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8B9A5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 xml:space="preserve">Supplementary File </w:t>
      </w:r>
      <w:r>
        <w:rPr>
          <w:rFonts w:hint="eastAsia"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8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. Pathway analysis for genes upregulated only in EC_cluster5</w:t>
      </w:r>
    </w:p>
    <w:tbl>
      <w:tblPr>
        <w:tblStyle w:val="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6"/>
        <w:gridCol w:w="1913"/>
        <w:gridCol w:w="1647"/>
      </w:tblGrid>
      <w:tr w14:paraId="0B1EA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BF833F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Gene Functional Annotation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129F38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Q.value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B05BDA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Gene Number</w:t>
            </w:r>
          </w:p>
        </w:tc>
      </w:tr>
      <w:tr w14:paraId="1682C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217829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extracellular space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14DD62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0.016822971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7204C1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10</w:t>
            </w:r>
          </w:p>
        </w:tc>
      </w:tr>
      <w:tr w14:paraId="246B0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0A4FDC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G protein-coupled receptor signaling pathway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763F2D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0.009472202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CC0CC8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6</w:t>
            </w:r>
          </w:p>
        </w:tc>
      </w:tr>
      <w:tr w14:paraId="33949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F99F1E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myelin sheath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5F383F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0.020927137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2D1064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5</w:t>
            </w:r>
          </w:p>
        </w:tc>
      </w:tr>
      <w:tr w14:paraId="67255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AD3800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membrane raft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71CBC5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0.030105854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CB413A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5</w:t>
            </w:r>
          </w:p>
        </w:tc>
      </w:tr>
      <w:tr w14:paraId="0547D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81752E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leukocyte chemotaxis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3D6002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8.90296E-05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412AF8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</w:t>
            </w:r>
          </w:p>
        </w:tc>
      </w:tr>
      <w:tr w14:paraId="16863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991E48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mitochondrial respiratory chain complex I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35DE2D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0.003917673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A7394A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</w:t>
            </w:r>
          </w:p>
        </w:tc>
      </w:tr>
      <w:tr w14:paraId="6DF87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6CE412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chemokine activity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D1EC0D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0.000281694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9C48E1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</w:t>
            </w:r>
          </w:p>
        </w:tc>
      </w:tr>
      <w:tr w14:paraId="433A0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7F08F0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lymphocyte chemotaxis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9DCB63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0.00149395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F6E40E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4500A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761CA9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chemokine-mediated signaling pathway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40F512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0.010612598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0747D0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24290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1BA704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neutrophil chemotaxis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7AAAE2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0.016822971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5E6927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7701A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804ED1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tumor necrosis factor production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6D0DD4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0.024856709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A97703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37682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37DEB0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regulation of chemotaxis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BBCEE4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0.004761556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CF96D8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71BB7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88893F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macrophage chemotaxis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F9C3D7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0.026130337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558B0D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6FD6C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D630DA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sprouting angiogenesis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F32EA3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0.030105854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5CB67D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6E1B4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7CFF1F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interleukin-10 production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249051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0.036311293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FE7955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4B128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B09931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regulation of cytokine production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18E9CE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0.036311293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51C85C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29E01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F7F8B0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mitochondrial proton-transporting ATP synthase complex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DFC9AD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0.039574911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04227A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6672D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54F19A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NADH dehydrogenase activity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CD9100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0.026130337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258170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5236C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695760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G-protein alpha-subunit binding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F8FF71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0.036311293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FFF6F4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4A151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102813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ionotropic glutamate receptor binding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6305F3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0.036311293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3CC9F5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69953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242592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lamellipodium assembly involved in ameboidal cell migration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119DBD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0.036311293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3167D8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</w:t>
            </w:r>
          </w:p>
        </w:tc>
      </w:tr>
      <w:tr w14:paraId="50C2C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1CBD6B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regulation of establishment of blood-brain barrier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068EC7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0.036311293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DB26D1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</w:t>
            </w:r>
          </w:p>
        </w:tc>
      </w:tr>
      <w:tr w14:paraId="6E170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4FEAFF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host cell cytoplasm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8027EE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0.036311293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158728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</w:t>
            </w:r>
          </w:p>
        </w:tc>
      </w:tr>
      <w:tr w14:paraId="4FF11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5E69B8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sodium-dependent organic anion transmembrane transporter activity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CF28C9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0.036311293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96266F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</w:t>
            </w:r>
          </w:p>
        </w:tc>
      </w:tr>
    </w:tbl>
    <w:p w14:paraId="2739E262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D8"/>
    <w:rsid w:val="001309BF"/>
    <w:rsid w:val="00280CE0"/>
    <w:rsid w:val="004A1977"/>
    <w:rsid w:val="00542CAF"/>
    <w:rsid w:val="005528B5"/>
    <w:rsid w:val="006863C3"/>
    <w:rsid w:val="007E25F5"/>
    <w:rsid w:val="008A11B1"/>
    <w:rsid w:val="0096767B"/>
    <w:rsid w:val="00C24A0E"/>
    <w:rsid w:val="00CE05D8"/>
    <w:rsid w:val="00FF14C2"/>
    <w:rsid w:val="71E3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1128</Characters>
  <Lines>9</Lines>
  <Paragraphs>2</Paragraphs>
  <TotalTime>1</TotalTime>
  <ScaleCrop>false</ScaleCrop>
  <LinksUpToDate>false</LinksUpToDate>
  <CharactersWithSpaces>1204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2025-05-18T10:29:00Z</dcterms:created>
  <dc:creator>Author</dc:creator>
  <cp:lastModifiedBy>Cherish</cp:lastModifiedBy>
  <dcterms:modified xsi:type="dcterms:W3CDTF">2025-09-23T02:23:21Z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eyJoZGlkIjoiMzEwNTM5NzYwMDRjMzkwZTVkZjY2ODkwMGIxNGU0OTUiLCJ1c2VySWQiOiIyMTA3MjM1ODAifQ==</vt:lpwstr>
  </property>
  <property fmtid="{D5CDD505-2E9C-101B-9397-08002B2CF9AE}" pid="3" name="KSOProductBuildVer">
    <vt:lpwstr>2052-12.1.0.19302</vt:lpwstr>
  </property>
  <property fmtid="{D5CDD505-2E9C-101B-9397-08002B2CF9AE}" pid="4" name="ICV">
    <vt:lpwstr>14CCCA01E0494E3D96A5D82EA28D3701_12</vt:lpwstr>
  </property>
</Properties>
</file>