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5A1FB300" w14:textId="64DBBA57"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2875FA0F" w14:textId="77777777" w:rsidR="00612F2A" w:rsidRPr="00612F2A" w:rsidRDefault="00612F2A">
      <w:pPr>
        <w:rPr>
          <w:color w:val="000000"/>
          <w:sz w:val="18"/>
          <w:szCs w:val="18"/>
        </w:rPr>
      </w:pP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howingPlcHdr/>
      </w:sdtPr>
      <w:sdtContent>
        <w:p w14:paraId="59609678" w14:textId="64E91433" w:rsidR="002B6123" w:rsidRDefault="00612F2A">
          <w:pPr>
            <w:pBdr>
              <w:top w:val="nil"/>
              <w:left w:val="nil"/>
              <w:bottom w:val="nil"/>
              <w:right w:val="nil"/>
              <w:between w:val="nil"/>
            </w:pBdr>
            <w:spacing w:before="61" w:line="230" w:lineRule="auto"/>
            <w:rPr>
              <w:b/>
              <w:color w:val="C00000"/>
              <w:sz w:val="24"/>
              <w:szCs w:val="24"/>
              <w:u w:val="single"/>
            </w:rPr>
          </w:pPr>
          <w:r>
            <w:t xml:space="preserve">     </w:t>
          </w:r>
        </w:p>
      </w:sdtContent>
    </w:sdt>
    <w:sdt>
      <w:sdtPr>
        <w:tag w:val="goog_rdk_6"/>
        <w:id w:val="1231194393"/>
      </w:sdtPr>
      <w:sdtContent>
        <w:p w14:paraId="6E51BD31" w14:textId="333AD10B"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8C60BD1" w:rsidR="00673CF2" w:rsidRDefault="002C524C" w:rsidP="000A2021">
            <w:pPr>
              <w:rPr>
                <w:sz w:val="18"/>
                <w:szCs w:val="18"/>
              </w:rPr>
            </w:pPr>
            <w:r>
              <w:rPr>
                <w:sz w:val="18"/>
                <w:szCs w:val="18"/>
              </w:rPr>
              <w:t>provided</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B470F1">
        <w:trPr>
          <w:trHeight w:val="486"/>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6809D3C7" w:rsidR="002B6123" w:rsidRDefault="00B55751" w:rsidP="004B5793">
            <w:pPr>
              <w:jc w:val="center"/>
              <w:rPr>
                <w:sz w:val="18"/>
                <w:szCs w:val="18"/>
              </w:rPr>
            </w:pPr>
            <w:r>
              <w:rPr>
                <w:sz w:val="18"/>
                <w:szCs w:val="18"/>
              </w:rPr>
              <w:t>X</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5C0E5F6B" w:rsidR="002B6123" w:rsidRDefault="00B55751" w:rsidP="004B5793">
            <w:pPr>
              <w:jc w:val="center"/>
              <w:rPr>
                <w:sz w:val="18"/>
                <w:szCs w:val="18"/>
              </w:rPr>
            </w:pPr>
            <w:r>
              <w:rPr>
                <w:sz w:val="18"/>
                <w:szCs w:val="18"/>
              </w:rPr>
              <w:t>X</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B470F1">
        <w:trPr>
          <w:trHeight w:val="688"/>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2E6F7BD1" w:rsidR="00D350BE" w:rsidRDefault="00B55751" w:rsidP="004B5793">
            <w:pPr>
              <w:jc w:val="center"/>
              <w:rPr>
                <w:sz w:val="18"/>
                <w:szCs w:val="18"/>
              </w:rPr>
            </w:pPr>
            <w:r>
              <w:rPr>
                <w:sz w:val="18"/>
                <w:szCs w:val="18"/>
              </w:rPr>
              <w:t>X</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05EDC2A4" w:rsidR="00D350BE" w:rsidRDefault="00B55751" w:rsidP="004B5793">
            <w:pPr>
              <w:jc w:val="center"/>
              <w:rPr>
                <w:sz w:val="18"/>
                <w:szCs w:val="18"/>
              </w:rPr>
            </w:pPr>
            <w:r>
              <w:rPr>
                <w:sz w:val="18"/>
                <w:szCs w:val="18"/>
              </w:rPr>
              <w:t>X</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B470F1">
        <w:trPr>
          <w:trHeight w:val="840"/>
        </w:trPr>
        <w:tc>
          <w:tcPr>
            <w:tcW w:w="4148" w:type="dxa"/>
            <w:tcBorders>
              <w:top w:val="single" w:sz="4" w:space="0" w:color="000000"/>
              <w:left w:val="single" w:sz="4" w:space="0" w:color="000000"/>
              <w:bottom w:val="single" w:sz="4" w:space="0" w:color="000000"/>
              <w:right w:val="single" w:sz="4" w:space="0" w:color="000000"/>
            </w:tcBorders>
          </w:tcPr>
          <w:p w14:paraId="30BE0D2A" w14:textId="03727010" w:rsidR="00D350BE" w:rsidRPr="00B470F1" w:rsidRDefault="00D350BE" w:rsidP="00B470F1">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28B593CD" w:rsidR="00D350BE" w:rsidRDefault="00F20734" w:rsidP="000A2021">
            <w:pPr>
              <w:rPr>
                <w:sz w:val="18"/>
                <w:szCs w:val="18"/>
              </w:rPr>
            </w:pPr>
            <w:r w:rsidRPr="00F20734">
              <w:rPr>
                <w:sz w:val="18"/>
                <w:szCs w:val="18"/>
              </w:rPr>
              <w:t>Data were collected using two male macaque monkeys (Macaca fuscata; Monkey A: 7.8 kg and Monkey B: 9.9 kg, both 7 years old) purpose-bred at the National Bioresource Project (NBRP).</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B470F1">
        <w:trPr>
          <w:trHeight w:val="572"/>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0D50CC85" w:rsidR="00D350BE" w:rsidRDefault="00B55751"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B470F1">
        <w:trPr>
          <w:trHeight w:val="814"/>
        </w:trPr>
        <w:tc>
          <w:tcPr>
            <w:tcW w:w="4148" w:type="dxa"/>
            <w:tcBorders>
              <w:top w:val="single" w:sz="4" w:space="0" w:color="000000"/>
              <w:left w:val="single" w:sz="4" w:space="0" w:color="000000"/>
              <w:bottom w:val="single" w:sz="4" w:space="0" w:color="000000"/>
              <w:right w:val="single" w:sz="4" w:space="0" w:color="000000"/>
            </w:tcBorders>
          </w:tcPr>
          <w:p w14:paraId="167B5954" w14:textId="20D0C06A" w:rsidR="00D350BE" w:rsidRPr="00B470F1" w:rsidRDefault="00D350BE" w:rsidP="00B470F1">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6FC2D3F8" w:rsidR="00D350BE" w:rsidRDefault="00B55751"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204AC024" w:rsidR="00D350BE" w:rsidRDefault="00B55751"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6EB9E00B" w:rsidR="00D350BE" w:rsidRDefault="00B55751"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6DA40370" w:rsidR="002B6123" w:rsidRDefault="002B6123">
      <w:pPr>
        <w:rPr>
          <w:b/>
          <w:color w:val="C00000"/>
          <w:sz w:val="24"/>
          <w:szCs w:val="24"/>
        </w:rPr>
      </w:pP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6BD50453" w:rsidR="002B6123" w:rsidRDefault="00B5575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6613C795" w:rsidR="002B6123" w:rsidRDefault="00B5575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4A5B9C80"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1FDC7A78"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6853112D"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55C6E568"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011B5B8F"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61622569" w:rsidR="00F97364" w:rsidRDefault="00991B8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1DDB4CBB"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11942437"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67F274FE" w:rsidR="00F97364" w:rsidRDefault="00991B85" w:rsidP="00F97364">
            <w:pPr>
              <w:pBdr>
                <w:top w:val="nil"/>
                <w:left w:val="nil"/>
                <w:bottom w:val="nil"/>
                <w:right w:val="nil"/>
                <w:between w:val="nil"/>
              </w:pBdr>
              <w:spacing w:line="227" w:lineRule="auto"/>
              <w:ind w:left="105"/>
              <w:rPr>
                <w:color w:val="000000"/>
                <w:sz w:val="18"/>
                <w:szCs w:val="18"/>
              </w:rPr>
            </w:pPr>
            <w:r w:rsidRPr="00991B85">
              <w:rPr>
                <w:color w:val="000000"/>
                <w:sz w:val="18"/>
                <w:szCs w:val="18"/>
              </w:rPr>
              <w:t>Data were collected using two male macaque monkeys (Macaca fuscata; Monkey A: 7.8 kg and Monkey B: 9.9 kg) purpose-bred at the National Bioresource Project (NBRP).</w:t>
            </w:r>
            <w:r w:rsidR="00F20734">
              <w:t xml:space="preserve"> </w:t>
            </w:r>
            <w:r w:rsidR="00F20734" w:rsidRPr="00F20734">
              <w:rPr>
                <w:color w:val="000000"/>
                <w:sz w:val="18"/>
                <w:szCs w:val="18"/>
              </w:rPr>
              <w:t>All procedures were designed to minimize discomfort and pain and approved by the institutional Animal Care and Use Committees at the National Center of Neurology and Psychiatry (NCNP), Tokyo, Japan (ethical approval ID: 2018-009, 2015-006).</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7B3E0C59"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166CAAC8" w:rsidR="00F97364" w:rsidRDefault="00B55751"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6ED10DAE" w14:textId="77777777" w:rsidR="00B470F1" w:rsidRDefault="00B470F1">
      <w:pPr>
        <w:pBdr>
          <w:top w:val="nil"/>
          <w:left w:val="nil"/>
          <w:bottom w:val="nil"/>
          <w:right w:val="nil"/>
          <w:between w:val="nil"/>
        </w:pBdr>
        <w:spacing w:line="230" w:lineRule="auto"/>
        <w:ind w:left="452"/>
        <w:rPr>
          <w:b/>
          <w:color w:val="000000"/>
          <w:sz w:val="18"/>
          <w:szCs w:val="18"/>
        </w:rPr>
      </w:pPr>
    </w:p>
    <w:p w14:paraId="5169A9D8" w14:textId="77777777" w:rsidR="00B470F1" w:rsidRDefault="00B470F1">
      <w:pPr>
        <w:pBdr>
          <w:top w:val="nil"/>
          <w:left w:val="nil"/>
          <w:bottom w:val="nil"/>
          <w:right w:val="nil"/>
          <w:between w:val="nil"/>
        </w:pBdr>
        <w:spacing w:line="230" w:lineRule="auto"/>
        <w:ind w:left="452"/>
        <w:rPr>
          <w:b/>
          <w:color w:val="000000"/>
          <w:sz w:val="18"/>
          <w:szCs w:val="18"/>
        </w:rPr>
      </w:pPr>
    </w:p>
    <w:p w14:paraId="33FB639B" w14:textId="77777777" w:rsidR="00B470F1" w:rsidRDefault="00B470F1">
      <w:pPr>
        <w:pBdr>
          <w:top w:val="nil"/>
          <w:left w:val="nil"/>
          <w:bottom w:val="nil"/>
          <w:right w:val="nil"/>
          <w:between w:val="nil"/>
        </w:pBdr>
        <w:spacing w:line="230" w:lineRule="auto"/>
        <w:ind w:left="452"/>
        <w:rPr>
          <w:b/>
          <w:color w:val="000000"/>
          <w:sz w:val="18"/>
          <w:szCs w:val="18"/>
        </w:rPr>
      </w:pP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4FA514FB" w:rsidR="002B6123" w:rsidRDefault="00B5575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62A4A531" w:rsidR="002B6123" w:rsidRDefault="00991B85" w:rsidP="004B5793">
            <w:pPr>
              <w:pBdr>
                <w:top w:val="nil"/>
                <w:left w:val="nil"/>
                <w:bottom w:val="nil"/>
                <w:right w:val="nil"/>
                <w:between w:val="nil"/>
              </w:pBdr>
              <w:spacing w:line="227" w:lineRule="auto"/>
              <w:ind w:left="105"/>
              <w:rPr>
                <w:color w:val="000000"/>
                <w:sz w:val="18"/>
                <w:szCs w:val="18"/>
              </w:rPr>
            </w:pPr>
            <w:r w:rsidRPr="00991B85">
              <w:rPr>
                <w:color w:val="000000"/>
                <w:sz w:val="18"/>
                <w:szCs w:val="18"/>
              </w:rPr>
              <w:t xml:space="preserve">Ansari-Bradley test: Non-parametric comparison of baseline variance.  Two-sample t-test: Parametric comparison against pre-surgery baseline.  ANOVA: Parametric comparison of means across multiple timepoints.  Two-way ANOVA: Simultaneous evaluation of two independent factors (synergy type and session).  Bonferroni Correction/Post-hoc: Controls family-wise error rate for multiple comparisons.  Permutation Test: Non-parametric resampling for complex time-series data.  Wilcoxon rank-sum test: Non-parametric comparison of localized temporal data.  Linear Regression: Quantifies linear correlation between continuous kinematic variables.  </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2A4948B1" w:rsidR="002B6123" w:rsidRDefault="009D0F9D" w:rsidP="004B5793">
            <w:pPr>
              <w:pBdr>
                <w:top w:val="nil"/>
                <w:left w:val="nil"/>
                <w:bottom w:val="nil"/>
                <w:right w:val="nil"/>
                <w:between w:val="nil"/>
              </w:pBdr>
              <w:spacing w:line="227" w:lineRule="auto"/>
              <w:ind w:left="105"/>
              <w:rPr>
                <w:color w:val="000000"/>
                <w:sz w:val="18"/>
                <w:szCs w:val="18"/>
              </w:rPr>
            </w:pPr>
            <w:r>
              <w:rPr>
                <w:color w:val="000000"/>
                <w:sz w:val="18"/>
                <w:szCs w:val="18"/>
              </w:rPr>
              <w:t>provided</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229741915"/>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3A2A1BF6" w:rsidR="002B6123" w:rsidRDefault="009D0F9D" w:rsidP="004B5793">
            <w:pPr>
              <w:pBdr>
                <w:top w:val="nil"/>
                <w:left w:val="nil"/>
                <w:bottom w:val="nil"/>
                <w:right w:val="nil"/>
                <w:between w:val="nil"/>
              </w:pBdr>
              <w:spacing w:line="227" w:lineRule="auto"/>
              <w:ind w:left="105"/>
              <w:rPr>
                <w:color w:val="000000"/>
                <w:sz w:val="18"/>
                <w:szCs w:val="18"/>
              </w:rPr>
            </w:pPr>
            <w:r w:rsidRPr="009D0F9D">
              <w:rPr>
                <w:color w:val="000000"/>
                <w:sz w:val="18"/>
                <w:szCs w:val="18"/>
              </w:rPr>
              <w:t xml:space="preserve">the code and dataset (including large EMG and Synergy matrices) have been archived at </w:t>
            </w:r>
            <w:proofErr w:type="spellStart"/>
            <w:r w:rsidRPr="009D0F9D">
              <w:rPr>
                <w:color w:val="000000"/>
                <w:sz w:val="18"/>
                <w:szCs w:val="18"/>
              </w:rPr>
              <w:t>Zenodo</w:t>
            </w:r>
            <w:proofErr w:type="spellEnd"/>
            <w:r w:rsidRPr="009D0F9D">
              <w:rPr>
                <w:color w:val="000000"/>
                <w:sz w:val="18"/>
                <w:szCs w:val="18"/>
              </w:rPr>
              <w:t xml:space="preserve"> (DOI: https://doi.org/10.5281/zenodo.18030926).</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End w:id="9"/>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0B22C72A" w:rsidR="002B6123" w:rsidRDefault="00B5575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10"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1" w:name="_Hlk54958601"/>
            <w:bookmarkEnd w:id="10"/>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1"/>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0224F211" w:rsidR="002B6123" w:rsidRDefault="00075676" w:rsidP="004B5793">
            <w:pPr>
              <w:pBdr>
                <w:top w:val="nil"/>
                <w:left w:val="nil"/>
                <w:bottom w:val="nil"/>
                <w:right w:val="nil"/>
                <w:between w:val="nil"/>
              </w:pBdr>
              <w:spacing w:line="227" w:lineRule="auto"/>
              <w:ind w:left="105"/>
              <w:rPr>
                <w:color w:val="000000"/>
                <w:sz w:val="18"/>
                <w:szCs w:val="18"/>
              </w:rPr>
            </w:pPr>
            <w:r>
              <w:rPr>
                <w:color w:val="000000"/>
                <w:sz w:val="18"/>
                <w:szCs w:val="18"/>
              </w:rPr>
              <w:t>provided</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rPr>
              <w:sz w:val="16"/>
              <w:szCs w:val="16"/>
            </w:r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FB1C2D9" w:rsidR="002B6123" w:rsidRDefault="00075676" w:rsidP="004B5793">
                <w:pPr>
                  <w:pBdr>
                    <w:top w:val="nil"/>
                    <w:left w:val="nil"/>
                    <w:bottom w:val="nil"/>
                    <w:right w:val="nil"/>
                    <w:between w:val="nil"/>
                  </w:pBdr>
                  <w:spacing w:line="227" w:lineRule="auto"/>
                  <w:ind w:left="105"/>
                  <w:rPr>
                    <w:color w:val="000000"/>
                    <w:sz w:val="18"/>
                    <w:szCs w:val="18"/>
                  </w:rPr>
                </w:pPr>
                <w:r w:rsidRPr="00075676">
                  <w:rPr>
                    <w:sz w:val="18"/>
                    <w:szCs w:val="18"/>
                  </w:rPr>
                  <w:t xml:space="preserve">the code and dataset (including large EMG and Synergy matrices) have been archived at </w:t>
                </w:r>
                <w:proofErr w:type="spellStart"/>
                <w:r w:rsidRPr="00075676">
                  <w:rPr>
                    <w:sz w:val="18"/>
                    <w:szCs w:val="18"/>
                  </w:rPr>
                  <w:t>Zenodo</w:t>
                </w:r>
                <w:proofErr w:type="spellEnd"/>
                <w:r w:rsidRPr="00075676">
                  <w:rPr>
                    <w:sz w:val="18"/>
                    <w:szCs w:val="18"/>
                  </w:rPr>
                  <w:t xml:space="preserve"> (DOI: https://doi.org/10.5281/zenodo.18030926).</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503F51E6" w:rsidR="002B6123" w:rsidRDefault="00B5575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2" w:name="_Hlk54962242"/>
      <w:bookmarkStart w:id="13"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4"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61C8FA1A" w:rsidR="00FA6BEC" w:rsidRDefault="007E721C"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p>
        </w:tc>
      </w:tr>
      <w:bookmarkEnd w:id="12"/>
      <w:bookmarkEnd w:id="14"/>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3"/>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8B03" w14:textId="77777777" w:rsidR="00F15241" w:rsidRDefault="00F15241">
      <w:r>
        <w:separator/>
      </w:r>
    </w:p>
  </w:endnote>
  <w:endnote w:type="continuationSeparator" w:id="0">
    <w:p w14:paraId="4E40A6CA" w14:textId="77777777" w:rsidR="00F15241" w:rsidRDefault="00F1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43E1" w14:textId="77777777" w:rsidR="00F15241" w:rsidRDefault="00F15241">
      <w:r>
        <w:separator/>
      </w:r>
    </w:p>
  </w:footnote>
  <w:footnote w:type="continuationSeparator" w:id="0">
    <w:p w14:paraId="3A92C5F1" w14:textId="77777777" w:rsidR="00F15241" w:rsidRDefault="00F1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75676"/>
    <w:rsid w:val="000A2021"/>
    <w:rsid w:val="000E66EA"/>
    <w:rsid w:val="002B6123"/>
    <w:rsid w:val="002C524C"/>
    <w:rsid w:val="00311DE1"/>
    <w:rsid w:val="003F57C5"/>
    <w:rsid w:val="0042256C"/>
    <w:rsid w:val="004B5793"/>
    <w:rsid w:val="00612F2A"/>
    <w:rsid w:val="00673CF2"/>
    <w:rsid w:val="007028FA"/>
    <w:rsid w:val="007247F7"/>
    <w:rsid w:val="00786C61"/>
    <w:rsid w:val="007E721C"/>
    <w:rsid w:val="0085040D"/>
    <w:rsid w:val="00907A50"/>
    <w:rsid w:val="00916143"/>
    <w:rsid w:val="00991B85"/>
    <w:rsid w:val="009969F8"/>
    <w:rsid w:val="009C3CB0"/>
    <w:rsid w:val="009D0F9D"/>
    <w:rsid w:val="00AC3026"/>
    <w:rsid w:val="00B470F1"/>
    <w:rsid w:val="00B55751"/>
    <w:rsid w:val="00BB1C80"/>
    <w:rsid w:val="00D25EEA"/>
    <w:rsid w:val="00D350BE"/>
    <w:rsid w:val="00F12EC0"/>
    <w:rsid w:val="00F15241"/>
    <w:rsid w:val="00F20734"/>
    <w:rsid w:val="00F249C7"/>
    <w:rsid w:val="00F31EF9"/>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Roland Philipp</cp:lastModifiedBy>
  <cp:revision>10</cp:revision>
  <dcterms:created xsi:type="dcterms:W3CDTF">2020-11-25T18:43:00Z</dcterms:created>
  <dcterms:modified xsi:type="dcterms:W3CDTF">2026-05-22T06:40:00Z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