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005" w:rsidRPr="00185FD7" w:rsidRDefault="00DE0005" w:rsidP="00DE0005">
      <w:pPr>
        <w:pStyle w:val="Titre2"/>
      </w:pPr>
      <w:r w:rsidRPr="00185FD7">
        <w:t>Supplementary Material</w:t>
      </w:r>
    </w:p>
    <w:p w:rsidR="002A7813" w:rsidRPr="00185FD7" w:rsidRDefault="00CC0DC5" w:rsidP="00C64C81">
      <w:pPr>
        <w:spacing w:after="120" w:line="259" w:lineRule="auto"/>
        <w:jc w:val="left"/>
        <w:rPr>
          <w:b/>
        </w:rPr>
      </w:pPr>
      <w:r w:rsidRPr="00185FD7">
        <w:rPr>
          <w:b/>
        </w:rPr>
        <w:t xml:space="preserve">Table </w:t>
      </w:r>
      <w:r w:rsidR="00CF268C">
        <w:rPr>
          <w:b/>
        </w:rPr>
        <w:t>A</w:t>
      </w:r>
      <w:r w:rsidRPr="00185FD7">
        <w:rPr>
          <w:b/>
        </w:rPr>
        <w:t xml:space="preserve">: Acoustic parameters (N=16) selected </w:t>
      </w:r>
      <w:r w:rsidR="00CE492D" w:rsidRPr="00185FD7">
        <w:rPr>
          <w:b/>
        </w:rPr>
        <w:t xml:space="preserve">among a total of 88 parameters </w:t>
      </w:r>
      <w:r w:rsidRPr="00185FD7">
        <w:rPr>
          <w:b/>
        </w:rPr>
        <w:t>by a General Discriminant Analysis with r&lt;.</w:t>
      </w:r>
      <w:r w:rsidR="00512C13" w:rsidRPr="00185FD7">
        <w:rPr>
          <w:b/>
        </w:rPr>
        <w:t>7</w:t>
      </w:r>
      <w:r w:rsidRPr="00185FD7">
        <w:rPr>
          <w:b/>
        </w:rPr>
        <w:t>0 for the assessment of acoustic distance between species.</w:t>
      </w:r>
      <w:r w:rsidR="00E44EE0" w:rsidRPr="00185FD7">
        <w:tab/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4922"/>
      </w:tblGrid>
      <w:tr w:rsidR="004F2B6C" w:rsidRPr="00185FD7" w:rsidTr="004F2B6C">
        <w:trPr>
          <w:jc w:val="center"/>
        </w:trPr>
        <w:tc>
          <w:tcPr>
            <w:tcW w:w="3964" w:type="dxa"/>
          </w:tcPr>
          <w:p w:rsidR="004F2B6C" w:rsidRPr="00185FD7" w:rsidRDefault="004F2B6C" w:rsidP="00E44EE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185FD7">
              <w:rPr>
                <w:b/>
                <w:sz w:val="20"/>
                <w:szCs w:val="20"/>
              </w:rPr>
              <w:t>Acoustic parameter label</w:t>
            </w:r>
          </w:p>
        </w:tc>
        <w:tc>
          <w:tcPr>
            <w:tcW w:w="4922" w:type="dxa"/>
          </w:tcPr>
          <w:p w:rsidR="004F2B6C" w:rsidRPr="00185FD7" w:rsidRDefault="004F2B6C" w:rsidP="00E44EE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185FD7">
              <w:rPr>
                <w:b/>
                <w:sz w:val="20"/>
                <w:szCs w:val="20"/>
              </w:rPr>
              <w:t>Acoustic parameter name</w:t>
            </w:r>
          </w:p>
        </w:tc>
      </w:tr>
      <w:tr w:rsidR="004F2B6C" w:rsidRPr="00185FD7" w:rsidTr="004F2B6C">
        <w:trPr>
          <w:jc w:val="center"/>
        </w:trPr>
        <w:tc>
          <w:tcPr>
            <w:tcW w:w="3964" w:type="dxa"/>
            <w:vAlign w:val="center"/>
          </w:tcPr>
          <w:p w:rsidR="004F2B6C" w:rsidRPr="00185FD7" w:rsidRDefault="004F2B6C" w:rsidP="0085375E">
            <w:pPr>
              <w:spacing w:line="259" w:lineRule="auto"/>
              <w:rPr>
                <w:sz w:val="20"/>
                <w:szCs w:val="20"/>
              </w:rPr>
            </w:pPr>
            <w:r w:rsidRPr="00185FD7">
              <w:rPr>
                <w:sz w:val="20"/>
                <w:szCs w:val="20"/>
              </w:rPr>
              <w:t>mfcc4_sma3_amean</w:t>
            </w:r>
          </w:p>
        </w:tc>
        <w:tc>
          <w:tcPr>
            <w:tcW w:w="4922" w:type="dxa"/>
          </w:tcPr>
          <w:p w:rsidR="004F2B6C" w:rsidRPr="00185FD7" w:rsidRDefault="004F2B6C" w:rsidP="005265FF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85FD7">
              <w:rPr>
                <w:sz w:val="20"/>
                <w:szCs w:val="20"/>
              </w:rPr>
              <w:t>Arithmetic mean of the contour of the melodic-frequency cepstral coefficient 4</w:t>
            </w:r>
          </w:p>
        </w:tc>
      </w:tr>
      <w:tr w:rsidR="004F2B6C" w:rsidRPr="00185FD7" w:rsidTr="004F2B6C">
        <w:trPr>
          <w:jc w:val="center"/>
        </w:trPr>
        <w:tc>
          <w:tcPr>
            <w:tcW w:w="3964" w:type="dxa"/>
            <w:vAlign w:val="center"/>
          </w:tcPr>
          <w:p w:rsidR="004F2B6C" w:rsidRPr="00185FD7" w:rsidRDefault="004F2B6C" w:rsidP="0085375E">
            <w:pPr>
              <w:spacing w:line="259" w:lineRule="auto"/>
              <w:rPr>
                <w:sz w:val="20"/>
                <w:szCs w:val="20"/>
              </w:rPr>
            </w:pPr>
            <w:r w:rsidRPr="00185FD7">
              <w:rPr>
                <w:sz w:val="20"/>
                <w:szCs w:val="20"/>
              </w:rPr>
              <w:t>spectralFlux_sma3_amean</w:t>
            </w:r>
            <w:r w:rsidR="00344B38" w:rsidRPr="00185FD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4922" w:type="dxa"/>
          </w:tcPr>
          <w:p w:rsidR="004F2B6C" w:rsidRPr="00185FD7" w:rsidRDefault="004F2B6C" w:rsidP="000036FD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85FD7">
              <w:rPr>
                <w:sz w:val="20"/>
                <w:szCs w:val="20"/>
              </w:rPr>
              <w:t>Arithmetic mean of the contour of the frequency with most flux around it (change in spectrum)</w:t>
            </w:r>
          </w:p>
        </w:tc>
      </w:tr>
      <w:tr w:rsidR="004F2B6C" w:rsidRPr="00185FD7" w:rsidTr="004F2B6C">
        <w:trPr>
          <w:jc w:val="center"/>
        </w:trPr>
        <w:tc>
          <w:tcPr>
            <w:tcW w:w="3964" w:type="dxa"/>
            <w:vAlign w:val="center"/>
          </w:tcPr>
          <w:p w:rsidR="004F2B6C" w:rsidRPr="00185FD7" w:rsidRDefault="004F2B6C" w:rsidP="0085375E">
            <w:pPr>
              <w:spacing w:line="259" w:lineRule="auto"/>
              <w:rPr>
                <w:sz w:val="20"/>
                <w:szCs w:val="20"/>
              </w:rPr>
            </w:pPr>
            <w:r w:rsidRPr="00185FD7">
              <w:rPr>
                <w:sz w:val="20"/>
                <w:szCs w:val="20"/>
              </w:rPr>
              <w:t>spectralFlux_sma3_stddevNorm</w:t>
            </w:r>
          </w:p>
        </w:tc>
        <w:tc>
          <w:tcPr>
            <w:tcW w:w="4922" w:type="dxa"/>
          </w:tcPr>
          <w:p w:rsidR="004F2B6C" w:rsidRPr="00185FD7" w:rsidRDefault="004F2B6C" w:rsidP="000036FD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85FD7">
              <w:rPr>
                <w:sz w:val="20"/>
                <w:szCs w:val="20"/>
              </w:rPr>
              <w:t>Normalized standard deviation of the contour of the frequency with most flux around it (change in spectrum)</w:t>
            </w:r>
          </w:p>
        </w:tc>
      </w:tr>
      <w:tr w:rsidR="004F2B6C" w:rsidRPr="00185FD7" w:rsidTr="004F2B6C">
        <w:trPr>
          <w:jc w:val="center"/>
        </w:trPr>
        <w:tc>
          <w:tcPr>
            <w:tcW w:w="3964" w:type="dxa"/>
            <w:vAlign w:val="center"/>
          </w:tcPr>
          <w:p w:rsidR="004F2B6C" w:rsidRPr="00185FD7" w:rsidRDefault="004F2B6C" w:rsidP="0085375E">
            <w:pPr>
              <w:spacing w:line="259" w:lineRule="auto"/>
              <w:rPr>
                <w:sz w:val="20"/>
                <w:szCs w:val="20"/>
              </w:rPr>
            </w:pPr>
            <w:proofErr w:type="spellStart"/>
            <w:r w:rsidRPr="00185FD7">
              <w:rPr>
                <w:sz w:val="20"/>
                <w:szCs w:val="20"/>
              </w:rPr>
              <w:t>equivalentSoundLevel_dBp</w:t>
            </w:r>
            <w:proofErr w:type="spellEnd"/>
            <w:r w:rsidR="00344B38" w:rsidRPr="00185FD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4922" w:type="dxa"/>
          </w:tcPr>
          <w:p w:rsidR="004F2B6C" w:rsidRPr="00185FD7" w:rsidRDefault="004F2B6C" w:rsidP="005265FF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85FD7">
              <w:rPr>
                <w:sz w:val="20"/>
                <w:szCs w:val="20"/>
              </w:rPr>
              <w:t>Conversion of power to decibel of the root mean square of the sound energy</w:t>
            </w:r>
          </w:p>
        </w:tc>
      </w:tr>
      <w:tr w:rsidR="004F2B6C" w:rsidRPr="00185FD7" w:rsidTr="004F2B6C">
        <w:trPr>
          <w:jc w:val="center"/>
        </w:trPr>
        <w:tc>
          <w:tcPr>
            <w:tcW w:w="3964" w:type="dxa"/>
            <w:vAlign w:val="center"/>
          </w:tcPr>
          <w:p w:rsidR="004F2B6C" w:rsidRPr="00185FD7" w:rsidRDefault="004F2B6C" w:rsidP="0085375E">
            <w:pPr>
              <w:spacing w:line="259" w:lineRule="auto"/>
              <w:rPr>
                <w:sz w:val="20"/>
                <w:szCs w:val="20"/>
              </w:rPr>
            </w:pPr>
            <w:r w:rsidRPr="00185FD7">
              <w:rPr>
                <w:sz w:val="20"/>
                <w:szCs w:val="20"/>
              </w:rPr>
              <w:t>slopeV0-500_sma3nz_amean</w:t>
            </w:r>
          </w:p>
        </w:tc>
        <w:tc>
          <w:tcPr>
            <w:tcW w:w="4922" w:type="dxa"/>
          </w:tcPr>
          <w:p w:rsidR="004F2B6C" w:rsidRPr="00185FD7" w:rsidRDefault="004F2B6C" w:rsidP="000036FD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85FD7">
              <w:rPr>
                <w:sz w:val="20"/>
                <w:szCs w:val="20"/>
              </w:rPr>
              <w:t>Arithmetic mean of the slope of timeframe 0-500</w:t>
            </w:r>
          </w:p>
        </w:tc>
      </w:tr>
      <w:tr w:rsidR="004F2B6C" w:rsidRPr="00185FD7" w:rsidTr="004F2B6C">
        <w:trPr>
          <w:jc w:val="center"/>
        </w:trPr>
        <w:tc>
          <w:tcPr>
            <w:tcW w:w="3964" w:type="dxa"/>
            <w:vAlign w:val="center"/>
          </w:tcPr>
          <w:p w:rsidR="004F2B6C" w:rsidRPr="00185FD7" w:rsidRDefault="004F2B6C" w:rsidP="00831047">
            <w:pPr>
              <w:spacing w:line="259" w:lineRule="auto"/>
              <w:rPr>
                <w:sz w:val="20"/>
                <w:szCs w:val="20"/>
              </w:rPr>
            </w:pPr>
            <w:r w:rsidRPr="00185FD7">
              <w:rPr>
                <w:sz w:val="20"/>
                <w:szCs w:val="20"/>
              </w:rPr>
              <w:t>mfcc1_sma3_amean</w:t>
            </w:r>
          </w:p>
        </w:tc>
        <w:tc>
          <w:tcPr>
            <w:tcW w:w="4922" w:type="dxa"/>
          </w:tcPr>
          <w:p w:rsidR="004F2B6C" w:rsidRPr="00185FD7" w:rsidRDefault="004F2B6C" w:rsidP="000036FD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85FD7">
              <w:rPr>
                <w:sz w:val="20"/>
                <w:szCs w:val="20"/>
              </w:rPr>
              <w:t>Arithmetic mean of the contour of the melodic-frequency cepstral coefficient 1</w:t>
            </w:r>
          </w:p>
        </w:tc>
      </w:tr>
      <w:tr w:rsidR="004F2B6C" w:rsidRPr="00185FD7" w:rsidTr="004F2B6C">
        <w:trPr>
          <w:jc w:val="center"/>
        </w:trPr>
        <w:tc>
          <w:tcPr>
            <w:tcW w:w="3964" w:type="dxa"/>
            <w:vAlign w:val="center"/>
          </w:tcPr>
          <w:p w:rsidR="004F2B6C" w:rsidRPr="00185FD7" w:rsidRDefault="004F2B6C" w:rsidP="00B77C7B">
            <w:pPr>
              <w:spacing w:line="259" w:lineRule="auto"/>
              <w:rPr>
                <w:sz w:val="20"/>
                <w:szCs w:val="20"/>
              </w:rPr>
            </w:pPr>
            <w:r w:rsidRPr="00185FD7">
              <w:rPr>
                <w:sz w:val="20"/>
                <w:szCs w:val="20"/>
              </w:rPr>
              <w:t>F2amplitudeLogRelF0_sma3nz_amean</w:t>
            </w:r>
          </w:p>
        </w:tc>
        <w:tc>
          <w:tcPr>
            <w:tcW w:w="4922" w:type="dxa"/>
          </w:tcPr>
          <w:p w:rsidR="004F2B6C" w:rsidRPr="00185FD7" w:rsidRDefault="004F2B6C" w:rsidP="00DC16D1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85FD7">
              <w:rPr>
                <w:sz w:val="20"/>
                <w:szCs w:val="20"/>
              </w:rPr>
              <w:t>Arithmetic mean of the second formant amplitude power log relative to fundamental frequency</w:t>
            </w:r>
          </w:p>
        </w:tc>
      </w:tr>
      <w:tr w:rsidR="004F2B6C" w:rsidRPr="00185FD7" w:rsidTr="004F2B6C">
        <w:trPr>
          <w:jc w:val="center"/>
        </w:trPr>
        <w:tc>
          <w:tcPr>
            <w:tcW w:w="3964" w:type="dxa"/>
            <w:vAlign w:val="center"/>
          </w:tcPr>
          <w:p w:rsidR="004F2B6C" w:rsidRPr="00185FD7" w:rsidRDefault="004F2B6C" w:rsidP="0053100C">
            <w:pPr>
              <w:spacing w:line="259" w:lineRule="auto"/>
              <w:rPr>
                <w:sz w:val="20"/>
                <w:szCs w:val="20"/>
              </w:rPr>
            </w:pPr>
            <w:r w:rsidRPr="00185FD7">
              <w:rPr>
                <w:sz w:val="20"/>
                <w:szCs w:val="20"/>
              </w:rPr>
              <w:t>F2amplitudeLogRelF0_sma3nz_stddevNorm</w:t>
            </w:r>
          </w:p>
        </w:tc>
        <w:tc>
          <w:tcPr>
            <w:tcW w:w="4922" w:type="dxa"/>
          </w:tcPr>
          <w:p w:rsidR="004F2B6C" w:rsidRPr="00185FD7" w:rsidRDefault="004F2B6C" w:rsidP="00DC16D1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85FD7">
              <w:rPr>
                <w:sz w:val="20"/>
                <w:szCs w:val="20"/>
              </w:rPr>
              <w:t>Normalized standard deviation of the contour of the second formant amplitude power log relative to fundamental frequency</w:t>
            </w:r>
          </w:p>
        </w:tc>
      </w:tr>
      <w:tr w:rsidR="004F2B6C" w:rsidRPr="00185FD7" w:rsidTr="004F2B6C">
        <w:trPr>
          <w:jc w:val="center"/>
        </w:trPr>
        <w:tc>
          <w:tcPr>
            <w:tcW w:w="3964" w:type="dxa"/>
            <w:vAlign w:val="center"/>
          </w:tcPr>
          <w:p w:rsidR="004F2B6C" w:rsidRPr="00185FD7" w:rsidRDefault="004F2B6C" w:rsidP="0053100C">
            <w:pPr>
              <w:spacing w:line="259" w:lineRule="auto"/>
              <w:rPr>
                <w:sz w:val="20"/>
                <w:szCs w:val="20"/>
              </w:rPr>
            </w:pPr>
            <w:r w:rsidRPr="00185FD7">
              <w:rPr>
                <w:sz w:val="20"/>
                <w:szCs w:val="20"/>
              </w:rPr>
              <w:t>logRelF0-H1-H2_sma3nz_amean</w:t>
            </w:r>
            <w:r w:rsidR="00344B38" w:rsidRPr="00185FD7">
              <w:rPr>
                <w:b/>
                <w:sz w:val="20"/>
                <w:szCs w:val="20"/>
              </w:rPr>
              <w:t>***</w:t>
            </w:r>
          </w:p>
        </w:tc>
        <w:tc>
          <w:tcPr>
            <w:tcW w:w="4922" w:type="dxa"/>
          </w:tcPr>
          <w:p w:rsidR="004F2B6C" w:rsidRPr="00185FD7" w:rsidRDefault="004F2B6C" w:rsidP="00DC16D1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85FD7">
              <w:rPr>
                <w:sz w:val="20"/>
                <w:szCs w:val="20"/>
              </w:rPr>
              <w:t>Arithmetic mean of power log relative to fundamental frequency of the harmonic one and two</w:t>
            </w:r>
          </w:p>
        </w:tc>
      </w:tr>
      <w:tr w:rsidR="004F2B6C" w:rsidRPr="00185FD7" w:rsidTr="004F2B6C">
        <w:trPr>
          <w:jc w:val="center"/>
        </w:trPr>
        <w:tc>
          <w:tcPr>
            <w:tcW w:w="3964" w:type="dxa"/>
            <w:vAlign w:val="center"/>
          </w:tcPr>
          <w:p w:rsidR="004F2B6C" w:rsidRPr="00185FD7" w:rsidRDefault="004F2B6C" w:rsidP="0053100C">
            <w:pPr>
              <w:spacing w:line="259" w:lineRule="auto"/>
              <w:rPr>
                <w:sz w:val="20"/>
                <w:szCs w:val="20"/>
              </w:rPr>
            </w:pPr>
            <w:r w:rsidRPr="00185FD7">
              <w:rPr>
                <w:sz w:val="20"/>
                <w:szCs w:val="20"/>
              </w:rPr>
              <w:t>shimmerLocaldB_sma3nz_stddevNorm</w:t>
            </w:r>
          </w:p>
        </w:tc>
        <w:tc>
          <w:tcPr>
            <w:tcW w:w="4922" w:type="dxa"/>
          </w:tcPr>
          <w:p w:rsidR="004F2B6C" w:rsidRPr="00185FD7" w:rsidRDefault="004F2B6C" w:rsidP="00600CAD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85FD7">
              <w:rPr>
                <w:sz w:val="20"/>
                <w:szCs w:val="20"/>
              </w:rPr>
              <w:t>Normalized standard deviation of the contour of the relative amplitude difference in local dB</w:t>
            </w:r>
          </w:p>
        </w:tc>
      </w:tr>
      <w:tr w:rsidR="004F2B6C" w:rsidRPr="00185FD7" w:rsidTr="004F2B6C">
        <w:trPr>
          <w:jc w:val="center"/>
        </w:trPr>
        <w:tc>
          <w:tcPr>
            <w:tcW w:w="3964" w:type="dxa"/>
            <w:vAlign w:val="center"/>
          </w:tcPr>
          <w:p w:rsidR="004F2B6C" w:rsidRPr="00185FD7" w:rsidRDefault="004F2B6C" w:rsidP="0053100C">
            <w:pPr>
              <w:spacing w:line="259" w:lineRule="auto"/>
              <w:rPr>
                <w:sz w:val="20"/>
                <w:szCs w:val="20"/>
              </w:rPr>
            </w:pPr>
            <w:r w:rsidRPr="00185FD7">
              <w:rPr>
                <w:sz w:val="20"/>
                <w:szCs w:val="20"/>
              </w:rPr>
              <w:t>loudness_sma3_amean</w:t>
            </w:r>
            <w:r w:rsidR="00344B38" w:rsidRPr="00185FD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4922" w:type="dxa"/>
          </w:tcPr>
          <w:p w:rsidR="004F2B6C" w:rsidRPr="00185FD7" w:rsidRDefault="004F2B6C" w:rsidP="00600CAD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85FD7">
              <w:rPr>
                <w:sz w:val="20"/>
                <w:szCs w:val="20"/>
              </w:rPr>
              <w:t>Arithmetic mean of the contour of the sum of the auditory spectrum</w:t>
            </w:r>
          </w:p>
        </w:tc>
      </w:tr>
      <w:tr w:rsidR="004F2B6C" w:rsidRPr="00185FD7" w:rsidTr="004F2B6C">
        <w:trPr>
          <w:jc w:val="center"/>
        </w:trPr>
        <w:tc>
          <w:tcPr>
            <w:tcW w:w="3964" w:type="dxa"/>
            <w:vAlign w:val="center"/>
          </w:tcPr>
          <w:p w:rsidR="004F2B6C" w:rsidRPr="00185FD7" w:rsidRDefault="004F2B6C" w:rsidP="0053100C">
            <w:pPr>
              <w:spacing w:line="259" w:lineRule="auto"/>
              <w:rPr>
                <w:sz w:val="20"/>
                <w:szCs w:val="20"/>
              </w:rPr>
            </w:pPr>
            <w:proofErr w:type="spellStart"/>
            <w:r w:rsidRPr="00185FD7">
              <w:rPr>
                <w:sz w:val="20"/>
                <w:szCs w:val="20"/>
              </w:rPr>
              <w:t>loudnessPeaksPerSec</w:t>
            </w:r>
            <w:proofErr w:type="spellEnd"/>
          </w:p>
        </w:tc>
        <w:tc>
          <w:tcPr>
            <w:tcW w:w="4922" w:type="dxa"/>
          </w:tcPr>
          <w:p w:rsidR="004F2B6C" w:rsidRPr="00185FD7" w:rsidRDefault="004F2B6C" w:rsidP="0053100C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85FD7">
              <w:rPr>
                <w:sz w:val="20"/>
                <w:szCs w:val="20"/>
              </w:rPr>
              <w:t>Rate of peaks per second of the sum of the auditory spectrum</w:t>
            </w:r>
          </w:p>
        </w:tc>
      </w:tr>
      <w:tr w:rsidR="004F2B6C" w:rsidRPr="00185FD7" w:rsidTr="004F2B6C">
        <w:trPr>
          <w:jc w:val="center"/>
        </w:trPr>
        <w:tc>
          <w:tcPr>
            <w:tcW w:w="3964" w:type="dxa"/>
            <w:vAlign w:val="center"/>
          </w:tcPr>
          <w:p w:rsidR="004F2B6C" w:rsidRPr="00185FD7" w:rsidRDefault="004F2B6C" w:rsidP="0053100C">
            <w:pPr>
              <w:spacing w:line="259" w:lineRule="auto"/>
              <w:rPr>
                <w:sz w:val="20"/>
                <w:szCs w:val="20"/>
              </w:rPr>
            </w:pPr>
            <w:r w:rsidRPr="00185FD7">
              <w:rPr>
                <w:sz w:val="20"/>
                <w:szCs w:val="20"/>
              </w:rPr>
              <w:t>F1amplitudeLogRelF0_sma3nz_stddevNorm</w:t>
            </w:r>
          </w:p>
        </w:tc>
        <w:tc>
          <w:tcPr>
            <w:tcW w:w="4922" w:type="dxa"/>
          </w:tcPr>
          <w:p w:rsidR="004F2B6C" w:rsidRPr="00185FD7" w:rsidRDefault="004F2B6C" w:rsidP="00600CAD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85FD7">
              <w:rPr>
                <w:sz w:val="20"/>
                <w:szCs w:val="20"/>
              </w:rPr>
              <w:t>Normalized standard deviation of the contour of the first formant amplitude power log relative to fundamental frequency</w:t>
            </w:r>
          </w:p>
        </w:tc>
      </w:tr>
      <w:tr w:rsidR="004F2B6C" w:rsidRPr="00185FD7" w:rsidTr="004F2B6C">
        <w:trPr>
          <w:jc w:val="center"/>
        </w:trPr>
        <w:tc>
          <w:tcPr>
            <w:tcW w:w="3964" w:type="dxa"/>
            <w:vAlign w:val="center"/>
          </w:tcPr>
          <w:p w:rsidR="004F2B6C" w:rsidRPr="00185FD7" w:rsidRDefault="004F2B6C" w:rsidP="0053100C">
            <w:pPr>
              <w:spacing w:line="259" w:lineRule="auto"/>
              <w:rPr>
                <w:sz w:val="20"/>
                <w:szCs w:val="20"/>
              </w:rPr>
            </w:pPr>
            <w:r w:rsidRPr="00185FD7">
              <w:rPr>
                <w:sz w:val="20"/>
                <w:szCs w:val="20"/>
              </w:rPr>
              <w:t>F2bandwidth_sma3nz_amean</w:t>
            </w:r>
            <w:r w:rsidR="00344B38" w:rsidRPr="00185FD7">
              <w:rPr>
                <w:b/>
                <w:sz w:val="20"/>
                <w:szCs w:val="20"/>
              </w:rPr>
              <w:t>**</w:t>
            </w:r>
          </w:p>
        </w:tc>
        <w:tc>
          <w:tcPr>
            <w:tcW w:w="4922" w:type="dxa"/>
          </w:tcPr>
          <w:p w:rsidR="004F2B6C" w:rsidRPr="00185FD7" w:rsidRDefault="004F2B6C" w:rsidP="00600CAD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85FD7">
              <w:rPr>
                <w:sz w:val="20"/>
                <w:szCs w:val="20"/>
              </w:rPr>
              <w:t>Arithmetic mean of the contour of the bandwidth of the second formant</w:t>
            </w:r>
          </w:p>
        </w:tc>
      </w:tr>
      <w:tr w:rsidR="004F2B6C" w:rsidRPr="00185FD7" w:rsidTr="004F2B6C">
        <w:trPr>
          <w:jc w:val="center"/>
        </w:trPr>
        <w:tc>
          <w:tcPr>
            <w:tcW w:w="3964" w:type="dxa"/>
            <w:vAlign w:val="center"/>
          </w:tcPr>
          <w:p w:rsidR="004F2B6C" w:rsidRPr="00185FD7" w:rsidRDefault="004F2B6C" w:rsidP="0053100C">
            <w:pPr>
              <w:spacing w:line="259" w:lineRule="auto"/>
              <w:rPr>
                <w:sz w:val="20"/>
                <w:szCs w:val="20"/>
              </w:rPr>
            </w:pPr>
            <w:r w:rsidRPr="00185FD7">
              <w:rPr>
                <w:sz w:val="20"/>
                <w:szCs w:val="20"/>
              </w:rPr>
              <w:t>shimmerLocaldB_sma3nz_amean</w:t>
            </w:r>
            <w:r w:rsidR="00344B38" w:rsidRPr="00185FD7">
              <w:rPr>
                <w:b/>
                <w:sz w:val="20"/>
                <w:szCs w:val="20"/>
              </w:rPr>
              <w:t>***</w:t>
            </w:r>
          </w:p>
        </w:tc>
        <w:tc>
          <w:tcPr>
            <w:tcW w:w="4922" w:type="dxa"/>
          </w:tcPr>
          <w:p w:rsidR="004F2B6C" w:rsidRPr="00185FD7" w:rsidRDefault="004F2B6C" w:rsidP="00600CAD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85FD7">
              <w:rPr>
                <w:sz w:val="20"/>
                <w:szCs w:val="20"/>
              </w:rPr>
              <w:t>Arithmetic mean of the contour of the relative amplitude difference in local dB</w:t>
            </w:r>
          </w:p>
        </w:tc>
      </w:tr>
      <w:tr w:rsidR="004F2B6C" w:rsidRPr="00185FD7" w:rsidTr="004F2B6C">
        <w:trPr>
          <w:jc w:val="center"/>
        </w:trPr>
        <w:tc>
          <w:tcPr>
            <w:tcW w:w="3964" w:type="dxa"/>
            <w:vAlign w:val="center"/>
          </w:tcPr>
          <w:p w:rsidR="004F2B6C" w:rsidRPr="00185FD7" w:rsidRDefault="004F2B6C" w:rsidP="0053100C">
            <w:pPr>
              <w:spacing w:line="259" w:lineRule="auto"/>
              <w:rPr>
                <w:sz w:val="20"/>
                <w:szCs w:val="20"/>
              </w:rPr>
            </w:pPr>
            <w:r w:rsidRPr="00185FD7">
              <w:rPr>
                <w:sz w:val="20"/>
                <w:szCs w:val="20"/>
              </w:rPr>
              <w:t>mfcc2V_sma3nz_stddevNorm</w:t>
            </w:r>
          </w:p>
        </w:tc>
        <w:tc>
          <w:tcPr>
            <w:tcW w:w="4922" w:type="dxa"/>
          </w:tcPr>
          <w:p w:rsidR="004F2B6C" w:rsidRPr="00185FD7" w:rsidRDefault="004F2B6C" w:rsidP="0053100C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85FD7">
              <w:rPr>
                <w:sz w:val="20"/>
                <w:szCs w:val="20"/>
              </w:rPr>
              <w:t>Normalized standard deviation of the contour of the melodic-frequency cepstral coefficient 2</w:t>
            </w:r>
          </w:p>
        </w:tc>
      </w:tr>
    </w:tbl>
    <w:p w:rsidR="005D2BFA" w:rsidRPr="00185FD7" w:rsidRDefault="00B962B7">
      <w:pPr>
        <w:spacing w:line="259" w:lineRule="auto"/>
        <w:jc w:val="left"/>
        <w:rPr>
          <w:sz w:val="24"/>
          <w:szCs w:val="24"/>
        </w:rPr>
      </w:pPr>
      <w:r w:rsidRPr="00185FD7">
        <w:rPr>
          <w:b/>
        </w:rPr>
        <w:t>sma3:</w:t>
      </w:r>
      <w:r w:rsidRPr="00185FD7">
        <w:t xml:space="preserve"> </w:t>
      </w:r>
      <w:r w:rsidRPr="00185FD7">
        <w:rPr>
          <w:sz w:val="20"/>
          <w:szCs w:val="20"/>
        </w:rPr>
        <w:t xml:space="preserve">smoothed by moving average filter with window length of 3; </w:t>
      </w:r>
      <w:r w:rsidRPr="00185FD7">
        <w:rPr>
          <w:b/>
          <w:sz w:val="20"/>
          <w:szCs w:val="20"/>
        </w:rPr>
        <w:t>sma2nz:</w:t>
      </w:r>
      <w:r w:rsidRPr="00185FD7">
        <w:rPr>
          <w:sz w:val="20"/>
          <w:szCs w:val="20"/>
        </w:rPr>
        <w:t xml:space="preserve"> smoothed by moving average filter with window length of 3 for non-zero values.</w:t>
      </w:r>
      <w:r w:rsidR="00344B38" w:rsidRPr="00185FD7">
        <w:rPr>
          <w:sz w:val="20"/>
          <w:szCs w:val="20"/>
        </w:rPr>
        <w:t xml:space="preserve"> </w:t>
      </w:r>
      <w:r w:rsidR="005D2BFA" w:rsidRPr="00185FD7">
        <w:t xml:space="preserve">Saturation </w:t>
      </w:r>
      <w:r w:rsidR="00FC196C" w:rsidRPr="00185FD7">
        <w:t xml:space="preserve">([r &gt; .70] and [r &lt; -.70]) </w:t>
      </w:r>
      <w:r w:rsidR="005D2BFA" w:rsidRPr="00185FD7">
        <w:t>of factor</w:t>
      </w:r>
      <w:r w:rsidR="00344B38" w:rsidRPr="00185FD7">
        <w:t>:</w:t>
      </w:r>
      <w:r w:rsidR="005D2BFA" w:rsidRPr="00185FD7">
        <w:t xml:space="preserve"> 1</w:t>
      </w:r>
      <w:r w:rsidR="00344B38" w:rsidRPr="00185FD7">
        <w:rPr>
          <w:b/>
        </w:rPr>
        <w:t>*</w:t>
      </w:r>
      <w:r w:rsidR="00344B38" w:rsidRPr="00185FD7">
        <w:t>,</w:t>
      </w:r>
      <w:r w:rsidR="005D2BFA" w:rsidRPr="00185FD7">
        <w:t xml:space="preserve">  2</w:t>
      </w:r>
      <w:r w:rsidR="00344B38" w:rsidRPr="00185FD7">
        <w:rPr>
          <w:b/>
        </w:rPr>
        <w:t>**</w:t>
      </w:r>
      <w:r w:rsidR="00344B38" w:rsidRPr="00185FD7">
        <w:t>,</w:t>
      </w:r>
      <w:r w:rsidR="005D2BFA" w:rsidRPr="00185FD7">
        <w:t xml:space="preserve">  3</w:t>
      </w:r>
      <w:r w:rsidR="00344B38" w:rsidRPr="00185FD7">
        <w:rPr>
          <w:b/>
        </w:rPr>
        <w:t>***</w:t>
      </w:r>
      <w:r w:rsidR="00344B38" w:rsidRPr="00185FD7">
        <w:t>.</w:t>
      </w:r>
      <w:r w:rsidR="005D2BFA" w:rsidRPr="00185FD7">
        <w:rPr>
          <w:sz w:val="24"/>
          <w:szCs w:val="24"/>
        </w:rPr>
        <w:t xml:space="preserve"> </w:t>
      </w:r>
    </w:p>
    <w:p w:rsidR="00C64C81" w:rsidRPr="00185FD7" w:rsidRDefault="00C64C81">
      <w:pPr>
        <w:spacing w:line="259" w:lineRule="auto"/>
        <w:jc w:val="left"/>
        <w:rPr>
          <w:sz w:val="20"/>
          <w:szCs w:val="20"/>
        </w:rPr>
      </w:pPr>
      <w:r w:rsidRPr="00185FD7">
        <w:rPr>
          <w:sz w:val="20"/>
          <w:szCs w:val="20"/>
        </w:rPr>
        <w:br w:type="page"/>
      </w:r>
    </w:p>
    <w:p w:rsidR="00C64C81" w:rsidRPr="00185FD7" w:rsidRDefault="00C64C81" w:rsidP="00C64C81">
      <w:pPr>
        <w:spacing w:after="120" w:line="240" w:lineRule="auto"/>
        <w:rPr>
          <w:rFonts w:cs="Times New Roman"/>
          <w:b/>
          <w:sz w:val="24"/>
        </w:rPr>
      </w:pPr>
      <w:r w:rsidRPr="00185FD7">
        <w:rPr>
          <w:rFonts w:cs="Times New Roman"/>
          <w:b/>
          <w:sz w:val="24"/>
        </w:rPr>
        <w:lastRenderedPageBreak/>
        <w:t xml:space="preserve">Table </w:t>
      </w:r>
      <w:r w:rsidR="00CF268C">
        <w:rPr>
          <w:rFonts w:cs="Times New Roman"/>
          <w:b/>
          <w:sz w:val="24"/>
        </w:rPr>
        <w:t>B</w:t>
      </w:r>
      <w:r w:rsidRPr="00185FD7">
        <w:rPr>
          <w:rFonts w:cs="Times New Roman"/>
          <w:b/>
          <w:sz w:val="24"/>
        </w:rPr>
        <w:t xml:space="preserve">: Mahalanobis distances estimates, standard errors (SE) and confidence intervals (lower CI: 2.5% and upper CI: 97.5%) for the </w:t>
      </w:r>
      <w:r w:rsidR="007141A8" w:rsidRPr="00185FD7">
        <w:rPr>
          <w:rFonts w:cs="Times New Roman"/>
          <w:b/>
          <w:sz w:val="24"/>
        </w:rPr>
        <w:t>analyses using general</w:t>
      </w:r>
      <w:r w:rsidR="00AE0DE3" w:rsidRPr="00185FD7">
        <w:rPr>
          <w:rFonts w:cs="Times New Roman"/>
          <w:b/>
          <w:sz w:val="24"/>
        </w:rPr>
        <w:t>ized</w:t>
      </w:r>
      <w:r w:rsidR="007141A8" w:rsidRPr="00185FD7">
        <w:rPr>
          <w:rFonts w:cs="Times New Roman"/>
          <w:b/>
          <w:sz w:val="24"/>
        </w:rPr>
        <w:t xml:space="preserve"> linear mixed modelling of </w:t>
      </w:r>
      <w:r w:rsidR="00AE0DE3" w:rsidRPr="00185FD7">
        <w:rPr>
          <w:rFonts w:cs="Times New Roman"/>
          <w:b/>
          <w:sz w:val="24"/>
        </w:rPr>
        <w:t xml:space="preserve">factor interaction </w:t>
      </w:r>
      <w:r w:rsidRPr="00185FD7">
        <w:rPr>
          <w:rFonts w:cs="Times New Roman"/>
          <w:b/>
          <w:sz w:val="24"/>
        </w:rPr>
        <w:t>Species</w:t>
      </w:r>
      <w:r w:rsidR="007141A8" w:rsidRPr="00185FD7">
        <w:rPr>
          <w:rFonts w:cs="Times New Roman"/>
          <w:b/>
          <w:sz w:val="24"/>
        </w:rPr>
        <w:t xml:space="preserve"> </w:t>
      </w:r>
      <w:r w:rsidRPr="00185FD7">
        <w:rPr>
          <w:rFonts w:cs="Times New Roman"/>
          <w:b/>
          <w:sz w:val="24"/>
        </w:rPr>
        <w:t>*</w:t>
      </w:r>
      <w:r w:rsidR="007141A8" w:rsidRPr="00185FD7">
        <w:rPr>
          <w:rFonts w:cs="Times New Roman"/>
          <w:b/>
          <w:sz w:val="24"/>
        </w:rPr>
        <w:t xml:space="preserve"> Social</w:t>
      </w:r>
      <w:r w:rsidRPr="00185FD7">
        <w:rPr>
          <w:rFonts w:cs="Times New Roman"/>
          <w:b/>
          <w:sz w:val="24"/>
        </w:rPr>
        <w:t xml:space="preserve"> context for acoustic Mahalanobis distances.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3328"/>
        <w:gridCol w:w="1497"/>
        <w:gridCol w:w="1220"/>
        <w:gridCol w:w="1504"/>
        <w:gridCol w:w="1513"/>
      </w:tblGrid>
      <w:tr w:rsidR="00C64C81" w:rsidRPr="00185FD7" w:rsidTr="002F6D3B">
        <w:tc>
          <w:tcPr>
            <w:tcW w:w="1836" w:type="pct"/>
          </w:tcPr>
          <w:p w:rsidR="00C64C81" w:rsidRPr="00185FD7" w:rsidRDefault="00C64C81" w:rsidP="002F6D3B">
            <w:pPr>
              <w:rPr>
                <w:rFonts w:cs="Times New Roman"/>
                <w:b/>
                <w:sz w:val="24"/>
                <w:szCs w:val="24"/>
              </w:rPr>
            </w:pPr>
            <w:r w:rsidRPr="00185FD7">
              <w:rPr>
                <w:rFonts w:cs="Times New Roman"/>
                <w:b/>
                <w:sz w:val="24"/>
                <w:szCs w:val="24"/>
              </w:rPr>
              <w:t>Term</w:t>
            </w:r>
          </w:p>
        </w:tc>
        <w:tc>
          <w:tcPr>
            <w:tcW w:w="826" w:type="pct"/>
          </w:tcPr>
          <w:p w:rsidR="00C64C81" w:rsidRPr="00185FD7" w:rsidRDefault="00C64C81" w:rsidP="002F6D3B">
            <w:pPr>
              <w:rPr>
                <w:rFonts w:cs="Times New Roman"/>
                <w:b/>
                <w:sz w:val="24"/>
                <w:szCs w:val="24"/>
              </w:rPr>
            </w:pPr>
            <w:r w:rsidRPr="00185FD7">
              <w:rPr>
                <w:rFonts w:cs="Times New Roman"/>
                <w:b/>
                <w:sz w:val="24"/>
                <w:szCs w:val="24"/>
              </w:rPr>
              <w:t>Estimate</w:t>
            </w:r>
          </w:p>
        </w:tc>
        <w:tc>
          <w:tcPr>
            <w:tcW w:w="673" w:type="pct"/>
          </w:tcPr>
          <w:p w:rsidR="00C64C81" w:rsidRPr="00185FD7" w:rsidRDefault="00C64C81" w:rsidP="002F6D3B">
            <w:pPr>
              <w:rPr>
                <w:rFonts w:cs="Times New Roman"/>
                <w:b/>
                <w:sz w:val="24"/>
                <w:szCs w:val="24"/>
              </w:rPr>
            </w:pPr>
            <w:r w:rsidRPr="00185FD7">
              <w:rPr>
                <w:rFonts w:cs="Times New Roman"/>
                <w:b/>
                <w:sz w:val="24"/>
                <w:szCs w:val="24"/>
              </w:rPr>
              <w:t>SE</w:t>
            </w:r>
          </w:p>
        </w:tc>
        <w:tc>
          <w:tcPr>
            <w:tcW w:w="830" w:type="pct"/>
          </w:tcPr>
          <w:p w:rsidR="00C64C81" w:rsidRPr="00185FD7" w:rsidRDefault="00C64C81" w:rsidP="002F6D3B">
            <w:pPr>
              <w:rPr>
                <w:rFonts w:cs="Times New Roman"/>
                <w:b/>
                <w:sz w:val="24"/>
                <w:szCs w:val="24"/>
              </w:rPr>
            </w:pPr>
            <w:r w:rsidRPr="00185FD7">
              <w:rPr>
                <w:rFonts w:cs="Times New Roman"/>
                <w:b/>
                <w:sz w:val="24"/>
                <w:szCs w:val="24"/>
              </w:rPr>
              <w:t>Lower CI</w:t>
            </w:r>
          </w:p>
        </w:tc>
        <w:tc>
          <w:tcPr>
            <w:tcW w:w="835" w:type="pct"/>
          </w:tcPr>
          <w:p w:rsidR="00C64C81" w:rsidRPr="00185FD7" w:rsidRDefault="00C64C81" w:rsidP="002F6D3B">
            <w:pPr>
              <w:rPr>
                <w:rFonts w:cs="Times New Roman"/>
                <w:b/>
                <w:sz w:val="24"/>
                <w:szCs w:val="24"/>
              </w:rPr>
            </w:pPr>
            <w:r w:rsidRPr="00185FD7">
              <w:rPr>
                <w:rFonts w:cs="Times New Roman"/>
                <w:b/>
                <w:sz w:val="24"/>
                <w:szCs w:val="24"/>
              </w:rPr>
              <w:t>Upper CI</w:t>
            </w:r>
          </w:p>
        </w:tc>
      </w:tr>
      <w:tr w:rsidR="00C64C81" w:rsidRPr="00185FD7" w:rsidTr="002F6D3B">
        <w:tc>
          <w:tcPr>
            <w:tcW w:w="5000" w:type="pct"/>
            <w:gridSpan w:val="5"/>
          </w:tcPr>
          <w:p w:rsidR="00C64C81" w:rsidRPr="00185FD7" w:rsidRDefault="005A584F" w:rsidP="002F6D3B">
            <w:pPr>
              <w:rPr>
                <w:rFonts w:cs="Times New Roman"/>
                <w:i/>
                <w:sz w:val="24"/>
                <w:szCs w:val="24"/>
              </w:rPr>
            </w:pPr>
            <w:r w:rsidRPr="00185FD7">
              <w:rPr>
                <w:rFonts w:cs="Times New Roman"/>
                <w:i/>
                <w:sz w:val="24"/>
                <w:szCs w:val="24"/>
              </w:rPr>
              <w:t>Agonistic ‘</w:t>
            </w:r>
            <w:r w:rsidR="002D4D50" w:rsidRPr="00185FD7">
              <w:rPr>
                <w:rFonts w:cs="Times New Roman"/>
                <w:i/>
                <w:sz w:val="24"/>
                <w:szCs w:val="24"/>
              </w:rPr>
              <w:t>threat</w:t>
            </w:r>
            <w:r w:rsidRPr="00185FD7">
              <w:rPr>
                <w:rFonts w:cs="Times New Roman"/>
                <w:i/>
                <w:sz w:val="24"/>
                <w:szCs w:val="24"/>
              </w:rPr>
              <w:t>’</w:t>
            </w:r>
          </w:p>
        </w:tc>
      </w:tr>
      <w:tr w:rsidR="00C64C81" w:rsidRPr="00185FD7" w:rsidTr="002F6D3B">
        <w:tc>
          <w:tcPr>
            <w:tcW w:w="1836" w:type="pct"/>
          </w:tcPr>
          <w:p w:rsidR="00C64C81" w:rsidRPr="00185FD7" w:rsidRDefault="00C64C81" w:rsidP="002F6D3B">
            <w:pPr>
              <w:rPr>
                <w:rFonts w:cs="Times New Roman"/>
                <w:sz w:val="24"/>
                <w:szCs w:val="24"/>
              </w:rPr>
            </w:pPr>
            <w:r w:rsidRPr="00185FD7">
              <w:rPr>
                <w:rFonts w:cs="Times New Roman"/>
                <w:sz w:val="24"/>
                <w:szCs w:val="24"/>
              </w:rPr>
              <w:t>From human to bonobo</w:t>
            </w:r>
          </w:p>
        </w:tc>
        <w:tc>
          <w:tcPr>
            <w:tcW w:w="826" w:type="pct"/>
          </w:tcPr>
          <w:p w:rsidR="00C64C81" w:rsidRPr="00185FD7" w:rsidRDefault="00C64C81" w:rsidP="002F6D3B">
            <w:pPr>
              <w:rPr>
                <w:rFonts w:cs="Times New Roman"/>
                <w:sz w:val="24"/>
                <w:szCs w:val="24"/>
              </w:rPr>
            </w:pPr>
            <w:r w:rsidRPr="00185FD7">
              <w:rPr>
                <w:rFonts w:cs="Times New Roman"/>
                <w:sz w:val="24"/>
                <w:szCs w:val="24"/>
              </w:rPr>
              <w:t xml:space="preserve">-0.734      </w:t>
            </w:r>
          </w:p>
        </w:tc>
        <w:tc>
          <w:tcPr>
            <w:tcW w:w="673" w:type="pct"/>
          </w:tcPr>
          <w:p w:rsidR="00C64C81" w:rsidRPr="00185FD7" w:rsidRDefault="00C64C81" w:rsidP="002F6D3B">
            <w:pPr>
              <w:rPr>
                <w:rFonts w:cs="Times New Roman"/>
                <w:sz w:val="24"/>
                <w:szCs w:val="24"/>
              </w:rPr>
            </w:pPr>
            <w:r w:rsidRPr="00185FD7">
              <w:rPr>
                <w:rFonts w:cs="Times New Roman"/>
                <w:sz w:val="24"/>
                <w:szCs w:val="24"/>
              </w:rPr>
              <w:t>6.912</w:t>
            </w:r>
          </w:p>
        </w:tc>
        <w:tc>
          <w:tcPr>
            <w:tcW w:w="830" w:type="pct"/>
          </w:tcPr>
          <w:p w:rsidR="00C64C81" w:rsidRPr="00185FD7" w:rsidRDefault="00C64C81" w:rsidP="002F6D3B">
            <w:pPr>
              <w:rPr>
                <w:rFonts w:cs="Times New Roman"/>
                <w:sz w:val="24"/>
                <w:szCs w:val="24"/>
              </w:rPr>
            </w:pPr>
            <w:r w:rsidRPr="00185FD7">
              <w:rPr>
                <w:rFonts w:cs="Times New Roman"/>
                <w:sz w:val="24"/>
                <w:szCs w:val="24"/>
              </w:rPr>
              <w:t>-13.53</w:t>
            </w:r>
          </w:p>
        </w:tc>
        <w:tc>
          <w:tcPr>
            <w:tcW w:w="835" w:type="pct"/>
          </w:tcPr>
          <w:p w:rsidR="00C64C81" w:rsidRPr="00185FD7" w:rsidRDefault="00C64C81" w:rsidP="002F6D3B">
            <w:pPr>
              <w:rPr>
                <w:rFonts w:cs="Times New Roman"/>
                <w:sz w:val="24"/>
                <w:szCs w:val="24"/>
              </w:rPr>
            </w:pPr>
            <w:r w:rsidRPr="00185FD7">
              <w:rPr>
                <w:rFonts w:cs="Times New Roman"/>
                <w:sz w:val="24"/>
                <w:szCs w:val="24"/>
              </w:rPr>
              <w:t>12.06</w:t>
            </w:r>
          </w:p>
        </w:tc>
      </w:tr>
      <w:tr w:rsidR="00C64C81" w:rsidRPr="00185FD7" w:rsidTr="002F6D3B">
        <w:tc>
          <w:tcPr>
            <w:tcW w:w="1836" w:type="pct"/>
          </w:tcPr>
          <w:p w:rsidR="00C64C81" w:rsidRPr="00185FD7" w:rsidRDefault="00C64C81" w:rsidP="002F6D3B">
            <w:pPr>
              <w:rPr>
                <w:rFonts w:cs="Times New Roman"/>
                <w:sz w:val="24"/>
                <w:szCs w:val="24"/>
              </w:rPr>
            </w:pPr>
            <w:r w:rsidRPr="00185FD7">
              <w:rPr>
                <w:rFonts w:cs="Times New Roman"/>
                <w:sz w:val="24"/>
                <w:szCs w:val="24"/>
              </w:rPr>
              <w:t>From human to chimpanzee</w:t>
            </w:r>
          </w:p>
        </w:tc>
        <w:tc>
          <w:tcPr>
            <w:tcW w:w="826" w:type="pct"/>
          </w:tcPr>
          <w:p w:rsidR="00C64C81" w:rsidRPr="00185FD7" w:rsidRDefault="00C64C81" w:rsidP="002F6D3B">
            <w:pPr>
              <w:rPr>
                <w:rFonts w:cs="Times New Roman"/>
                <w:sz w:val="24"/>
                <w:szCs w:val="24"/>
              </w:rPr>
            </w:pPr>
            <w:r w:rsidRPr="00185FD7">
              <w:rPr>
                <w:rFonts w:cs="Times New Roman"/>
                <w:sz w:val="24"/>
                <w:szCs w:val="24"/>
              </w:rPr>
              <w:t>-15.271</w:t>
            </w:r>
          </w:p>
        </w:tc>
        <w:tc>
          <w:tcPr>
            <w:tcW w:w="673" w:type="pct"/>
          </w:tcPr>
          <w:p w:rsidR="00C64C81" w:rsidRPr="00185FD7" w:rsidRDefault="00C64C81" w:rsidP="002F6D3B">
            <w:pPr>
              <w:rPr>
                <w:rFonts w:cs="Times New Roman"/>
                <w:sz w:val="24"/>
                <w:szCs w:val="24"/>
              </w:rPr>
            </w:pPr>
            <w:r w:rsidRPr="00185FD7">
              <w:rPr>
                <w:rFonts w:cs="Times New Roman"/>
                <w:sz w:val="24"/>
                <w:szCs w:val="24"/>
              </w:rPr>
              <w:t>6.912</w:t>
            </w:r>
          </w:p>
        </w:tc>
        <w:tc>
          <w:tcPr>
            <w:tcW w:w="830" w:type="pct"/>
          </w:tcPr>
          <w:p w:rsidR="00C64C81" w:rsidRPr="00185FD7" w:rsidRDefault="00C64C81" w:rsidP="002F6D3B">
            <w:pPr>
              <w:rPr>
                <w:rFonts w:cs="Times New Roman"/>
                <w:sz w:val="24"/>
                <w:szCs w:val="24"/>
              </w:rPr>
            </w:pPr>
            <w:r w:rsidRPr="00185FD7">
              <w:rPr>
                <w:rFonts w:cs="Times New Roman"/>
                <w:sz w:val="24"/>
                <w:szCs w:val="24"/>
              </w:rPr>
              <w:t>-28.07</w:t>
            </w:r>
          </w:p>
        </w:tc>
        <w:tc>
          <w:tcPr>
            <w:tcW w:w="835" w:type="pct"/>
          </w:tcPr>
          <w:p w:rsidR="00C64C81" w:rsidRPr="00185FD7" w:rsidRDefault="00C64C81" w:rsidP="002F6D3B">
            <w:pPr>
              <w:rPr>
                <w:rFonts w:cs="Times New Roman"/>
                <w:sz w:val="24"/>
                <w:szCs w:val="24"/>
              </w:rPr>
            </w:pPr>
            <w:r w:rsidRPr="00185FD7">
              <w:rPr>
                <w:rFonts w:cs="Times New Roman"/>
                <w:sz w:val="24"/>
                <w:szCs w:val="24"/>
              </w:rPr>
              <w:t>-2.47</w:t>
            </w:r>
          </w:p>
        </w:tc>
      </w:tr>
      <w:tr w:rsidR="00C64C81" w:rsidRPr="00185FD7" w:rsidTr="002F6D3B">
        <w:tc>
          <w:tcPr>
            <w:tcW w:w="1836" w:type="pct"/>
          </w:tcPr>
          <w:p w:rsidR="00C64C81" w:rsidRPr="00185FD7" w:rsidRDefault="00C64C81" w:rsidP="002F6D3B">
            <w:pPr>
              <w:rPr>
                <w:rFonts w:cs="Times New Roman"/>
                <w:sz w:val="24"/>
                <w:szCs w:val="24"/>
              </w:rPr>
            </w:pPr>
            <w:r w:rsidRPr="00185FD7">
              <w:rPr>
                <w:rFonts w:cs="Times New Roman"/>
                <w:sz w:val="24"/>
                <w:szCs w:val="24"/>
              </w:rPr>
              <w:t>From human to macaque</w:t>
            </w:r>
          </w:p>
        </w:tc>
        <w:tc>
          <w:tcPr>
            <w:tcW w:w="826" w:type="pct"/>
          </w:tcPr>
          <w:p w:rsidR="00C64C81" w:rsidRPr="00185FD7" w:rsidRDefault="00C64C81" w:rsidP="002F6D3B">
            <w:pPr>
              <w:rPr>
                <w:rFonts w:cs="Times New Roman"/>
                <w:sz w:val="24"/>
                <w:szCs w:val="24"/>
              </w:rPr>
            </w:pPr>
            <w:r w:rsidRPr="00185FD7">
              <w:rPr>
                <w:rFonts w:cs="Times New Roman"/>
                <w:sz w:val="24"/>
                <w:szCs w:val="24"/>
              </w:rPr>
              <w:t>20.023</w:t>
            </w:r>
          </w:p>
        </w:tc>
        <w:tc>
          <w:tcPr>
            <w:tcW w:w="673" w:type="pct"/>
          </w:tcPr>
          <w:p w:rsidR="00C64C81" w:rsidRPr="00185FD7" w:rsidRDefault="00C64C81" w:rsidP="002F6D3B">
            <w:pPr>
              <w:rPr>
                <w:rFonts w:cs="Times New Roman"/>
                <w:sz w:val="24"/>
                <w:szCs w:val="24"/>
              </w:rPr>
            </w:pPr>
            <w:r w:rsidRPr="00185FD7">
              <w:rPr>
                <w:rFonts w:cs="Times New Roman"/>
                <w:sz w:val="24"/>
                <w:szCs w:val="24"/>
              </w:rPr>
              <w:t>6.912</w:t>
            </w:r>
          </w:p>
        </w:tc>
        <w:tc>
          <w:tcPr>
            <w:tcW w:w="830" w:type="pct"/>
          </w:tcPr>
          <w:p w:rsidR="00C64C81" w:rsidRPr="00185FD7" w:rsidRDefault="00C64C81" w:rsidP="002F6D3B">
            <w:pPr>
              <w:rPr>
                <w:rFonts w:cs="Times New Roman"/>
                <w:sz w:val="24"/>
                <w:szCs w:val="24"/>
              </w:rPr>
            </w:pPr>
            <w:r w:rsidRPr="00185FD7">
              <w:rPr>
                <w:rFonts w:cs="Times New Roman"/>
                <w:sz w:val="24"/>
                <w:szCs w:val="24"/>
              </w:rPr>
              <w:t>7.222</w:t>
            </w:r>
          </w:p>
        </w:tc>
        <w:tc>
          <w:tcPr>
            <w:tcW w:w="835" w:type="pct"/>
          </w:tcPr>
          <w:p w:rsidR="00C64C81" w:rsidRPr="00185FD7" w:rsidRDefault="00C64C81" w:rsidP="002F6D3B">
            <w:pPr>
              <w:rPr>
                <w:rFonts w:cs="Times New Roman"/>
                <w:sz w:val="24"/>
                <w:szCs w:val="24"/>
              </w:rPr>
            </w:pPr>
            <w:r w:rsidRPr="00185FD7">
              <w:rPr>
                <w:rFonts w:cs="Times New Roman"/>
                <w:sz w:val="24"/>
                <w:szCs w:val="24"/>
              </w:rPr>
              <w:t>32.822</w:t>
            </w:r>
          </w:p>
        </w:tc>
      </w:tr>
      <w:tr w:rsidR="00C64C81" w:rsidRPr="00185FD7" w:rsidTr="002F6D3B">
        <w:tc>
          <w:tcPr>
            <w:tcW w:w="5000" w:type="pct"/>
            <w:gridSpan w:val="5"/>
          </w:tcPr>
          <w:p w:rsidR="00C64C81" w:rsidRPr="00185FD7" w:rsidRDefault="005A584F" w:rsidP="002F6D3B">
            <w:pPr>
              <w:rPr>
                <w:rFonts w:cs="Times New Roman"/>
                <w:i/>
                <w:sz w:val="24"/>
                <w:szCs w:val="24"/>
              </w:rPr>
            </w:pPr>
            <w:r w:rsidRPr="00185FD7">
              <w:rPr>
                <w:rFonts w:cs="Times New Roman"/>
                <w:i/>
                <w:sz w:val="24"/>
                <w:szCs w:val="24"/>
              </w:rPr>
              <w:t>Agonistic ‘</w:t>
            </w:r>
            <w:r w:rsidR="002D4D50" w:rsidRPr="00185FD7">
              <w:rPr>
                <w:rFonts w:cs="Times New Roman"/>
                <w:i/>
                <w:sz w:val="24"/>
                <w:szCs w:val="24"/>
              </w:rPr>
              <w:t>distress’</w:t>
            </w:r>
          </w:p>
        </w:tc>
      </w:tr>
      <w:tr w:rsidR="00C64C81" w:rsidRPr="00185FD7" w:rsidTr="002F6D3B">
        <w:tc>
          <w:tcPr>
            <w:tcW w:w="1836" w:type="pct"/>
          </w:tcPr>
          <w:p w:rsidR="00C64C81" w:rsidRPr="00185FD7" w:rsidRDefault="00C64C81" w:rsidP="002F6D3B">
            <w:pPr>
              <w:rPr>
                <w:rFonts w:cs="Times New Roman"/>
                <w:sz w:val="24"/>
                <w:szCs w:val="24"/>
              </w:rPr>
            </w:pPr>
            <w:r w:rsidRPr="00185FD7">
              <w:rPr>
                <w:rFonts w:cs="Times New Roman"/>
                <w:sz w:val="24"/>
                <w:szCs w:val="24"/>
              </w:rPr>
              <w:t>From human to bonobo</w:t>
            </w:r>
          </w:p>
        </w:tc>
        <w:tc>
          <w:tcPr>
            <w:tcW w:w="826" w:type="pct"/>
          </w:tcPr>
          <w:p w:rsidR="00C64C81" w:rsidRPr="00185FD7" w:rsidRDefault="00C64C81" w:rsidP="002F6D3B">
            <w:pPr>
              <w:rPr>
                <w:rFonts w:cs="Times New Roman"/>
                <w:sz w:val="24"/>
                <w:szCs w:val="24"/>
              </w:rPr>
            </w:pPr>
            <w:r w:rsidRPr="00185FD7">
              <w:rPr>
                <w:rFonts w:cs="Times New Roman"/>
                <w:sz w:val="24"/>
                <w:szCs w:val="24"/>
              </w:rPr>
              <w:t>-3.037</w:t>
            </w:r>
          </w:p>
        </w:tc>
        <w:tc>
          <w:tcPr>
            <w:tcW w:w="673" w:type="pct"/>
          </w:tcPr>
          <w:p w:rsidR="00C64C81" w:rsidRPr="00185FD7" w:rsidRDefault="00C64C81" w:rsidP="002F6D3B">
            <w:pPr>
              <w:rPr>
                <w:rFonts w:cs="Times New Roman"/>
                <w:sz w:val="24"/>
                <w:szCs w:val="24"/>
              </w:rPr>
            </w:pPr>
            <w:r w:rsidRPr="00185FD7">
              <w:rPr>
                <w:rFonts w:cs="Times New Roman"/>
                <w:sz w:val="24"/>
                <w:szCs w:val="24"/>
              </w:rPr>
              <w:t>6.912</w:t>
            </w:r>
          </w:p>
        </w:tc>
        <w:tc>
          <w:tcPr>
            <w:tcW w:w="830" w:type="pct"/>
          </w:tcPr>
          <w:p w:rsidR="00C64C81" w:rsidRPr="00185FD7" w:rsidRDefault="00C64C81" w:rsidP="002F6D3B">
            <w:pPr>
              <w:rPr>
                <w:rFonts w:cs="Times New Roman"/>
                <w:sz w:val="24"/>
                <w:szCs w:val="24"/>
              </w:rPr>
            </w:pPr>
            <w:r w:rsidRPr="00185FD7">
              <w:rPr>
                <w:rFonts w:cs="Times New Roman"/>
                <w:sz w:val="24"/>
                <w:szCs w:val="24"/>
              </w:rPr>
              <w:t>-15.836</w:t>
            </w:r>
          </w:p>
        </w:tc>
        <w:tc>
          <w:tcPr>
            <w:tcW w:w="835" w:type="pct"/>
          </w:tcPr>
          <w:p w:rsidR="00C64C81" w:rsidRPr="00185FD7" w:rsidRDefault="00C64C81" w:rsidP="002F6D3B">
            <w:pPr>
              <w:rPr>
                <w:rFonts w:cs="Times New Roman"/>
                <w:sz w:val="24"/>
                <w:szCs w:val="24"/>
              </w:rPr>
            </w:pPr>
            <w:r w:rsidRPr="00185FD7">
              <w:rPr>
                <w:rFonts w:cs="Times New Roman"/>
                <w:sz w:val="24"/>
                <w:szCs w:val="24"/>
              </w:rPr>
              <w:t>9.763</w:t>
            </w:r>
          </w:p>
        </w:tc>
      </w:tr>
      <w:tr w:rsidR="00C64C81" w:rsidRPr="00185FD7" w:rsidTr="002F6D3B">
        <w:tc>
          <w:tcPr>
            <w:tcW w:w="1836" w:type="pct"/>
          </w:tcPr>
          <w:p w:rsidR="00C64C81" w:rsidRPr="00185FD7" w:rsidRDefault="00C64C81" w:rsidP="002F6D3B">
            <w:pPr>
              <w:rPr>
                <w:rFonts w:cs="Times New Roman"/>
                <w:sz w:val="24"/>
                <w:szCs w:val="24"/>
              </w:rPr>
            </w:pPr>
            <w:r w:rsidRPr="00185FD7">
              <w:rPr>
                <w:rFonts w:cs="Times New Roman"/>
                <w:sz w:val="24"/>
                <w:szCs w:val="24"/>
              </w:rPr>
              <w:t>From human to chimpanzee</w:t>
            </w:r>
          </w:p>
        </w:tc>
        <w:tc>
          <w:tcPr>
            <w:tcW w:w="826" w:type="pct"/>
          </w:tcPr>
          <w:p w:rsidR="00C64C81" w:rsidRPr="00185FD7" w:rsidRDefault="00C64C81" w:rsidP="002F6D3B">
            <w:pPr>
              <w:rPr>
                <w:rFonts w:cs="Times New Roman"/>
                <w:sz w:val="24"/>
                <w:szCs w:val="24"/>
              </w:rPr>
            </w:pPr>
            <w:r w:rsidRPr="00185FD7">
              <w:rPr>
                <w:rFonts w:cs="Times New Roman"/>
                <w:sz w:val="24"/>
                <w:szCs w:val="24"/>
              </w:rPr>
              <w:t>-19.491</w:t>
            </w:r>
          </w:p>
        </w:tc>
        <w:tc>
          <w:tcPr>
            <w:tcW w:w="673" w:type="pct"/>
          </w:tcPr>
          <w:p w:rsidR="00C64C81" w:rsidRPr="00185FD7" w:rsidRDefault="00C64C81" w:rsidP="002F6D3B">
            <w:pPr>
              <w:rPr>
                <w:rFonts w:cs="Times New Roman"/>
                <w:sz w:val="24"/>
                <w:szCs w:val="24"/>
              </w:rPr>
            </w:pPr>
            <w:r w:rsidRPr="00185FD7">
              <w:rPr>
                <w:rFonts w:cs="Times New Roman"/>
                <w:sz w:val="24"/>
                <w:szCs w:val="24"/>
              </w:rPr>
              <w:t>6.912</w:t>
            </w:r>
          </w:p>
        </w:tc>
        <w:tc>
          <w:tcPr>
            <w:tcW w:w="830" w:type="pct"/>
          </w:tcPr>
          <w:p w:rsidR="00C64C81" w:rsidRPr="00185FD7" w:rsidRDefault="00C64C81" w:rsidP="002F6D3B">
            <w:pPr>
              <w:rPr>
                <w:rFonts w:cs="Times New Roman"/>
                <w:sz w:val="24"/>
                <w:szCs w:val="24"/>
              </w:rPr>
            </w:pPr>
            <w:r w:rsidRPr="00185FD7">
              <w:rPr>
                <w:rFonts w:cs="Times New Roman"/>
                <w:sz w:val="24"/>
                <w:szCs w:val="24"/>
              </w:rPr>
              <w:t>-32.291</w:t>
            </w:r>
          </w:p>
        </w:tc>
        <w:tc>
          <w:tcPr>
            <w:tcW w:w="835" w:type="pct"/>
          </w:tcPr>
          <w:p w:rsidR="00C64C81" w:rsidRPr="00185FD7" w:rsidRDefault="00C64C81" w:rsidP="002F6D3B">
            <w:pPr>
              <w:rPr>
                <w:rFonts w:cs="Times New Roman"/>
                <w:sz w:val="24"/>
                <w:szCs w:val="24"/>
              </w:rPr>
            </w:pPr>
            <w:r w:rsidRPr="00185FD7">
              <w:rPr>
                <w:rFonts w:cs="Times New Roman"/>
                <w:sz w:val="24"/>
                <w:szCs w:val="24"/>
              </w:rPr>
              <w:t>-6.691</w:t>
            </w:r>
          </w:p>
        </w:tc>
      </w:tr>
      <w:tr w:rsidR="00C64C81" w:rsidRPr="00185FD7" w:rsidTr="002F6D3B">
        <w:tc>
          <w:tcPr>
            <w:tcW w:w="1836" w:type="pct"/>
          </w:tcPr>
          <w:p w:rsidR="00C64C81" w:rsidRPr="00185FD7" w:rsidRDefault="00C64C81" w:rsidP="002F6D3B">
            <w:pPr>
              <w:rPr>
                <w:rFonts w:cs="Times New Roman"/>
                <w:sz w:val="24"/>
                <w:szCs w:val="24"/>
              </w:rPr>
            </w:pPr>
            <w:r w:rsidRPr="00185FD7">
              <w:rPr>
                <w:rFonts w:cs="Times New Roman"/>
                <w:sz w:val="24"/>
                <w:szCs w:val="24"/>
              </w:rPr>
              <w:t>From human to macaque</w:t>
            </w:r>
          </w:p>
        </w:tc>
        <w:tc>
          <w:tcPr>
            <w:tcW w:w="826" w:type="pct"/>
          </w:tcPr>
          <w:p w:rsidR="00C64C81" w:rsidRPr="00185FD7" w:rsidRDefault="00C64C81" w:rsidP="002F6D3B">
            <w:pPr>
              <w:rPr>
                <w:rFonts w:cs="Times New Roman"/>
                <w:sz w:val="24"/>
                <w:szCs w:val="24"/>
              </w:rPr>
            </w:pPr>
            <w:r w:rsidRPr="00185FD7">
              <w:rPr>
                <w:rFonts w:cs="Times New Roman"/>
                <w:sz w:val="24"/>
                <w:szCs w:val="24"/>
              </w:rPr>
              <w:t>29.560</w:t>
            </w:r>
          </w:p>
        </w:tc>
        <w:tc>
          <w:tcPr>
            <w:tcW w:w="673" w:type="pct"/>
          </w:tcPr>
          <w:p w:rsidR="00C64C81" w:rsidRPr="00185FD7" w:rsidRDefault="00C64C81" w:rsidP="002F6D3B">
            <w:pPr>
              <w:rPr>
                <w:rFonts w:cs="Times New Roman"/>
                <w:sz w:val="24"/>
                <w:szCs w:val="24"/>
              </w:rPr>
            </w:pPr>
            <w:r w:rsidRPr="00185FD7">
              <w:rPr>
                <w:rFonts w:cs="Times New Roman"/>
                <w:sz w:val="24"/>
                <w:szCs w:val="24"/>
              </w:rPr>
              <w:t>6.912</w:t>
            </w:r>
          </w:p>
        </w:tc>
        <w:tc>
          <w:tcPr>
            <w:tcW w:w="830" w:type="pct"/>
          </w:tcPr>
          <w:p w:rsidR="00C64C81" w:rsidRPr="00185FD7" w:rsidRDefault="00C64C81" w:rsidP="002F6D3B">
            <w:pPr>
              <w:rPr>
                <w:rFonts w:cs="Times New Roman"/>
                <w:sz w:val="24"/>
                <w:szCs w:val="24"/>
              </w:rPr>
            </w:pPr>
            <w:r w:rsidRPr="00185FD7">
              <w:rPr>
                <w:rFonts w:cs="Times New Roman"/>
                <w:sz w:val="24"/>
                <w:szCs w:val="24"/>
              </w:rPr>
              <w:t>16.76</w:t>
            </w:r>
          </w:p>
        </w:tc>
        <w:tc>
          <w:tcPr>
            <w:tcW w:w="835" w:type="pct"/>
          </w:tcPr>
          <w:p w:rsidR="00C64C81" w:rsidRPr="00185FD7" w:rsidRDefault="00C64C81" w:rsidP="002F6D3B">
            <w:pPr>
              <w:rPr>
                <w:rFonts w:cs="Times New Roman"/>
                <w:sz w:val="24"/>
                <w:szCs w:val="24"/>
              </w:rPr>
            </w:pPr>
            <w:r w:rsidRPr="00185FD7">
              <w:rPr>
                <w:rFonts w:cs="Times New Roman"/>
                <w:sz w:val="24"/>
                <w:szCs w:val="24"/>
              </w:rPr>
              <w:t>45.349</w:t>
            </w:r>
          </w:p>
        </w:tc>
      </w:tr>
      <w:tr w:rsidR="00C64C81" w:rsidRPr="00185FD7" w:rsidTr="002F6D3B">
        <w:tc>
          <w:tcPr>
            <w:tcW w:w="1" w:type="pct"/>
            <w:gridSpan w:val="5"/>
          </w:tcPr>
          <w:p w:rsidR="00C64C81" w:rsidRPr="00185FD7" w:rsidRDefault="00C64C81" w:rsidP="002F6D3B">
            <w:pPr>
              <w:rPr>
                <w:rFonts w:cs="Times New Roman"/>
                <w:i/>
                <w:sz w:val="24"/>
                <w:szCs w:val="24"/>
              </w:rPr>
            </w:pPr>
            <w:r w:rsidRPr="00185FD7">
              <w:rPr>
                <w:rFonts w:cs="Times New Roman"/>
                <w:i/>
                <w:sz w:val="24"/>
                <w:szCs w:val="24"/>
              </w:rPr>
              <w:t>Affiliative</w:t>
            </w:r>
            <w:r w:rsidR="00FE760F" w:rsidRPr="00185FD7">
              <w:rPr>
                <w:rFonts w:cs="Times New Roman"/>
                <w:i/>
                <w:sz w:val="24"/>
                <w:szCs w:val="24"/>
              </w:rPr>
              <w:t xml:space="preserve"> ‘positive’</w:t>
            </w:r>
          </w:p>
        </w:tc>
      </w:tr>
      <w:tr w:rsidR="00C64C81" w:rsidRPr="00185FD7" w:rsidTr="002F6D3B">
        <w:tc>
          <w:tcPr>
            <w:tcW w:w="1836" w:type="pct"/>
          </w:tcPr>
          <w:p w:rsidR="00C64C81" w:rsidRPr="00185FD7" w:rsidRDefault="00C64C81" w:rsidP="002F6D3B">
            <w:pPr>
              <w:rPr>
                <w:rFonts w:cs="Times New Roman"/>
                <w:sz w:val="24"/>
                <w:szCs w:val="24"/>
              </w:rPr>
            </w:pPr>
            <w:r w:rsidRPr="00185FD7">
              <w:rPr>
                <w:rFonts w:cs="Times New Roman"/>
                <w:sz w:val="24"/>
                <w:szCs w:val="24"/>
              </w:rPr>
              <w:t>From human to bonobo</w:t>
            </w:r>
          </w:p>
        </w:tc>
        <w:tc>
          <w:tcPr>
            <w:tcW w:w="826" w:type="pct"/>
          </w:tcPr>
          <w:p w:rsidR="00C64C81" w:rsidRPr="00185FD7" w:rsidRDefault="00C64C81" w:rsidP="002F6D3B">
            <w:pPr>
              <w:rPr>
                <w:rFonts w:cs="Times New Roman"/>
                <w:sz w:val="24"/>
                <w:szCs w:val="24"/>
              </w:rPr>
            </w:pPr>
            <w:r w:rsidRPr="00185FD7">
              <w:rPr>
                <w:rFonts w:cs="Times New Roman"/>
                <w:sz w:val="24"/>
                <w:szCs w:val="24"/>
              </w:rPr>
              <w:t>1.912</w:t>
            </w:r>
          </w:p>
        </w:tc>
        <w:tc>
          <w:tcPr>
            <w:tcW w:w="673" w:type="pct"/>
          </w:tcPr>
          <w:p w:rsidR="00C64C81" w:rsidRPr="00185FD7" w:rsidRDefault="00C64C81" w:rsidP="002F6D3B">
            <w:pPr>
              <w:rPr>
                <w:rFonts w:cs="Times New Roman"/>
                <w:sz w:val="24"/>
                <w:szCs w:val="24"/>
              </w:rPr>
            </w:pPr>
            <w:r w:rsidRPr="00185FD7">
              <w:rPr>
                <w:rFonts w:cs="Times New Roman"/>
                <w:sz w:val="24"/>
                <w:szCs w:val="24"/>
              </w:rPr>
              <w:t>6.912</w:t>
            </w:r>
          </w:p>
        </w:tc>
        <w:tc>
          <w:tcPr>
            <w:tcW w:w="830" w:type="pct"/>
          </w:tcPr>
          <w:p w:rsidR="00C64C81" w:rsidRPr="00185FD7" w:rsidRDefault="00C64C81" w:rsidP="002F6D3B">
            <w:pPr>
              <w:rPr>
                <w:rFonts w:cs="Times New Roman"/>
                <w:sz w:val="24"/>
                <w:szCs w:val="24"/>
              </w:rPr>
            </w:pPr>
            <w:r w:rsidRPr="00185FD7">
              <w:rPr>
                <w:rFonts w:cs="Times New Roman"/>
                <w:sz w:val="24"/>
                <w:szCs w:val="24"/>
              </w:rPr>
              <w:t>-10.888</w:t>
            </w:r>
          </w:p>
        </w:tc>
        <w:tc>
          <w:tcPr>
            <w:tcW w:w="835" w:type="pct"/>
          </w:tcPr>
          <w:p w:rsidR="00C64C81" w:rsidRPr="00185FD7" w:rsidRDefault="00C64C81" w:rsidP="002F6D3B">
            <w:pPr>
              <w:rPr>
                <w:rFonts w:cs="Times New Roman"/>
                <w:sz w:val="24"/>
                <w:szCs w:val="24"/>
              </w:rPr>
            </w:pPr>
            <w:r w:rsidRPr="00185FD7">
              <w:rPr>
                <w:rFonts w:cs="Times New Roman"/>
                <w:sz w:val="24"/>
                <w:szCs w:val="24"/>
              </w:rPr>
              <w:t>14.711</w:t>
            </w:r>
          </w:p>
        </w:tc>
      </w:tr>
      <w:tr w:rsidR="00C64C81" w:rsidRPr="00185FD7" w:rsidTr="002F6D3B">
        <w:tc>
          <w:tcPr>
            <w:tcW w:w="1836" w:type="pct"/>
          </w:tcPr>
          <w:p w:rsidR="00C64C81" w:rsidRPr="00185FD7" w:rsidRDefault="00C64C81" w:rsidP="002F6D3B">
            <w:pPr>
              <w:rPr>
                <w:rFonts w:cs="Times New Roman"/>
                <w:sz w:val="24"/>
                <w:szCs w:val="24"/>
              </w:rPr>
            </w:pPr>
            <w:r w:rsidRPr="00185FD7">
              <w:rPr>
                <w:rFonts w:cs="Times New Roman"/>
                <w:sz w:val="24"/>
                <w:szCs w:val="24"/>
              </w:rPr>
              <w:t>From human to chimpanzee</w:t>
            </w:r>
          </w:p>
        </w:tc>
        <w:tc>
          <w:tcPr>
            <w:tcW w:w="826" w:type="pct"/>
          </w:tcPr>
          <w:p w:rsidR="00C64C81" w:rsidRPr="00185FD7" w:rsidRDefault="00C64C81" w:rsidP="002F6D3B">
            <w:pPr>
              <w:rPr>
                <w:rFonts w:cs="Times New Roman"/>
                <w:sz w:val="24"/>
                <w:szCs w:val="24"/>
              </w:rPr>
            </w:pPr>
            <w:r w:rsidRPr="00185FD7">
              <w:rPr>
                <w:rFonts w:cs="Times New Roman"/>
                <w:sz w:val="24"/>
                <w:szCs w:val="24"/>
              </w:rPr>
              <w:t>-17.373</w:t>
            </w:r>
          </w:p>
        </w:tc>
        <w:tc>
          <w:tcPr>
            <w:tcW w:w="673" w:type="pct"/>
          </w:tcPr>
          <w:p w:rsidR="00C64C81" w:rsidRPr="00185FD7" w:rsidRDefault="00C64C81" w:rsidP="002F6D3B">
            <w:pPr>
              <w:rPr>
                <w:rFonts w:cs="Times New Roman"/>
                <w:sz w:val="24"/>
                <w:szCs w:val="24"/>
              </w:rPr>
            </w:pPr>
            <w:r w:rsidRPr="00185FD7">
              <w:rPr>
                <w:rFonts w:cs="Times New Roman"/>
                <w:sz w:val="24"/>
                <w:szCs w:val="24"/>
              </w:rPr>
              <w:t>6.912</w:t>
            </w:r>
          </w:p>
        </w:tc>
        <w:tc>
          <w:tcPr>
            <w:tcW w:w="830" w:type="pct"/>
          </w:tcPr>
          <w:p w:rsidR="00C64C81" w:rsidRPr="00185FD7" w:rsidRDefault="00C64C81" w:rsidP="002F6D3B">
            <w:pPr>
              <w:rPr>
                <w:rFonts w:cs="Times New Roman"/>
                <w:sz w:val="24"/>
                <w:szCs w:val="24"/>
              </w:rPr>
            </w:pPr>
            <w:r w:rsidRPr="00185FD7">
              <w:rPr>
                <w:rFonts w:cs="Times New Roman"/>
                <w:sz w:val="24"/>
                <w:szCs w:val="24"/>
              </w:rPr>
              <w:t>-30.173</w:t>
            </w:r>
          </w:p>
        </w:tc>
        <w:tc>
          <w:tcPr>
            <w:tcW w:w="835" w:type="pct"/>
          </w:tcPr>
          <w:p w:rsidR="00C64C81" w:rsidRPr="00185FD7" w:rsidRDefault="00C64C81" w:rsidP="002F6D3B">
            <w:pPr>
              <w:rPr>
                <w:rFonts w:cs="Times New Roman"/>
                <w:sz w:val="24"/>
                <w:szCs w:val="24"/>
              </w:rPr>
            </w:pPr>
            <w:r w:rsidRPr="00185FD7">
              <w:rPr>
                <w:rFonts w:cs="Times New Roman"/>
                <w:sz w:val="24"/>
                <w:szCs w:val="24"/>
              </w:rPr>
              <w:t>-4.573</w:t>
            </w:r>
          </w:p>
        </w:tc>
      </w:tr>
      <w:tr w:rsidR="00C64C81" w:rsidRPr="00185FD7" w:rsidTr="002F6D3B">
        <w:tc>
          <w:tcPr>
            <w:tcW w:w="1836" w:type="pct"/>
          </w:tcPr>
          <w:p w:rsidR="00C64C81" w:rsidRPr="00185FD7" w:rsidRDefault="00C64C81" w:rsidP="002F6D3B">
            <w:pPr>
              <w:rPr>
                <w:rFonts w:cs="Times New Roman"/>
                <w:sz w:val="24"/>
                <w:szCs w:val="24"/>
              </w:rPr>
            </w:pPr>
            <w:r w:rsidRPr="00185FD7">
              <w:rPr>
                <w:rFonts w:cs="Times New Roman"/>
                <w:sz w:val="24"/>
                <w:szCs w:val="24"/>
              </w:rPr>
              <w:t>From human to macaque</w:t>
            </w:r>
          </w:p>
        </w:tc>
        <w:tc>
          <w:tcPr>
            <w:tcW w:w="826" w:type="pct"/>
          </w:tcPr>
          <w:p w:rsidR="00C64C81" w:rsidRPr="00185FD7" w:rsidRDefault="00C64C81" w:rsidP="002F6D3B">
            <w:pPr>
              <w:rPr>
                <w:rFonts w:cs="Times New Roman"/>
                <w:sz w:val="24"/>
                <w:szCs w:val="24"/>
              </w:rPr>
            </w:pPr>
            <w:r w:rsidRPr="00185FD7">
              <w:rPr>
                <w:rFonts w:cs="Times New Roman"/>
                <w:sz w:val="24"/>
                <w:szCs w:val="24"/>
              </w:rPr>
              <w:t>-38.699</w:t>
            </w:r>
          </w:p>
        </w:tc>
        <w:tc>
          <w:tcPr>
            <w:tcW w:w="673" w:type="pct"/>
          </w:tcPr>
          <w:p w:rsidR="00C64C81" w:rsidRPr="00185FD7" w:rsidRDefault="00C64C81" w:rsidP="002F6D3B">
            <w:pPr>
              <w:rPr>
                <w:rFonts w:cs="Times New Roman"/>
                <w:sz w:val="24"/>
                <w:szCs w:val="24"/>
              </w:rPr>
            </w:pPr>
            <w:r w:rsidRPr="00185FD7">
              <w:rPr>
                <w:rFonts w:cs="Times New Roman"/>
                <w:sz w:val="24"/>
                <w:szCs w:val="24"/>
              </w:rPr>
              <w:t>6.912</w:t>
            </w:r>
          </w:p>
        </w:tc>
        <w:tc>
          <w:tcPr>
            <w:tcW w:w="830" w:type="pct"/>
          </w:tcPr>
          <w:p w:rsidR="00C64C81" w:rsidRPr="00185FD7" w:rsidRDefault="00C64C81" w:rsidP="002F6D3B">
            <w:pPr>
              <w:rPr>
                <w:rFonts w:cs="Times New Roman"/>
                <w:sz w:val="24"/>
                <w:szCs w:val="24"/>
              </w:rPr>
            </w:pPr>
            <w:r w:rsidRPr="00185FD7">
              <w:rPr>
                <w:rFonts w:cs="Times New Roman"/>
                <w:sz w:val="24"/>
                <w:szCs w:val="24"/>
              </w:rPr>
              <w:t>-51.499</w:t>
            </w:r>
          </w:p>
        </w:tc>
        <w:tc>
          <w:tcPr>
            <w:tcW w:w="835" w:type="pct"/>
          </w:tcPr>
          <w:p w:rsidR="00C64C81" w:rsidRPr="00185FD7" w:rsidRDefault="00C64C81" w:rsidP="002F6D3B">
            <w:pPr>
              <w:rPr>
                <w:rFonts w:cs="Times New Roman"/>
                <w:sz w:val="24"/>
                <w:szCs w:val="24"/>
              </w:rPr>
            </w:pPr>
            <w:r w:rsidRPr="00185FD7">
              <w:rPr>
                <w:rFonts w:cs="Times New Roman"/>
                <w:sz w:val="24"/>
                <w:szCs w:val="24"/>
              </w:rPr>
              <w:t>-25.899</w:t>
            </w:r>
          </w:p>
        </w:tc>
      </w:tr>
    </w:tbl>
    <w:p w:rsidR="004D69DB" w:rsidRPr="00185FD7" w:rsidRDefault="004D69DB">
      <w:pPr>
        <w:spacing w:line="259" w:lineRule="auto"/>
        <w:jc w:val="left"/>
        <w:rPr>
          <w:sz w:val="20"/>
          <w:szCs w:val="20"/>
        </w:rPr>
      </w:pPr>
    </w:p>
    <w:p w:rsidR="004D69DB" w:rsidRPr="00185FD7" w:rsidRDefault="004D69DB" w:rsidP="004D69DB">
      <w:r w:rsidRPr="00185FD7">
        <w:br w:type="page"/>
      </w:r>
    </w:p>
    <w:p w:rsidR="004D69DB" w:rsidRPr="00185FD7" w:rsidRDefault="004D69DB" w:rsidP="004D69DB">
      <w:pPr>
        <w:spacing w:line="240" w:lineRule="auto"/>
        <w:rPr>
          <w:rFonts w:cs="Arial"/>
        </w:rPr>
      </w:pPr>
      <w:r w:rsidRPr="00185FD7">
        <w:rPr>
          <w:rFonts w:cs="Arial"/>
          <w:b/>
        </w:rPr>
        <w:lastRenderedPageBreak/>
        <w:t xml:space="preserve">Table </w:t>
      </w:r>
      <w:r w:rsidR="00CF268C">
        <w:rPr>
          <w:rFonts w:cs="Arial"/>
          <w:b/>
        </w:rPr>
        <w:t>C</w:t>
      </w:r>
      <w:r w:rsidRPr="00185FD7">
        <w:rPr>
          <w:rFonts w:cs="Arial"/>
          <w:b/>
        </w:rPr>
        <w:t>:</w:t>
      </w:r>
      <w:r w:rsidRPr="00185FD7">
        <w:rPr>
          <w:rFonts w:cs="Arial"/>
        </w:rPr>
        <w:t xml:space="preserve"> Activations, cluster size and coordinates for each contrast of interest of model 1 (mean of vocalization fundamental frequency and energy as trial-level covariates of no-interest) in the sample-specific temporal voice areas, wholebrain voxelwise </w:t>
      </w:r>
      <w:r w:rsidRPr="00185FD7">
        <w:rPr>
          <w:rFonts w:cs="Arial"/>
          <w:i/>
        </w:rPr>
        <w:t>p</w:t>
      </w:r>
      <w:r w:rsidRPr="00185FD7">
        <w:rPr>
          <w:rFonts w:cs="Arial"/>
        </w:rPr>
        <w:t>&lt;.05 FDR corrected, k&gt;10.</w:t>
      </w:r>
    </w:p>
    <w:p w:rsidR="004D69DB" w:rsidRPr="00185FD7" w:rsidRDefault="004D69DB" w:rsidP="004D69DB">
      <w:pPr>
        <w:spacing w:line="240" w:lineRule="auto"/>
        <w:ind w:left="2832" w:firstLine="708"/>
        <w:rPr>
          <w:rFonts w:cs="Arial"/>
          <w:u w:val="single"/>
        </w:rPr>
      </w:pPr>
      <w:r w:rsidRPr="00185FD7">
        <w:rPr>
          <w:rFonts w:cs="Arial"/>
          <w:u w:val="single"/>
        </w:rPr>
        <w:t>MNI coordinates</w:t>
      </w:r>
    </w:p>
    <w:p w:rsidR="004D69DB" w:rsidRPr="00185FD7" w:rsidRDefault="004D69DB" w:rsidP="004D69DB">
      <w:pPr>
        <w:pBdr>
          <w:bottom w:val="single" w:sz="4" w:space="1" w:color="auto"/>
        </w:pBdr>
        <w:spacing w:line="240" w:lineRule="auto"/>
        <w:rPr>
          <w:rFonts w:cs="Arial"/>
        </w:rPr>
      </w:pPr>
      <w:r w:rsidRPr="00185FD7">
        <w:rPr>
          <w:rFonts w:cs="Arial"/>
        </w:rPr>
        <w:t>Region label</w:t>
      </w:r>
      <w:r w:rsidRPr="00185FD7">
        <w:rPr>
          <w:rFonts w:cs="Arial"/>
        </w:rPr>
        <w:tab/>
      </w:r>
      <w:r w:rsidRPr="00185FD7">
        <w:rPr>
          <w:rFonts w:cs="Arial"/>
        </w:rPr>
        <w:tab/>
      </w:r>
      <w:r w:rsidRPr="00185FD7">
        <w:rPr>
          <w:rFonts w:cs="Arial"/>
        </w:rPr>
        <w:tab/>
        <w:t>Hemisphere</w:t>
      </w:r>
      <w:r w:rsidRPr="00185FD7">
        <w:rPr>
          <w:rFonts w:cs="Arial"/>
        </w:rPr>
        <w:tab/>
        <w:t>X</w:t>
      </w:r>
      <w:r w:rsidRPr="00185FD7">
        <w:rPr>
          <w:rFonts w:cs="Arial"/>
        </w:rPr>
        <w:tab/>
        <w:t>Y</w:t>
      </w:r>
      <w:r w:rsidRPr="00185FD7">
        <w:rPr>
          <w:rFonts w:cs="Arial"/>
        </w:rPr>
        <w:tab/>
        <w:t>Z</w:t>
      </w:r>
      <w:r w:rsidRPr="00185FD7">
        <w:rPr>
          <w:rFonts w:cs="Arial"/>
        </w:rPr>
        <w:tab/>
        <w:t>T value</w:t>
      </w:r>
      <w:r w:rsidRPr="00185FD7">
        <w:rPr>
          <w:rFonts w:cs="Arial"/>
        </w:rPr>
        <w:tab/>
        <w:t>Cluster size (voxels)</w:t>
      </w:r>
    </w:p>
    <w:p w:rsidR="004D69DB" w:rsidRPr="00185FD7" w:rsidRDefault="004D69DB" w:rsidP="004D69DB">
      <w:pPr>
        <w:spacing w:after="0" w:line="240" w:lineRule="auto"/>
        <w:rPr>
          <w:rFonts w:cs="Arial"/>
          <w:b/>
        </w:rPr>
      </w:pPr>
      <w:r w:rsidRPr="00185FD7">
        <w:rPr>
          <w:rFonts w:cs="Arial"/>
          <w:b/>
        </w:rPr>
        <w:t>Chimpanzee &gt; Human, Bonobo, Macaque</w:t>
      </w:r>
    </w:p>
    <w:p w:rsidR="004D69DB" w:rsidRPr="00185FD7" w:rsidRDefault="004D69DB" w:rsidP="004D69DB">
      <w:pPr>
        <w:spacing w:after="0" w:line="240" w:lineRule="auto"/>
        <w:rPr>
          <w:rFonts w:cs="Arial"/>
        </w:rPr>
      </w:pPr>
      <w:r w:rsidRPr="00185FD7">
        <w:rPr>
          <w:rFonts w:cs="Arial"/>
        </w:rPr>
        <w:t>Superior temporal gyrus ant</w:t>
      </w:r>
      <w:r w:rsidRPr="00185FD7">
        <w:rPr>
          <w:rFonts w:cs="Arial"/>
          <w:vertAlign w:val="superscript"/>
        </w:rPr>
        <w:t>1</w:t>
      </w:r>
      <w:r w:rsidRPr="00185FD7">
        <w:rPr>
          <w:rFonts w:cs="Arial"/>
          <w:vertAlign w:val="superscript"/>
        </w:rPr>
        <w:tab/>
      </w:r>
      <w:r w:rsidRPr="00185FD7">
        <w:rPr>
          <w:rFonts w:cs="Arial"/>
        </w:rPr>
        <w:tab/>
        <w:t>L</w:t>
      </w:r>
      <w:r w:rsidRPr="00185FD7">
        <w:rPr>
          <w:rFonts w:cs="Arial"/>
        </w:rPr>
        <w:tab/>
        <w:t>-52</w:t>
      </w:r>
      <w:r w:rsidRPr="00185FD7">
        <w:rPr>
          <w:rFonts w:cs="Arial"/>
        </w:rPr>
        <w:tab/>
        <w:t>-2</w:t>
      </w:r>
      <w:r w:rsidRPr="00185FD7">
        <w:rPr>
          <w:rFonts w:cs="Arial"/>
        </w:rPr>
        <w:tab/>
        <w:t>-12</w:t>
      </w:r>
      <w:r w:rsidRPr="00185FD7">
        <w:rPr>
          <w:rFonts w:cs="Arial"/>
        </w:rPr>
        <w:tab/>
        <w:t xml:space="preserve">   4.84</w:t>
      </w:r>
      <w:r w:rsidRPr="00185FD7">
        <w:rPr>
          <w:rFonts w:cs="Arial"/>
        </w:rPr>
        <w:tab/>
      </w:r>
      <w:r w:rsidRPr="00185FD7">
        <w:rPr>
          <w:rFonts w:cs="Arial"/>
        </w:rPr>
        <w:tab/>
      </w:r>
      <w:r w:rsidRPr="00185FD7">
        <w:rPr>
          <w:rFonts w:cs="Arial"/>
        </w:rPr>
        <w:tab/>
        <w:t>91</w:t>
      </w:r>
    </w:p>
    <w:p w:rsidR="004D69DB" w:rsidRPr="00185FD7" w:rsidRDefault="004D69DB" w:rsidP="004D69DB">
      <w:pPr>
        <w:spacing w:after="0" w:line="240" w:lineRule="auto"/>
        <w:rPr>
          <w:rFonts w:cs="Arial"/>
        </w:rPr>
      </w:pPr>
      <w:r w:rsidRPr="00185FD7">
        <w:rPr>
          <w:rFonts w:cs="Arial"/>
          <w:i/>
        </w:rPr>
        <w:t>Superior temporal gyrus mid</w:t>
      </w:r>
      <w:r w:rsidRPr="00185FD7">
        <w:rPr>
          <w:rFonts w:cs="Arial"/>
        </w:rPr>
        <w:tab/>
      </w:r>
      <w:r w:rsidRPr="00185FD7">
        <w:rPr>
          <w:rFonts w:cs="Arial"/>
        </w:rPr>
        <w:tab/>
        <w:t>L</w:t>
      </w:r>
      <w:r w:rsidRPr="00185FD7">
        <w:rPr>
          <w:rFonts w:cs="Arial"/>
        </w:rPr>
        <w:tab/>
        <w:t>-50</w:t>
      </w:r>
      <w:r w:rsidRPr="00185FD7">
        <w:rPr>
          <w:rFonts w:cs="Arial"/>
        </w:rPr>
        <w:tab/>
        <w:t>-8</w:t>
      </w:r>
      <w:r w:rsidRPr="00185FD7">
        <w:rPr>
          <w:rFonts w:cs="Arial"/>
        </w:rPr>
        <w:tab/>
        <w:t>-12</w:t>
      </w:r>
      <w:r w:rsidRPr="00185FD7">
        <w:rPr>
          <w:rFonts w:cs="Arial"/>
        </w:rPr>
        <w:tab/>
        <w:t xml:space="preserve">   4.12</w:t>
      </w:r>
      <w:r w:rsidRPr="00185FD7">
        <w:rPr>
          <w:rFonts w:cs="Arial"/>
        </w:rPr>
        <w:tab/>
      </w:r>
      <w:r w:rsidRPr="00185FD7">
        <w:rPr>
          <w:rFonts w:cs="Arial"/>
        </w:rPr>
        <w:tab/>
      </w:r>
      <w:r w:rsidRPr="00185FD7">
        <w:rPr>
          <w:rFonts w:cs="Arial"/>
        </w:rPr>
        <w:tab/>
      </w:r>
    </w:p>
    <w:p w:rsidR="004D69DB" w:rsidRPr="00185FD7" w:rsidRDefault="004D69DB" w:rsidP="004D69DB">
      <w:pPr>
        <w:spacing w:after="0" w:line="240" w:lineRule="auto"/>
        <w:rPr>
          <w:rFonts w:cs="Arial"/>
        </w:rPr>
      </w:pPr>
      <w:r w:rsidRPr="00185FD7">
        <w:rPr>
          <w:rFonts w:cs="Arial"/>
        </w:rPr>
        <w:t>Superior temporal gyrus ant</w:t>
      </w:r>
      <w:r w:rsidRPr="00185FD7">
        <w:rPr>
          <w:rFonts w:cs="Arial"/>
          <w:vertAlign w:val="superscript"/>
        </w:rPr>
        <w:t>2</w:t>
      </w:r>
      <w:r w:rsidRPr="00185FD7">
        <w:rPr>
          <w:rFonts w:cs="Arial"/>
        </w:rPr>
        <w:tab/>
      </w:r>
      <w:r w:rsidRPr="00185FD7">
        <w:rPr>
          <w:rFonts w:cs="Arial"/>
        </w:rPr>
        <w:tab/>
        <w:t>R</w:t>
      </w:r>
      <w:r w:rsidRPr="00185FD7">
        <w:rPr>
          <w:rFonts w:cs="Arial"/>
        </w:rPr>
        <w:tab/>
        <w:t>54</w:t>
      </w:r>
      <w:r w:rsidRPr="00185FD7">
        <w:rPr>
          <w:rFonts w:cs="Arial"/>
        </w:rPr>
        <w:tab/>
        <w:t>0</w:t>
      </w:r>
      <w:r w:rsidRPr="00185FD7">
        <w:rPr>
          <w:rFonts w:cs="Arial"/>
        </w:rPr>
        <w:tab/>
        <w:t>-12</w:t>
      </w:r>
      <w:r w:rsidRPr="00185FD7">
        <w:rPr>
          <w:rFonts w:cs="Arial"/>
        </w:rPr>
        <w:tab/>
        <w:t xml:space="preserve">   3.63</w:t>
      </w:r>
      <w:r w:rsidRPr="00185FD7">
        <w:rPr>
          <w:rFonts w:cs="Arial"/>
        </w:rPr>
        <w:tab/>
      </w:r>
      <w:r w:rsidRPr="00185FD7">
        <w:rPr>
          <w:rFonts w:cs="Arial"/>
        </w:rPr>
        <w:tab/>
      </w:r>
      <w:r w:rsidRPr="00185FD7">
        <w:rPr>
          <w:rFonts w:cs="Arial"/>
        </w:rPr>
        <w:tab/>
        <w:t>18</w:t>
      </w:r>
    </w:p>
    <w:p w:rsidR="004D69DB" w:rsidRPr="00185FD7" w:rsidRDefault="004D69DB" w:rsidP="004D69DB">
      <w:pPr>
        <w:spacing w:after="0" w:line="240" w:lineRule="auto"/>
        <w:rPr>
          <w:rFonts w:cs="Arial"/>
        </w:rPr>
      </w:pPr>
      <w:r w:rsidRPr="00185FD7">
        <w:rPr>
          <w:rFonts w:cs="Arial"/>
        </w:rPr>
        <w:tab/>
      </w:r>
    </w:p>
    <w:p w:rsidR="004D69DB" w:rsidRPr="00185FD7" w:rsidRDefault="004D69DB" w:rsidP="004D69DB">
      <w:pPr>
        <w:spacing w:after="0" w:line="240" w:lineRule="auto"/>
        <w:rPr>
          <w:rFonts w:cs="Arial"/>
          <w:b/>
        </w:rPr>
      </w:pPr>
      <w:r w:rsidRPr="00185FD7">
        <w:rPr>
          <w:rFonts w:cs="Arial"/>
          <w:b/>
        </w:rPr>
        <w:t>Chimpanzee &gt; Bonobo, Macaque</w:t>
      </w:r>
    </w:p>
    <w:p w:rsidR="004D69DB" w:rsidRPr="00185FD7" w:rsidRDefault="004D69DB" w:rsidP="004D69DB">
      <w:pPr>
        <w:spacing w:after="0" w:line="240" w:lineRule="auto"/>
        <w:rPr>
          <w:rFonts w:cs="Arial"/>
        </w:rPr>
      </w:pPr>
      <w:r w:rsidRPr="00185FD7">
        <w:rPr>
          <w:rFonts w:cs="Arial"/>
        </w:rPr>
        <w:t>Superior temporal gyrus ant</w:t>
      </w:r>
      <w:r w:rsidRPr="00185FD7">
        <w:rPr>
          <w:rFonts w:cs="Arial"/>
          <w:vertAlign w:val="superscript"/>
        </w:rPr>
        <w:t>3</w:t>
      </w:r>
      <w:r w:rsidRPr="00185FD7">
        <w:rPr>
          <w:rFonts w:cs="Arial"/>
          <w:vertAlign w:val="superscript"/>
        </w:rPr>
        <w:tab/>
      </w:r>
      <w:r w:rsidRPr="00185FD7">
        <w:rPr>
          <w:rFonts w:cs="Arial"/>
        </w:rPr>
        <w:tab/>
        <w:t>R</w:t>
      </w:r>
      <w:r w:rsidRPr="00185FD7">
        <w:rPr>
          <w:rFonts w:cs="Arial"/>
        </w:rPr>
        <w:tab/>
        <w:t>56</w:t>
      </w:r>
      <w:r w:rsidRPr="00185FD7">
        <w:rPr>
          <w:rFonts w:cs="Arial"/>
        </w:rPr>
        <w:tab/>
        <w:t>-2</w:t>
      </w:r>
      <w:r w:rsidRPr="00185FD7">
        <w:rPr>
          <w:rFonts w:cs="Arial"/>
        </w:rPr>
        <w:tab/>
        <w:t>-8</w:t>
      </w:r>
      <w:r w:rsidRPr="00185FD7">
        <w:rPr>
          <w:rFonts w:cs="Arial"/>
        </w:rPr>
        <w:tab/>
        <w:t xml:space="preserve">   4.89</w:t>
      </w:r>
      <w:r w:rsidRPr="00185FD7">
        <w:rPr>
          <w:rFonts w:cs="Arial"/>
        </w:rPr>
        <w:tab/>
      </w:r>
      <w:r w:rsidRPr="00185FD7">
        <w:rPr>
          <w:rFonts w:cs="Arial"/>
        </w:rPr>
        <w:tab/>
      </w:r>
      <w:r w:rsidRPr="00185FD7">
        <w:rPr>
          <w:rFonts w:cs="Arial"/>
        </w:rPr>
        <w:tab/>
        <w:t>74</w:t>
      </w:r>
    </w:p>
    <w:p w:rsidR="004D69DB" w:rsidRPr="00185FD7" w:rsidRDefault="004D69DB" w:rsidP="004D69DB">
      <w:pPr>
        <w:spacing w:after="0" w:line="240" w:lineRule="auto"/>
        <w:jc w:val="left"/>
        <w:rPr>
          <w:rFonts w:cs="Arial"/>
        </w:rPr>
      </w:pPr>
      <w:r w:rsidRPr="00185FD7">
        <w:rPr>
          <w:rFonts w:cs="Arial"/>
          <w:i/>
        </w:rPr>
        <w:t>Superior temporal gyrus mid</w:t>
      </w:r>
      <w:r w:rsidRPr="00185FD7">
        <w:rPr>
          <w:rFonts w:cs="Arial"/>
        </w:rPr>
        <w:tab/>
      </w:r>
      <w:r w:rsidRPr="00185FD7">
        <w:rPr>
          <w:rFonts w:cs="Arial"/>
        </w:rPr>
        <w:tab/>
        <w:t>L</w:t>
      </w:r>
      <w:r w:rsidRPr="00185FD7">
        <w:rPr>
          <w:rFonts w:cs="Arial"/>
        </w:rPr>
        <w:tab/>
        <w:t>-50</w:t>
      </w:r>
      <w:r w:rsidRPr="00185FD7">
        <w:rPr>
          <w:rFonts w:cs="Arial"/>
        </w:rPr>
        <w:tab/>
        <w:t>-8</w:t>
      </w:r>
      <w:r w:rsidRPr="00185FD7">
        <w:rPr>
          <w:rFonts w:cs="Arial"/>
        </w:rPr>
        <w:tab/>
        <w:t>-12</w:t>
      </w:r>
      <w:r w:rsidRPr="00185FD7">
        <w:rPr>
          <w:rFonts w:cs="Arial"/>
        </w:rPr>
        <w:tab/>
        <w:t xml:space="preserve">   4.12</w:t>
      </w:r>
      <w:r w:rsidRPr="00185FD7">
        <w:rPr>
          <w:rFonts w:cs="Arial"/>
        </w:rPr>
        <w:tab/>
      </w:r>
    </w:p>
    <w:p w:rsidR="004D69DB" w:rsidRPr="00185FD7" w:rsidRDefault="004D69DB" w:rsidP="004D69DB">
      <w:pPr>
        <w:spacing w:after="0" w:line="240" w:lineRule="auto"/>
        <w:rPr>
          <w:rFonts w:cs="Arial"/>
        </w:rPr>
      </w:pPr>
      <w:r w:rsidRPr="00185FD7">
        <w:rPr>
          <w:rFonts w:cs="Arial"/>
        </w:rPr>
        <w:t>Superior temporal gyrus ant</w:t>
      </w:r>
      <w:r w:rsidRPr="00185FD7">
        <w:rPr>
          <w:rFonts w:cs="Arial"/>
          <w:vertAlign w:val="superscript"/>
        </w:rPr>
        <w:t>5</w:t>
      </w:r>
      <w:r w:rsidRPr="00185FD7">
        <w:rPr>
          <w:rFonts w:cs="Arial"/>
          <w:vertAlign w:val="superscript"/>
        </w:rPr>
        <w:tab/>
      </w:r>
      <w:r w:rsidRPr="00185FD7">
        <w:rPr>
          <w:rFonts w:cs="Arial"/>
        </w:rPr>
        <w:tab/>
        <w:t>L</w:t>
      </w:r>
      <w:r w:rsidRPr="00185FD7">
        <w:rPr>
          <w:rFonts w:cs="Arial"/>
        </w:rPr>
        <w:tab/>
        <w:t>-52</w:t>
      </w:r>
      <w:r w:rsidRPr="00185FD7">
        <w:rPr>
          <w:rFonts w:cs="Arial"/>
        </w:rPr>
        <w:tab/>
        <w:t>-2</w:t>
      </w:r>
      <w:r w:rsidRPr="00185FD7">
        <w:rPr>
          <w:rFonts w:cs="Arial"/>
        </w:rPr>
        <w:tab/>
        <w:t>-12</w:t>
      </w:r>
      <w:r w:rsidRPr="00185FD7">
        <w:rPr>
          <w:rFonts w:cs="Arial"/>
        </w:rPr>
        <w:tab/>
        <w:t xml:space="preserve">   5.18</w:t>
      </w:r>
      <w:r w:rsidRPr="00185FD7">
        <w:rPr>
          <w:rFonts w:cs="Arial"/>
        </w:rPr>
        <w:tab/>
      </w:r>
      <w:r w:rsidRPr="00185FD7">
        <w:rPr>
          <w:rFonts w:cs="Arial"/>
        </w:rPr>
        <w:tab/>
      </w:r>
      <w:r w:rsidRPr="00185FD7">
        <w:rPr>
          <w:rFonts w:cs="Arial"/>
        </w:rPr>
        <w:tab/>
        <w:t>78</w:t>
      </w:r>
    </w:p>
    <w:p w:rsidR="004D69DB" w:rsidRPr="00185FD7" w:rsidRDefault="004D69DB" w:rsidP="004D69DB">
      <w:pPr>
        <w:spacing w:after="0" w:line="240" w:lineRule="auto"/>
        <w:rPr>
          <w:rFonts w:cs="Arial"/>
        </w:rPr>
      </w:pPr>
    </w:p>
    <w:p w:rsidR="004D69DB" w:rsidRPr="00185FD7" w:rsidRDefault="004D69DB" w:rsidP="004D69DB">
      <w:pPr>
        <w:spacing w:after="0" w:line="240" w:lineRule="auto"/>
        <w:rPr>
          <w:rFonts w:cs="Arial"/>
          <w:b/>
        </w:rPr>
      </w:pPr>
      <w:r w:rsidRPr="00185FD7">
        <w:rPr>
          <w:rFonts w:cs="Arial"/>
          <w:b/>
        </w:rPr>
        <w:t>Chimpanzee &gt; Human</w:t>
      </w:r>
    </w:p>
    <w:p w:rsidR="004D69DB" w:rsidRPr="00185FD7" w:rsidRDefault="004D69DB" w:rsidP="004D69DB">
      <w:pPr>
        <w:spacing w:after="0" w:line="240" w:lineRule="auto"/>
        <w:rPr>
          <w:rFonts w:cs="Arial"/>
        </w:rPr>
      </w:pPr>
      <w:r w:rsidRPr="00185FD7">
        <w:rPr>
          <w:rFonts w:cs="Arial"/>
        </w:rPr>
        <w:t>Superior temporal gyrus ant</w:t>
      </w:r>
      <w:r w:rsidRPr="00185FD7">
        <w:rPr>
          <w:rFonts w:cs="Arial"/>
          <w:vertAlign w:val="superscript"/>
        </w:rPr>
        <w:t>4</w:t>
      </w:r>
      <w:r w:rsidRPr="00185FD7">
        <w:rPr>
          <w:rFonts w:cs="Arial"/>
        </w:rPr>
        <w:tab/>
      </w:r>
      <w:r w:rsidRPr="00185FD7">
        <w:rPr>
          <w:rFonts w:cs="Arial"/>
        </w:rPr>
        <w:tab/>
        <w:t>L</w:t>
      </w:r>
      <w:r w:rsidRPr="00185FD7">
        <w:rPr>
          <w:rFonts w:cs="Arial"/>
        </w:rPr>
        <w:tab/>
        <w:t>-50</w:t>
      </w:r>
      <w:r w:rsidRPr="00185FD7">
        <w:rPr>
          <w:rFonts w:cs="Arial"/>
        </w:rPr>
        <w:tab/>
        <w:t>-4</w:t>
      </w:r>
      <w:r w:rsidRPr="00185FD7">
        <w:rPr>
          <w:rFonts w:cs="Arial"/>
        </w:rPr>
        <w:tab/>
        <w:t>-12</w:t>
      </w:r>
      <w:r w:rsidRPr="00185FD7">
        <w:rPr>
          <w:rFonts w:cs="Arial"/>
        </w:rPr>
        <w:tab/>
        <w:t xml:space="preserve">   3.36</w:t>
      </w:r>
      <w:r w:rsidRPr="00185FD7">
        <w:rPr>
          <w:rFonts w:cs="Arial"/>
        </w:rPr>
        <w:tab/>
      </w:r>
      <w:r w:rsidRPr="00185FD7">
        <w:rPr>
          <w:rFonts w:cs="Arial"/>
        </w:rPr>
        <w:tab/>
      </w:r>
      <w:r w:rsidRPr="00185FD7">
        <w:rPr>
          <w:rFonts w:cs="Arial"/>
        </w:rPr>
        <w:tab/>
        <w:t>74</w:t>
      </w:r>
    </w:p>
    <w:p w:rsidR="004D69DB" w:rsidRPr="00185FD7" w:rsidRDefault="004D69DB" w:rsidP="004D69DB">
      <w:pPr>
        <w:spacing w:after="0" w:line="240" w:lineRule="auto"/>
        <w:rPr>
          <w:rFonts w:cs="Arial"/>
        </w:rPr>
      </w:pPr>
    </w:p>
    <w:p w:rsidR="004D69DB" w:rsidRPr="00185FD7" w:rsidRDefault="004D69DB" w:rsidP="004D69DB">
      <w:pPr>
        <w:spacing w:after="0" w:line="240" w:lineRule="auto"/>
        <w:rPr>
          <w:rFonts w:cs="Arial"/>
          <w:b/>
        </w:rPr>
      </w:pPr>
      <w:r w:rsidRPr="00185FD7">
        <w:rPr>
          <w:rFonts w:cs="Arial"/>
          <w:b/>
        </w:rPr>
        <w:t>Human &gt; Chimpanzee</w:t>
      </w:r>
    </w:p>
    <w:p w:rsidR="004D69DB" w:rsidRPr="00185FD7" w:rsidRDefault="004D69DB" w:rsidP="004D69DB">
      <w:pPr>
        <w:spacing w:after="0" w:line="240" w:lineRule="auto"/>
        <w:rPr>
          <w:rFonts w:cs="Arial"/>
        </w:rPr>
      </w:pPr>
      <w:r w:rsidRPr="00185FD7">
        <w:rPr>
          <w:rFonts w:cs="Arial"/>
        </w:rPr>
        <w:t>Supramarginal gyrus</w:t>
      </w:r>
      <w:r w:rsidRPr="00185FD7">
        <w:rPr>
          <w:rFonts w:cs="Arial"/>
        </w:rPr>
        <w:tab/>
      </w:r>
      <w:r w:rsidRPr="00185FD7">
        <w:rPr>
          <w:rFonts w:cs="Arial"/>
        </w:rPr>
        <w:tab/>
      </w:r>
      <w:r w:rsidRPr="00185FD7">
        <w:rPr>
          <w:rFonts w:cs="Arial"/>
        </w:rPr>
        <w:tab/>
        <w:t>R</w:t>
      </w:r>
      <w:r w:rsidRPr="00185FD7">
        <w:rPr>
          <w:rFonts w:cs="Arial"/>
        </w:rPr>
        <w:tab/>
        <w:t>56</w:t>
      </w:r>
      <w:r w:rsidRPr="00185FD7">
        <w:rPr>
          <w:rFonts w:cs="Arial"/>
        </w:rPr>
        <w:tab/>
        <w:t>-42</w:t>
      </w:r>
      <w:r w:rsidRPr="00185FD7">
        <w:rPr>
          <w:rFonts w:cs="Arial"/>
        </w:rPr>
        <w:tab/>
        <w:t>28</w:t>
      </w:r>
      <w:r w:rsidRPr="00185FD7">
        <w:rPr>
          <w:rFonts w:cs="Arial"/>
        </w:rPr>
        <w:tab/>
        <w:t xml:space="preserve">   8.41</w:t>
      </w:r>
      <w:r w:rsidRPr="00185FD7">
        <w:rPr>
          <w:rFonts w:cs="Arial"/>
        </w:rPr>
        <w:tab/>
      </w:r>
      <w:r w:rsidRPr="00185FD7">
        <w:rPr>
          <w:rFonts w:cs="Arial"/>
        </w:rPr>
        <w:tab/>
      </w:r>
      <w:r w:rsidRPr="00185FD7">
        <w:rPr>
          <w:rFonts w:cs="Arial"/>
        </w:rPr>
        <w:tab/>
        <w:t>5941</w:t>
      </w:r>
    </w:p>
    <w:p w:rsidR="004D69DB" w:rsidRPr="00185FD7" w:rsidRDefault="004D69DB" w:rsidP="004D69DB">
      <w:pPr>
        <w:spacing w:after="0" w:line="240" w:lineRule="auto"/>
        <w:rPr>
          <w:rFonts w:cs="Arial"/>
          <w:i/>
        </w:rPr>
      </w:pPr>
      <w:r w:rsidRPr="00185FD7">
        <w:rPr>
          <w:rFonts w:cs="Arial"/>
          <w:i/>
        </w:rPr>
        <w:t>Superior temporal gyrus mid</w:t>
      </w:r>
      <w:r w:rsidRPr="00185FD7">
        <w:rPr>
          <w:rFonts w:cs="Arial"/>
          <w:i/>
        </w:rPr>
        <w:tab/>
      </w:r>
      <w:r w:rsidRPr="00185FD7">
        <w:rPr>
          <w:rFonts w:cs="Arial"/>
          <w:i/>
        </w:rPr>
        <w:tab/>
        <w:t>R</w:t>
      </w:r>
      <w:r w:rsidRPr="00185FD7">
        <w:rPr>
          <w:rFonts w:cs="Arial"/>
          <w:i/>
        </w:rPr>
        <w:tab/>
        <w:t>56</w:t>
      </w:r>
      <w:r w:rsidRPr="00185FD7">
        <w:rPr>
          <w:rFonts w:cs="Arial"/>
          <w:i/>
        </w:rPr>
        <w:tab/>
        <w:t>-10</w:t>
      </w:r>
      <w:r w:rsidRPr="00185FD7">
        <w:rPr>
          <w:rFonts w:cs="Arial"/>
          <w:i/>
        </w:rPr>
        <w:tab/>
        <w:t>2</w:t>
      </w:r>
      <w:r w:rsidRPr="00185FD7">
        <w:rPr>
          <w:rFonts w:cs="Arial"/>
          <w:i/>
        </w:rPr>
        <w:tab/>
        <w:t xml:space="preserve">   8.09</w:t>
      </w:r>
    </w:p>
    <w:p w:rsidR="004D69DB" w:rsidRPr="00185FD7" w:rsidRDefault="004D69DB" w:rsidP="004D69DB">
      <w:pPr>
        <w:spacing w:after="0" w:line="240" w:lineRule="auto"/>
        <w:rPr>
          <w:rFonts w:cs="Arial"/>
          <w:i/>
        </w:rPr>
      </w:pPr>
      <w:r w:rsidRPr="00185FD7">
        <w:rPr>
          <w:rFonts w:cs="Arial"/>
          <w:i/>
        </w:rPr>
        <w:t>Superior temporal gyrus post</w:t>
      </w:r>
      <w:r w:rsidRPr="00185FD7">
        <w:rPr>
          <w:rFonts w:cs="Arial"/>
          <w:i/>
        </w:rPr>
        <w:tab/>
      </w:r>
      <w:r w:rsidRPr="00185FD7">
        <w:rPr>
          <w:rFonts w:cs="Arial"/>
          <w:i/>
        </w:rPr>
        <w:tab/>
        <w:t>R</w:t>
      </w:r>
      <w:r w:rsidRPr="00185FD7">
        <w:rPr>
          <w:rFonts w:cs="Arial"/>
          <w:i/>
        </w:rPr>
        <w:tab/>
        <w:t>58</w:t>
      </w:r>
      <w:r w:rsidRPr="00185FD7">
        <w:rPr>
          <w:rFonts w:cs="Arial"/>
          <w:i/>
        </w:rPr>
        <w:tab/>
        <w:t>-46</w:t>
      </w:r>
      <w:r w:rsidRPr="00185FD7">
        <w:rPr>
          <w:rFonts w:cs="Arial"/>
          <w:i/>
        </w:rPr>
        <w:tab/>
        <w:t>14</w:t>
      </w:r>
      <w:r w:rsidRPr="00185FD7">
        <w:rPr>
          <w:rFonts w:cs="Arial"/>
          <w:i/>
        </w:rPr>
        <w:tab/>
        <w:t xml:space="preserve">   6.76</w:t>
      </w:r>
    </w:p>
    <w:p w:rsidR="004D69DB" w:rsidRPr="00185FD7" w:rsidRDefault="004D69DB" w:rsidP="004D69DB">
      <w:pPr>
        <w:spacing w:after="0" w:line="240" w:lineRule="auto"/>
        <w:rPr>
          <w:rFonts w:cs="Arial"/>
          <w:i/>
        </w:rPr>
      </w:pPr>
      <w:r w:rsidRPr="00185FD7">
        <w:rPr>
          <w:rFonts w:cs="Arial"/>
          <w:i/>
        </w:rPr>
        <w:t>Superior temporal sulcus post</w:t>
      </w:r>
      <w:r w:rsidRPr="00185FD7">
        <w:rPr>
          <w:rFonts w:cs="Arial"/>
          <w:i/>
        </w:rPr>
        <w:tab/>
        <w:t>R</w:t>
      </w:r>
      <w:r w:rsidRPr="00185FD7">
        <w:rPr>
          <w:rFonts w:cs="Arial"/>
          <w:i/>
        </w:rPr>
        <w:tab/>
        <w:t>66</w:t>
      </w:r>
      <w:r w:rsidRPr="00185FD7">
        <w:rPr>
          <w:rFonts w:cs="Arial"/>
          <w:i/>
        </w:rPr>
        <w:tab/>
        <w:t>-32</w:t>
      </w:r>
      <w:r w:rsidRPr="00185FD7">
        <w:rPr>
          <w:rFonts w:cs="Arial"/>
          <w:i/>
        </w:rPr>
        <w:tab/>
        <w:t>0</w:t>
      </w:r>
      <w:r w:rsidRPr="00185FD7">
        <w:rPr>
          <w:rFonts w:cs="Arial"/>
          <w:i/>
        </w:rPr>
        <w:tab/>
        <w:t xml:space="preserve">   6.50</w:t>
      </w:r>
    </w:p>
    <w:p w:rsidR="004D69DB" w:rsidRPr="00185FD7" w:rsidRDefault="004D69DB" w:rsidP="004D69DB">
      <w:pPr>
        <w:spacing w:after="0" w:line="240" w:lineRule="auto"/>
        <w:rPr>
          <w:rFonts w:cs="Arial"/>
          <w:i/>
        </w:rPr>
      </w:pPr>
      <w:r w:rsidRPr="00185FD7">
        <w:rPr>
          <w:rFonts w:cs="Arial"/>
          <w:i/>
        </w:rPr>
        <w:t>Middle temporal gyrus mid</w:t>
      </w:r>
      <w:r w:rsidRPr="00185FD7">
        <w:rPr>
          <w:rFonts w:cs="Arial"/>
          <w:i/>
        </w:rPr>
        <w:tab/>
      </w:r>
      <w:r w:rsidRPr="00185FD7">
        <w:rPr>
          <w:rFonts w:cs="Arial"/>
          <w:i/>
        </w:rPr>
        <w:tab/>
        <w:t>R</w:t>
      </w:r>
      <w:r w:rsidRPr="00185FD7">
        <w:rPr>
          <w:rFonts w:cs="Arial"/>
          <w:i/>
        </w:rPr>
        <w:tab/>
        <w:t>68</w:t>
      </w:r>
      <w:r w:rsidRPr="00185FD7">
        <w:rPr>
          <w:rFonts w:cs="Arial"/>
          <w:i/>
        </w:rPr>
        <w:tab/>
        <w:t>-20</w:t>
      </w:r>
      <w:r w:rsidRPr="00185FD7">
        <w:rPr>
          <w:rFonts w:cs="Arial"/>
          <w:i/>
        </w:rPr>
        <w:tab/>
        <w:t>-10</w:t>
      </w:r>
      <w:r w:rsidRPr="00185FD7">
        <w:rPr>
          <w:rFonts w:cs="Arial"/>
          <w:i/>
        </w:rPr>
        <w:tab/>
        <w:t xml:space="preserve">   5.52</w:t>
      </w:r>
    </w:p>
    <w:p w:rsidR="004D69DB" w:rsidRPr="00185FD7" w:rsidRDefault="004D69DB" w:rsidP="004D69DB">
      <w:pPr>
        <w:spacing w:after="0" w:line="240" w:lineRule="auto"/>
        <w:rPr>
          <w:rFonts w:cs="Arial"/>
          <w:i/>
        </w:rPr>
      </w:pPr>
      <w:r w:rsidRPr="00185FD7">
        <w:rPr>
          <w:rFonts w:cs="Arial"/>
          <w:i/>
        </w:rPr>
        <w:t>Superior temporal sulcus ant</w:t>
      </w:r>
      <w:r w:rsidRPr="00185FD7">
        <w:rPr>
          <w:rFonts w:cs="Arial"/>
          <w:i/>
        </w:rPr>
        <w:tab/>
      </w:r>
      <w:r w:rsidRPr="00185FD7">
        <w:rPr>
          <w:rFonts w:cs="Arial"/>
          <w:i/>
        </w:rPr>
        <w:tab/>
        <w:t>R</w:t>
      </w:r>
      <w:r w:rsidRPr="00185FD7">
        <w:rPr>
          <w:rFonts w:cs="Arial"/>
          <w:i/>
        </w:rPr>
        <w:tab/>
        <w:t>66</w:t>
      </w:r>
      <w:r w:rsidRPr="00185FD7">
        <w:rPr>
          <w:rFonts w:cs="Arial"/>
          <w:i/>
        </w:rPr>
        <w:tab/>
        <w:t>-14</w:t>
      </w:r>
      <w:r w:rsidRPr="00185FD7">
        <w:rPr>
          <w:rFonts w:cs="Arial"/>
          <w:i/>
        </w:rPr>
        <w:tab/>
        <w:t>-6</w:t>
      </w:r>
      <w:r w:rsidRPr="00185FD7">
        <w:rPr>
          <w:rFonts w:cs="Arial"/>
          <w:i/>
        </w:rPr>
        <w:tab/>
        <w:t xml:space="preserve">   5.18</w:t>
      </w:r>
    </w:p>
    <w:p w:rsidR="004D69DB" w:rsidRPr="00185FD7" w:rsidRDefault="004D69DB" w:rsidP="004D69DB">
      <w:pPr>
        <w:spacing w:after="0" w:line="240" w:lineRule="auto"/>
        <w:rPr>
          <w:rFonts w:cs="Arial"/>
          <w:i/>
        </w:rPr>
      </w:pPr>
      <w:r w:rsidRPr="00185FD7">
        <w:rPr>
          <w:rFonts w:cs="Arial"/>
          <w:i/>
        </w:rPr>
        <w:t>Middle temporal gyrus ant</w:t>
      </w:r>
      <w:r w:rsidRPr="00185FD7">
        <w:rPr>
          <w:rFonts w:cs="Arial"/>
          <w:i/>
        </w:rPr>
        <w:tab/>
      </w:r>
      <w:r w:rsidRPr="00185FD7">
        <w:rPr>
          <w:rFonts w:cs="Arial"/>
          <w:i/>
        </w:rPr>
        <w:tab/>
        <w:t>R</w:t>
      </w:r>
      <w:r w:rsidRPr="00185FD7">
        <w:rPr>
          <w:rFonts w:cs="Arial"/>
          <w:i/>
        </w:rPr>
        <w:tab/>
        <w:t>60</w:t>
      </w:r>
      <w:r w:rsidRPr="00185FD7">
        <w:rPr>
          <w:rFonts w:cs="Arial"/>
          <w:i/>
        </w:rPr>
        <w:tab/>
        <w:t>4</w:t>
      </w:r>
      <w:r w:rsidRPr="00185FD7">
        <w:rPr>
          <w:rFonts w:cs="Arial"/>
          <w:i/>
        </w:rPr>
        <w:tab/>
        <w:t>-20</w:t>
      </w:r>
      <w:r w:rsidRPr="00185FD7">
        <w:rPr>
          <w:rFonts w:cs="Arial"/>
          <w:i/>
        </w:rPr>
        <w:tab/>
        <w:t xml:space="preserve">   4.45</w:t>
      </w:r>
    </w:p>
    <w:p w:rsidR="004D69DB" w:rsidRPr="00185FD7" w:rsidRDefault="004D69DB" w:rsidP="004D69DB">
      <w:pPr>
        <w:spacing w:after="0" w:line="240" w:lineRule="auto"/>
        <w:rPr>
          <w:rFonts w:cs="Arial"/>
        </w:rPr>
      </w:pPr>
      <w:r w:rsidRPr="00185FD7">
        <w:rPr>
          <w:rFonts w:cs="Arial"/>
        </w:rPr>
        <w:t>Supramarginal gyrus</w:t>
      </w:r>
      <w:r w:rsidRPr="00185FD7">
        <w:rPr>
          <w:rFonts w:cs="Arial"/>
        </w:rPr>
        <w:tab/>
      </w:r>
      <w:r w:rsidRPr="00185FD7">
        <w:rPr>
          <w:rFonts w:cs="Arial"/>
        </w:rPr>
        <w:tab/>
      </w:r>
      <w:r w:rsidRPr="00185FD7">
        <w:rPr>
          <w:rFonts w:cs="Arial"/>
        </w:rPr>
        <w:tab/>
        <w:t>L</w:t>
      </w:r>
      <w:r w:rsidRPr="00185FD7">
        <w:rPr>
          <w:rFonts w:cs="Arial"/>
        </w:rPr>
        <w:tab/>
        <w:t>-56</w:t>
      </w:r>
      <w:r w:rsidRPr="00185FD7">
        <w:rPr>
          <w:rFonts w:cs="Arial"/>
        </w:rPr>
        <w:tab/>
        <w:t>-40</w:t>
      </w:r>
      <w:r w:rsidRPr="00185FD7">
        <w:rPr>
          <w:rFonts w:cs="Arial"/>
        </w:rPr>
        <w:tab/>
        <w:t>34</w:t>
      </w:r>
      <w:r w:rsidRPr="00185FD7">
        <w:rPr>
          <w:rFonts w:cs="Arial"/>
        </w:rPr>
        <w:tab/>
        <w:t xml:space="preserve">   7.51</w:t>
      </w:r>
      <w:r w:rsidRPr="00185FD7">
        <w:rPr>
          <w:rFonts w:cs="Arial"/>
        </w:rPr>
        <w:tab/>
      </w:r>
      <w:r w:rsidRPr="00185FD7">
        <w:rPr>
          <w:rFonts w:cs="Arial"/>
        </w:rPr>
        <w:tab/>
      </w:r>
      <w:r w:rsidRPr="00185FD7">
        <w:rPr>
          <w:rFonts w:cs="Arial"/>
        </w:rPr>
        <w:tab/>
        <w:t>6109</w:t>
      </w:r>
    </w:p>
    <w:p w:rsidR="004D69DB" w:rsidRPr="00185FD7" w:rsidRDefault="004D69DB" w:rsidP="004D69DB">
      <w:pPr>
        <w:spacing w:after="0" w:line="240" w:lineRule="auto"/>
        <w:rPr>
          <w:rFonts w:cs="Arial"/>
          <w:i/>
        </w:rPr>
      </w:pPr>
      <w:r w:rsidRPr="00185FD7">
        <w:rPr>
          <w:rFonts w:cs="Arial"/>
          <w:i/>
        </w:rPr>
        <w:t>Superior temporal gyrus mid</w:t>
      </w:r>
      <w:r w:rsidRPr="00185FD7">
        <w:rPr>
          <w:rFonts w:cs="Arial"/>
          <w:i/>
        </w:rPr>
        <w:tab/>
      </w:r>
      <w:r w:rsidRPr="00185FD7">
        <w:rPr>
          <w:rFonts w:cs="Arial"/>
          <w:i/>
        </w:rPr>
        <w:tab/>
        <w:t>L</w:t>
      </w:r>
      <w:r w:rsidRPr="00185FD7">
        <w:rPr>
          <w:rFonts w:cs="Arial"/>
          <w:i/>
        </w:rPr>
        <w:tab/>
        <w:t>-50</w:t>
      </w:r>
      <w:r w:rsidRPr="00185FD7">
        <w:rPr>
          <w:rFonts w:cs="Arial"/>
          <w:i/>
        </w:rPr>
        <w:tab/>
        <w:t>-18</w:t>
      </w:r>
      <w:r w:rsidRPr="00185FD7">
        <w:rPr>
          <w:rFonts w:cs="Arial"/>
          <w:i/>
        </w:rPr>
        <w:tab/>
        <w:t>4</w:t>
      </w:r>
      <w:r w:rsidRPr="00185FD7">
        <w:rPr>
          <w:rFonts w:cs="Arial"/>
          <w:i/>
        </w:rPr>
        <w:tab/>
        <w:t xml:space="preserve">   7.37</w:t>
      </w:r>
    </w:p>
    <w:p w:rsidR="004D69DB" w:rsidRPr="00185FD7" w:rsidRDefault="004D69DB" w:rsidP="004D69DB">
      <w:pPr>
        <w:spacing w:after="0" w:line="240" w:lineRule="auto"/>
        <w:rPr>
          <w:rFonts w:cs="Arial"/>
          <w:i/>
        </w:rPr>
      </w:pPr>
      <w:r w:rsidRPr="00185FD7">
        <w:rPr>
          <w:rFonts w:cs="Arial"/>
          <w:i/>
        </w:rPr>
        <w:t>Superior temporal gyrus post</w:t>
      </w:r>
      <w:r w:rsidRPr="00185FD7">
        <w:rPr>
          <w:rFonts w:cs="Arial"/>
          <w:i/>
        </w:rPr>
        <w:tab/>
      </w:r>
      <w:r w:rsidRPr="00185FD7">
        <w:rPr>
          <w:rFonts w:cs="Arial"/>
          <w:i/>
        </w:rPr>
        <w:tab/>
        <w:t>L</w:t>
      </w:r>
      <w:r w:rsidRPr="00185FD7">
        <w:rPr>
          <w:rFonts w:cs="Arial"/>
          <w:i/>
        </w:rPr>
        <w:tab/>
        <w:t>-56</w:t>
      </w:r>
      <w:r w:rsidRPr="00185FD7">
        <w:rPr>
          <w:rFonts w:cs="Arial"/>
          <w:i/>
        </w:rPr>
        <w:tab/>
        <w:t>-52</w:t>
      </w:r>
      <w:r w:rsidRPr="00185FD7">
        <w:rPr>
          <w:rFonts w:cs="Arial"/>
          <w:i/>
        </w:rPr>
        <w:tab/>
        <w:t>18</w:t>
      </w:r>
      <w:r w:rsidRPr="00185FD7">
        <w:rPr>
          <w:rFonts w:cs="Arial"/>
          <w:i/>
        </w:rPr>
        <w:tab/>
        <w:t xml:space="preserve">   6.53</w:t>
      </w:r>
    </w:p>
    <w:p w:rsidR="004D69DB" w:rsidRPr="00185FD7" w:rsidRDefault="004D69DB" w:rsidP="004D69DB">
      <w:pPr>
        <w:spacing w:after="0" w:line="240" w:lineRule="auto"/>
        <w:rPr>
          <w:rFonts w:cs="Arial"/>
          <w:i/>
        </w:rPr>
      </w:pPr>
      <w:r w:rsidRPr="00185FD7">
        <w:rPr>
          <w:rFonts w:cs="Arial"/>
          <w:i/>
        </w:rPr>
        <w:t>Middle temporal gyrus mid</w:t>
      </w:r>
      <w:r w:rsidRPr="00185FD7">
        <w:rPr>
          <w:rFonts w:cs="Arial"/>
          <w:i/>
        </w:rPr>
        <w:tab/>
      </w:r>
      <w:r w:rsidRPr="00185FD7">
        <w:rPr>
          <w:rFonts w:cs="Arial"/>
          <w:i/>
        </w:rPr>
        <w:tab/>
        <w:t>L</w:t>
      </w:r>
      <w:r w:rsidRPr="00185FD7">
        <w:rPr>
          <w:rFonts w:cs="Arial"/>
          <w:i/>
        </w:rPr>
        <w:tab/>
        <w:t>-64</w:t>
      </w:r>
      <w:r w:rsidRPr="00185FD7">
        <w:rPr>
          <w:rFonts w:cs="Arial"/>
          <w:i/>
        </w:rPr>
        <w:tab/>
        <w:t>-22</w:t>
      </w:r>
      <w:r w:rsidRPr="00185FD7">
        <w:rPr>
          <w:rFonts w:cs="Arial"/>
          <w:i/>
        </w:rPr>
        <w:tab/>
        <w:t>-10</w:t>
      </w:r>
      <w:r w:rsidRPr="00185FD7">
        <w:rPr>
          <w:rFonts w:cs="Arial"/>
          <w:i/>
        </w:rPr>
        <w:tab/>
        <w:t xml:space="preserve">   6.10</w:t>
      </w:r>
    </w:p>
    <w:p w:rsidR="004D69DB" w:rsidRPr="00185FD7" w:rsidRDefault="004D69DB" w:rsidP="004D69DB">
      <w:pPr>
        <w:spacing w:after="0" w:line="240" w:lineRule="auto"/>
        <w:rPr>
          <w:rFonts w:cs="Arial"/>
          <w:i/>
        </w:rPr>
      </w:pPr>
      <w:r w:rsidRPr="00185FD7">
        <w:rPr>
          <w:rFonts w:cs="Arial"/>
          <w:i/>
        </w:rPr>
        <w:t>Middle temporal gyrus post</w:t>
      </w:r>
      <w:r w:rsidRPr="00185FD7">
        <w:rPr>
          <w:rFonts w:cs="Arial"/>
          <w:i/>
        </w:rPr>
        <w:tab/>
      </w:r>
      <w:r w:rsidRPr="00185FD7">
        <w:rPr>
          <w:rFonts w:cs="Arial"/>
          <w:i/>
        </w:rPr>
        <w:tab/>
        <w:t>L</w:t>
      </w:r>
      <w:r w:rsidRPr="00185FD7">
        <w:rPr>
          <w:rFonts w:cs="Arial"/>
          <w:i/>
        </w:rPr>
        <w:tab/>
        <w:t>-62</w:t>
      </w:r>
      <w:r w:rsidRPr="00185FD7">
        <w:rPr>
          <w:rFonts w:cs="Arial"/>
          <w:i/>
        </w:rPr>
        <w:tab/>
        <w:t>-44</w:t>
      </w:r>
      <w:r w:rsidRPr="00185FD7">
        <w:rPr>
          <w:rFonts w:cs="Arial"/>
          <w:i/>
        </w:rPr>
        <w:tab/>
        <w:t>-6</w:t>
      </w:r>
      <w:r w:rsidRPr="00185FD7">
        <w:rPr>
          <w:rFonts w:cs="Arial"/>
          <w:i/>
        </w:rPr>
        <w:tab/>
        <w:t xml:space="preserve">   4.87</w:t>
      </w:r>
    </w:p>
    <w:p w:rsidR="004D69DB" w:rsidRPr="00185FD7" w:rsidRDefault="004D69DB" w:rsidP="004D69DB">
      <w:pPr>
        <w:spacing w:after="0" w:line="240" w:lineRule="auto"/>
        <w:rPr>
          <w:rFonts w:cs="Arial"/>
          <w:i/>
        </w:rPr>
      </w:pPr>
      <w:r w:rsidRPr="00185FD7">
        <w:rPr>
          <w:rFonts w:cs="Arial"/>
          <w:i/>
        </w:rPr>
        <w:t>Superior temporal sulcus mid</w:t>
      </w:r>
      <w:r w:rsidRPr="00185FD7">
        <w:rPr>
          <w:rFonts w:cs="Arial"/>
          <w:i/>
        </w:rPr>
        <w:tab/>
        <w:t>L</w:t>
      </w:r>
      <w:r w:rsidRPr="00185FD7">
        <w:rPr>
          <w:rFonts w:cs="Arial"/>
          <w:i/>
        </w:rPr>
        <w:tab/>
        <w:t>-54</w:t>
      </w:r>
      <w:r w:rsidRPr="00185FD7">
        <w:rPr>
          <w:rFonts w:cs="Arial"/>
          <w:i/>
        </w:rPr>
        <w:tab/>
        <w:t>-32</w:t>
      </w:r>
      <w:r w:rsidRPr="00185FD7">
        <w:rPr>
          <w:rFonts w:cs="Arial"/>
          <w:i/>
        </w:rPr>
        <w:tab/>
        <w:t>-4</w:t>
      </w:r>
      <w:r w:rsidRPr="00185FD7">
        <w:rPr>
          <w:rFonts w:cs="Arial"/>
          <w:i/>
        </w:rPr>
        <w:tab/>
        <w:t xml:space="preserve">   4.76</w:t>
      </w:r>
    </w:p>
    <w:p w:rsidR="004D69DB" w:rsidRPr="00185FD7" w:rsidRDefault="004D69DB" w:rsidP="004D69DB">
      <w:pPr>
        <w:pBdr>
          <w:top w:val="single" w:sz="4" w:space="1" w:color="auto"/>
        </w:pBdr>
        <w:spacing w:after="0" w:line="240" w:lineRule="auto"/>
        <w:jc w:val="left"/>
        <w:rPr>
          <w:rFonts w:cs="Arial"/>
        </w:rPr>
      </w:pPr>
      <w:r w:rsidRPr="00185FD7">
        <w:rPr>
          <w:rFonts w:cs="Arial"/>
        </w:rPr>
        <w:t>ant: anterior; mid: central part; post: posterior.</w:t>
      </w:r>
    </w:p>
    <w:p w:rsidR="004D69DB" w:rsidRPr="00185FD7" w:rsidRDefault="004D69DB" w:rsidP="004D69DB">
      <w:pPr>
        <w:pBdr>
          <w:top w:val="single" w:sz="4" w:space="1" w:color="auto"/>
        </w:pBdr>
        <w:spacing w:after="0" w:line="240" w:lineRule="auto"/>
        <w:jc w:val="left"/>
        <w:rPr>
          <w:rFonts w:cs="Arial"/>
          <w:vertAlign w:val="superscript"/>
        </w:rPr>
      </w:pPr>
      <w:r w:rsidRPr="00185FD7">
        <w:rPr>
          <w:rFonts w:cs="Arial"/>
          <w:vertAlign w:val="superscript"/>
        </w:rPr>
        <w:t>1-5</w:t>
      </w:r>
      <w:r w:rsidRPr="00185FD7">
        <w:rPr>
          <w:rFonts w:cs="Arial"/>
        </w:rPr>
        <w:t>Figure S1 cluster labels</w:t>
      </w:r>
      <w:r w:rsidRPr="00185FD7">
        <w:rPr>
          <w:rFonts w:cs="Arial"/>
          <w:vertAlign w:val="superscript"/>
        </w:rPr>
        <w:br w:type="page"/>
      </w:r>
    </w:p>
    <w:p w:rsidR="004D69DB" w:rsidRPr="00185FD7" w:rsidRDefault="004D69DB" w:rsidP="004D69DB">
      <w:pPr>
        <w:spacing w:line="240" w:lineRule="auto"/>
        <w:rPr>
          <w:rFonts w:cs="Arial"/>
        </w:rPr>
      </w:pPr>
      <w:r w:rsidRPr="00185FD7">
        <w:rPr>
          <w:rFonts w:cs="Arial"/>
          <w:b/>
        </w:rPr>
        <w:lastRenderedPageBreak/>
        <w:t xml:space="preserve">Table </w:t>
      </w:r>
      <w:r w:rsidR="00CF268C">
        <w:rPr>
          <w:rFonts w:cs="Arial"/>
          <w:b/>
        </w:rPr>
        <w:t>D</w:t>
      </w:r>
      <w:r w:rsidRPr="00185FD7">
        <w:rPr>
          <w:rFonts w:cs="Arial"/>
          <w:b/>
        </w:rPr>
        <w:t>:</w:t>
      </w:r>
      <w:r w:rsidRPr="00185FD7">
        <w:rPr>
          <w:rFonts w:cs="Arial"/>
        </w:rPr>
        <w:t xml:space="preserve"> Activations, cluster size and coordinates for each contrast of interest of model 2 (inter-species vocalization acoustic distance as trial-level covariate of no-interest) in the sample-specific temporal voice areas, wholebrain voxelwise </w:t>
      </w:r>
      <w:r w:rsidRPr="00185FD7">
        <w:rPr>
          <w:rFonts w:cs="Arial"/>
          <w:i/>
        </w:rPr>
        <w:t>p</w:t>
      </w:r>
      <w:r w:rsidRPr="00185FD7">
        <w:rPr>
          <w:rFonts w:cs="Arial"/>
        </w:rPr>
        <w:t>&lt;.05 FDR corrected, k&gt;10.</w:t>
      </w:r>
    </w:p>
    <w:p w:rsidR="004D69DB" w:rsidRPr="00185FD7" w:rsidRDefault="004D69DB" w:rsidP="004D69DB">
      <w:pPr>
        <w:spacing w:line="240" w:lineRule="auto"/>
        <w:ind w:left="2832" w:firstLine="708"/>
        <w:rPr>
          <w:rFonts w:cs="Arial"/>
          <w:u w:val="single"/>
        </w:rPr>
      </w:pPr>
      <w:r w:rsidRPr="00185FD7">
        <w:rPr>
          <w:rFonts w:cs="Arial"/>
          <w:u w:val="single"/>
        </w:rPr>
        <w:t>MNI coordinates</w:t>
      </w:r>
    </w:p>
    <w:p w:rsidR="004D69DB" w:rsidRPr="00185FD7" w:rsidRDefault="004D69DB" w:rsidP="004D69DB">
      <w:pPr>
        <w:pBdr>
          <w:bottom w:val="single" w:sz="4" w:space="1" w:color="auto"/>
        </w:pBdr>
        <w:spacing w:line="240" w:lineRule="auto"/>
        <w:rPr>
          <w:rFonts w:cs="Arial"/>
        </w:rPr>
      </w:pPr>
      <w:r w:rsidRPr="00185FD7">
        <w:rPr>
          <w:rFonts w:cs="Arial"/>
        </w:rPr>
        <w:t>Region label</w:t>
      </w:r>
      <w:r w:rsidRPr="00185FD7">
        <w:rPr>
          <w:rFonts w:cs="Arial"/>
        </w:rPr>
        <w:tab/>
      </w:r>
      <w:r w:rsidRPr="00185FD7">
        <w:rPr>
          <w:rFonts w:cs="Arial"/>
        </w:rPr>
        <w:tab/>
      </w:r>
      <w:r w:rsidRPr="00185FD7">
        <w:rPr>
          <w:rFonts w:cs="Arial"/>
        </w:rPr>
        <w:tab/>
        <w:t>Hemisphere</w:t>
      </w:r>
      <w:r w:rsidRPr="00185FD7">
        <w:rPr>
          <w:rFonts w:cs="Arial"/>
        </w:rPr>
        <w:tab/>
        <w:t>X</w:t>
      </w:r>
      <w:r w:rsidRPr="00185FD7">
        <w:rPr>
          <w:rFonts w:cs="Arial"/>
        </w:rPr>
        <w:tab/>
        <w:t>Y</w:t>
      </w:r>
      <w:r w:rsidRPr="00185FD7">
        <w:rPr>
          <w:rFonts w:cs="Arial"/>
        </w:rPr>
        <w:tab/>
        <w:t>Z</w:t>
      </w:r>
      <w:r w:rsidRPr="00185FD7">
        <w:rPr>
          <w:rFonts w:cs="Arial"/>
        </w:rPr>
        <w:tab/>
        <w:t>T value</w:t>
      </w:r>
      <w:r w:rsidRPr="00185FD7">
        <w:rPr>
          <w:rFonts w:cs="Arial"/>
        </w:rPr>
        <w:tab/>
        <w:t>Cluster size (voxels)</w:t>
      </w:r>
    </w:p>
    <w:p w:rsidR="004D69DB" w:rsidRPr="00185FD7" w:rsidRDefault="004D69DB" w:rsidP="004D69DB">
      <w:pPr>
        <w:spacing w:after="0" w:line="240" w:lineRule="auto"/>
        <w:rPr>
          <w:rFonts w:cs="Arial"/>
          <w:b/>
        </w:rPr>
      </w:pPr>
      <w:r w:rsidRPr="00185FD7">
        <w:rPr>
          <w:rFonts w:cs="Arial"/>
          <w:b/>
        </w:rPr>
        <w:t>Chimpanzee &gt; Human, Bonobo, Macaque</w:t>
      </w:r>
    </w:p>
    <w:p w:rsidR="004D69DB" w:rsidRPr="00185FD7" w:rsidRDefault="004D69DB" w:rsidP="004D69DB">
      <w:pPr>
        <w:spacing w:after="0" w:line="240" w:lineRule="auto"/>
        <w:rPr>
          <w:rFonts w:cs="Arial"/>
        </w:rPr>
      </w:pPr>
      <w:r w:rsidRPr="00185FD7">
        <w:rPr>
          <w:rFonts w:cs="Arial"/>
        </w:rPr>
        <w:t>Superior temporal gyrus ant</w:t>
      </w:r>
      <w:r w:rsidRPr="00185FD7">
        <w:rPr>
          <w:rFonts w:cs="Arial"/>
          <w:vertAlign w:val="superscript"/>
        </w:rPr>
        <w:t>6</w:t>
      </w:r>
      <w:r w:rsidRPr="00185FD7">
        <w:rPr>
          <w:rFonts w:cs="Arial"/>
        </w:rPr>
        <w:tab/>
      </w:r>
      <w:r w:rsidRPr="00185FD7">
        <w:rPr>
          <w:rFonts w:cs="Arial"/>
        </w:rPr>
        <w:tab/>
        <w:t>L</w:t>
      </w:r>
      <w:r w:rsidRPr="00185FD7">
        <w:rPr>
          <w:rFonts w:cs="Arial"/>
        </w:rPr>
        <w:tab/>
        <w:t>-52</w:t>
      </w:r>
      <w:r w:rsidRPr="00185FD7">
        <w:rPr>
          <w:rFonts w:cs="Arial"/>
        </w:rPr>
        <w:tab/>
        <w:t>-2</w:t>
      </w:r>
      <w:r w:rsidRPr="00185FD7">
        <w:rPr>
          <w:rFonts w:cs="Arial"/>
        </w:rPr>
        <w:tab/>
        <w:t>-12</w:t>
      </w:r>
      <w:r w:rsidRPr="00185FD7">
        <w:rPr>
          <w:rFonts w:cs="Arial"/>
        </w:rPr>
        <w:tab/>
        <w:t xml:space="preserve">   4.75</w:t>
      </w:r>
      <w:r w:rsidRPr="00185FD7">
        <w:rPr>
          <w:rFonts w:cs="Arial"/>
        </w:rPr>
        <w:tab/>
      </w:r>
      <w:r w:rsidRPr="00185FD7">
        <w:rPr>
          <w:rFonts w:cs="Arial"/>
        </w:rPr>
        <w:tab/>
      </w:r>
      <w:r w:rsidRPr="00185FD7">
        <w:rPr>
          <w:rFonts w:cs="Arial"/>
        </w:rPr>
        <w:tab/>
        <w:t>74</w:t>
      </w:r>
    </w:p>
    <w:p w:rsidR="004D69DB" w:rsidRPr="00185FD7" w:rsidRDefault="004D69DB" w:rsidP="004D69DB">
      <w:pPr>
        <w:spacing w:after="0" w:line="240" w:lineRule="auto"/>
        <w:rPr>
          <w:rFonts w:cs="Arial"/>
        </w:rPr>
      </w:pPr>
      <w:r w:rsidRPr="00185FD7">
        <w:rPr>
          <w:rFonts w:cs="Arial"/>
        </w:rPr>
        <w:tab/>
      </w:r>
    </w:p>
    <w:p w:rsidR="004D69DB" w:rsidRPr="00185FD7" w:rsidRDefault="004D69DB" w:rsidP="004D69DB">
      <w:pPr>
        <w:spacing w:after="0" w:line="240" w:lineRule="auto"/>
        <w:rPr>
          <w:rFonts w:cs="Arial"/>
          <w:b/>
        </w:rPr>
      </w:pPr>
      <w:r w:rsidRPr="00185FD7">
        <w:rPr>
          <w:rFonts w:cs="Arial"/>
          <w:b/>
        </w:rPr>
        <w:t>Chimpanzee &gt; Bonobo, Macaque</w:t>
      </w:r>
    </w:p>
    <w:p w:rsidR="004D69DB" w:rsidRPr="00185FD7" w:rsidRDefault="004D69DB" w:rsidP="004D69DB">
      <w:pPr>
        <w:spacing w:after="0" w:line="240" w:lineRule="auto"/>
        <w:rPr>
          <w:rFonts w:cs="Arial"/>
        </w:rPr>
      </w:pPr>
      <w:r w:rsidRPr="00185FD7">
        <w:rPr>
          <w:rFonts w:cs="Arial"/>
        </w:rPr>
        <w:t>Superior temporal gyrus ant</w:t>
      </w:r>
      <w:r w:rsidRPr="00185FD7">
        <w:rPr>
          <w:rFonts w:cs="Arial"/>
          <w:vertAlign w:val="superscript"/>
        </w:rPr>
        <w:t>7</w:t>
      </w:r>
      <w:r w:rsidRPr="00185FD7">
        <w:rPr>
          <w:rFonts w:cs="Arial"/>
        </w:rPr>
        <w:tab/>
      </w:r>
      <w:r w:rsidRPr="00185FD7">
        <w:rPr>
          <w:rFonts w:cs="Arial"/>
        </w:rPr>
        <w:tab/>
        <w:t>L</w:t>
      </w:r>
      <w:r w:rsidRPr="00185FD7">
        <w:rPr>
          <w:rFonts w:cs="Arial"/>
        </w:rPr>
        <w:tab/>
        <w:t>-54</w:t>
      </w:r>
      <w:r w:rsidRPr="00185FD7">
        <w:rPr>
          <w:rFonts w:cs="Arial"/>
        </w:rPr>
        <w:tab/>
        <w:t>-2</w:t>
      </w:r>
      <w:r w:rsidRPr="00185FD7">
        <w:rPr>
          <w:rFonts w:cs="Arial"/>
        </w:rPr>
        <w:tab/>
        <w:t>-12</w:t>
      </w:r>
      <w:r w:rsidRPr="00185FD7">
        <w:rPr>
          <w:rFonts w:cs="Arial"/>
        </w:rPr>
        <w:tab/>
        <w:t xml:space="preserve">   5.15</w:t>
      </w:r>
      <w:r w:rsidRPr="00185FD7">
        <w:rPr>
          <w:rFonts w:cs="Arial"/>
        </w:rPr>
        <w:tab/>
      </w:r>
      <w:r w:rsidRPr="00185FD7">
        <w:rPr>
          <w:rFonts w:cs="Arial"/>
        </w:rPr>
        <w:tab/>
      </w:r>
      <w:r w:rsidRPr="00185FD7">
        <w:rPr>
          <w:rFonts w:cs="Arial"/>
        </w:rPr>
        <w:tab/>
        <w:t>31</w:t>
      </w:r>
    </w:p>
    <w:p w:rsidR="004D69DB" w:rsidRPr="00185FD7" w:rsidRDefault="004D69DB" w:rsidP="004D69DB">
      <w:pPr>
        <w:spacing w:after="0" w:line="240" w:lineRule="auto"/>
        <w:rPr>
          <w:rFonts w:cs="Arial"/>
        </w:rPr>
      </w:pPr>
      <w:r w:rsidRPr="00185FD7">
        <w:rPr>
          <w:rFonts w:cs="Arial"/>
        </w:rPr>
        <w:t>Superior temporal gyrus ant</w:t>
      </w:r>
      <w:r w:rsidRPr="00185FD7">
        <w:rPr>
          <w:rFonts w:cs="Arial"/>
          <w:vertAlign w:val="superscript"/>
        </w:rPr>
        <w:t>9</w:t>
      </w:r>
      <w:r w:rsidRPr="00185FD7">
        <w:rPr>
          <w:rFonts w:cs="Arial"/>
        </w:rPr>
        <w:tab/>
      </w:r>
      <w:r w:rsidRPr="00185FD7">
        <w:rPr>
          <w:rFonts w:cs="Arial"/>
        </w:rPr>
        <w:tab/>
        <w:t>R</w:t>
      </w:r>
      <w:r w:rsidRPr="00185FD7">
        <w:rPr>
          <w:rFonts w:cs="Arial"/>
        </w:rPr>
        <w:tab/>
        <w:t>56</w:t>
      </w:r>
      <w:r w:rsidRPr="00185FD7">
        <w:rPr>
          <w:rFonts w:cs="Arial"/>
        </w:rPr>
        <w:tab/>
        <w:t>-2</w:t>
      </w:r>
      <w:r w:rsidRPr="00185FD7">
        <w:rPr>
          <w:rFonts w:cs="Arial"/>
        </w:rPr>
        <w:tab/>
        <w:t>-8</w:t>
      </w:r>
      <w:r w:rsidRPr="00185FD7">
        <w:rPr>
          <w:rFonts w:cs="Arial"/>
        </w:rPr>
        <w:tab/>
        <w:t xml:space="preserve">   4.68</w:t>
      </w:r>
      <w:r w:rsidRPr="00185FD7">
        <w:rPr>
          <w:rFonts w:cs="Arial"/>
        </w:rPr>
        <w:tab/>
      </w:r>
      <w:r w:rsidRPr="00185FD7">
        <w:rPr>
          <w:rFonts w:cs="Arial"/>
        </w:rPr>
        <w:tab/>
      </w:r>
      <w:r w:rsidRPr="00185FD7">
        <w:rPr>
          <w:rFonts w:cs="Arial"/>
        </w:rPr>
        <w:tab/>
        <w:t>30</w:t>
      </w:r>
    </w:p>
    <w:p w:rsidR="004D69DB" w:rsidRPr="00185FD7" w:rsidRDefault="004D69DB" w:rsidP="004D69DB">
      <w:pPr>
        <w:spacing w:after="0" w:line="240" w:lineRule="auto"/>
        <w:rPr>
          <w:rFonts w:cs="Arial"/>
          <w:b/>
        </w:rPr>
      </w:pPr>
    </w:p>
    <w:p w:rsidR="004D69DB" w:rsidRPr="00185FD7" w:rsidRDefault="004D69DB" w:rsidP="004D69DB">
      <w:pPr>
        <w:spacing w:after="0" w:line="240" w:lineRule="auto"/>
        <w:rPr>
          <w:rFonts w:cs="Arial"/>
          <w:b/>
        </w:rPr>
      </w:pPr>
      <w:r w:rsidRPr="00185FD7">
        <w:rPr>
          <w:rFonts w:cs="Arial"/>
          <w:b/>
        </w:rPr>
        <w:t>Chimpanzee &gt; Human</w:t>
      </w:r>
    </w:p>
    <w:p w:rsidR="004D69DB" w:rsidRPr="00185FD7" w:rsidRDefault="004D69DB" w:rsidP="004D69DB">
      <w:pPr>
        <w:spacing w:after="0" w:line="240" w:lineRule="auto"/>
        <w:rPr>
          <w:rFonts w:cs="Arial"/>
        </w:rPr>
      </w:pPr>
      <w:r w:rsidRPr="00185FD7">
        <w:rPr>
          <w:rFonts w:cs="Arial"/>
        </w:rPr>
        <w:t>Inferior temporal gyrus ant</w:t>
      </w:r>
      <w:r w:rsidRPr="00185FD7">
        <w:rPr>
          <w:rFonts w:cs="Arial"/>
        </w:rPr>
        <w:tab/>
      </w:r>
      <w:r w:rsidRPr="00185FD7">
        <w:rPr>
          <w:rFonts w:cs="Arial"/>
        </w:rPr>
        <w:tab/>
        <w:t>L</w:t>
      </w:r>
      <w:r w:rsidRPr="00185FD7">
        <w:rPr>
          <w:rFonts w:cs="Arial"/>
        </w:rPr>
        <w:tab/>
        <w:t>-36</w:t>
      </w:r>
      <w:r w:rsidRPr="00185FD7">
        <w:rPr>
          <w:rFonts w:cs="Arial"/>
        </w:rPr>
        <w:tab/>
        <w:t>-2</w:t>
      </w:r>
      <w:r w:rsidRPr="00185FD7">
        <w:rPr>
          <w:rFonts w:cs="Arial"/>
        </w:rPr>
        <w:tab/>
        <w:t>-36</w:t>
      </w:r>
      <w:r w:rsidRPr="00185FD7">
        <w:rPr>
          <w:rFonts w:cs="Arial"/>
        </w:rPr>
        <w:tab/>
        <w:t xml:space="preserve">   5.54</w:t>
      </w:r>
      <w:r w:rsidRPr="00185FD7">
        <w:rPr>
          <w:rFonts w:cs="Arial"/>
        </w:rPr>
        <w:tab/>
      </w:r>
      <w:r w:rsidRPr="00185FD7">
        <w:rPr>
          <w:rFonts w:cs="Arial"/>
        </w:rPr>
        <w:tab/>
      </w:r>
      <w:r w:rsidRPr="00185FD7">
        <w:rPr>
          <w:rFonts w:cs="Arial"/>
        </w:rPr>
        <w:tab/>
        <w:t>1310</w:t>
      </w:r>
    </w:p>
    <w:p w:rsidR="004D69DB" w:rsidRPr="00185FD7" w:rsidRDefault="004D69DB" w:rsidP="004D69DB">
      <w:pPr>
        <w:spacing w:after="0" w:line="240" w:lineRule="auto"/>
        <w:rPr>
          <w:rFonts w:cs="Arial"/>
          <w:i/>
        </w:rPr>
      </w:pPr>
      <w:r w:rsidRPr="00185FD7">
        <w:rPr>
          <w:rFonts w:cs="Arial"/>
          <w:i/>
        </w:rPr>
        <w:t>Hippocampus</w:t>
      </w:r>
      <w:r w:rsidRPr="00185FD7">
        <w:rPr>
          <w:rFonts w:cs="Arial"/>
          <w:i/>
        </w:rPr>
        <w:tab/>
      </w:r>
      <w:r w:rsidRPr="00185FD7">
        <w:rPr>
          <w:rFonts w:cs="Arial"/>
          <w:i/>
        </w:rPr>
        <w:tab/>
      </w:r>
      <w:r w:rsidRPr="00185FD7">
        <w:rPr>
          <w:rFonts w:cs="Arial"/>
          <w:i/>
        </w:rPr>
        <w:tab/>
      </w:r>
      <w:r w:rsidRPr="00185FD7">
        <w:rPr>
          <w:rFonts w:cs="Arial"/>
          <w:i/>
        </w:rPr>
        <w:tab/>
        <w:t>L</w:t>
      </w:r>
      <w:r w:rsidRPr="00185FD7">
        <w:rPr>
          <w:rFonts w:cs="Arial"/>
          <w:i/>
        </w:rPr>
        <w:tab/>
        <w:t>-40</w:t>
      </w:r>
      <w:r w:rsidRPr="00185FD7">
        <w:rPr>
          <w:rFonts w:cs="Arial"/>
          <w:i/>
        </w:rPr>
        <w:tab/>
        <w:t>-24</w:t>
      </w:r>
      <w:r w:rsidRPr="00185FD7">
        <w:rPr>
          <w:rFonts w:cs="Arial"/>
          <w:i/>
        </w:rPr>
        <w:tab/>
        <w:t>-18</w:t>
      </w:r>
      <w:r w:rsidRPr="00185FD7">
        <w:rPr>
          <w:rFonts w:cs="Arial"/>
          <w:i/>
        </w:rPr>
        <w:tab/>
        <w:t xml:space="preserve">   4.50</w:t>
      </w:r>
    </w:p>
    <w:p w:rsidR="004D69DB" w:rsidRPr="00185FD7" w:rsidRDefault="004D69DB" w:rsidP="004D69DB">
      <w:pPr>
        <w:spacing w:after="0" w:line="240" w:lineRule="auto"/>
        <w:rPr>
          <w:rFonts w:cs="Arial"/>
          <w:i/>
        </w:rPr>
      </w:pPr>
      <w:r w:rsidRPr="00185FD7">
        <w:rPr>
          <w:rFonts w:cs="Arial"/>
          <w:i/>
        </w:rPr>
        <w:t>Superior temporal gyrus ant</w:t>
      </w:r>
      <w:r w:rsidRPr="00185FD7">
        <w:rPr>
          <w:rFonts w:cs="Arial"/>
          <w:i/>
          <w:vertAlign w:val="superscript"/>
        </w:rPr>
        <w:t>8</w:t>
      </w:r>
      <w:r w:rsidRPr="00185FD7">
        <w:rPr>
          <w:rFonts w:cs="Arial"/>
          <w:i/>
        </w:rPr>
        <w:tab/>
      </w:r>
      <w:r w:rsidRPr="00185FD7">
        <w:rPr>
          <w:rFonts w:cs="Arial"/>
          <w:i/>
        </w:rPr>
        <w:tab/>
        <w:t>L</w:t>
      </w:r>
      <w:r w:rsidRPr="00185FD7">
        <w:rPr>
          <w:rFonts w:cs="Arial"/>
          <w:i/>
        </w:rPr>
        <w:tab/>
        <w:t>-50</w:t>
      </w:r>
      <w:r w:rsidRPr="00185FD7">
        <w:rPr>
          <w:rFonts w:cs="Arial"/>
          <w:i/>
        </w:rPr>
        <w:tab/>
        <w:t>-4</w:t>
      </w:r>
      <w:r w:rsidRPr="00185FD7">
        <w:rPr>
          <w:rFonts w:cs="Arial"/>
          <w:i/>
        </w:rPr>
        <w:tab/>
        <w:t>-12</w:t>
      </w:r>
      <w:r w:rsidRPr="00185FD7">
        <w:rPr>
          <w:rFonts w:cs="Arial"/>
          <w:i/>
        </w:rPr>
        <w:tab/>
        <w:t xml:space="preserve">   3.30</w:t>
      </w:r>
      <w:r w:rsidRPr="00185FD7">
        <w:rPr>
          <w:rFonts w:cs="Arial"/>
          <w:i/>
        </w:rPr>
        <w:tab/>
      </w:r>
      <w:r w:rsidRPr="00185FD7">
        <w:rPr>
          <w:rFonts w:cs="Arial"/>
          <w:i/>
        </w:rPr>
        <w:tab/>
      </w:r>
      <w:r w:rsidRPr="00185FD7">
        <w:rPr>
          <w:rFonts w:cs="Arial"/>
          <w:i/>
        </w:rPr>
        <w:tab/>
        <w:t>49</w:t>
      </w:r>
    </w:p>
    <w:p w:rsidR="004D69DB" w:rsidRPr="00185FD7" w:rsidRDefault="004D69DB" w:rsidP="004D69DB">
      <w:pPr>
        <w:spacing w:after="0" w:line="240" w:lineRule="auto"/>
        <w:rPr>
          <w:rFonts w:cs="Arial"/>
        </w:rPr>
      </w:pPr>
      <w:r w:rsidRPr="00185FD7">
        <w:rPr>
          <w:rFonts w:cs="Arial"/>
        </w:rPr>
        <w:tab/>
      </w:r>
    </w:p>
    <w:p w:rsidR="004D69DB" w:rsidRPr="00185FD7" w:rsidRDefault="004D69DB" w:rsidP="004D69DB">
      <w:pPr>
        <w:spacing w:after="0" w:line="240" w:lineRule="auto"/>
        <w:rPr>
          <w:rFonts w:cs="Arial"/>
          <w:b/>
        </w:rPr>
      </w:pPr>
      <w:r w:rsidRPr="00185FD7">
        <w:rPr>
          <w:rFonts w:cs="Arial"/>
          <w:b/>
        </w:rPr>
        <w:t>Human &gt; Chimpanzee</w:t>
      </w:r>
    </w:p>
    <w:p w:rsidR="004D69DB" w:rsidRPr="00185FD7" w:rsidRDefault="004D69DB" w:rsidP="004D69DB">
      <w:pPr>
        <w:spacing w:after="0" w:line="240" w:lineRule="auto"/>
        <w:rPr>
          <w:rFonts w:cs="Arial"/>
        </w:rPr>
      </w:pPr>
      <w:r w:rsidRPr="00185FD7">
        <w:rPr>
          <w:rFonts w:cs="Arial"/>
        </w:rPr>
        <w:t>Supramarginal gyrus</w:t>
      </w:r>
      <w:r w:rsidRPr="00185FD7">
        <w:rPr>
          <w:rFonts w:cs="Arial"/>
        </w:rPr>
        <w:tab/>
      </w:r>
      <w:r w:rsidRPr="00185FD7">
        <w:rPr>
          <w:rFonts w:cs="Arial"/>
        </w:rPr>
        <w:tab/>
      </w:r>
      <w:r w:rsidRPr="00185FD7">
        <w:rPr>
          <w:rFonts w:cs="Arial"/>
        </w:rPr>
        <w:tab/>
        <w:t>R</w:t>
      </w:r>
      <w:r w:rsidRPr="00185FD7">
        <w:rPr>
          <w:rFonts w:cs="Arial"/>
        </w:rPr>
        <w:tab/>
        <w:t>56</w:t>
      </w:r>
      <w:r w:rsidRPr="00185FD7">
        <w:rPr>
          <w:rFonts w:cs="Arial"/>
        </w:rPr>
        <w:tab/>
        <w:t>-42</w:t>
      </w:r>
      <w:r w:rsidRPr="00185FD7">
        <w:rPr>
          <w:rFonts w:cs="Arial"/>
        </w:rPr>
        <w:tab/>
        <w:t>28</w:t>
      </w:r>
      <w:r w:rsidRPr="00185FD7">
        <w:rPr>
          <w:rFonts w:cs="Arial"/>
        </w:rPr>
        <w:tab/>
        <w:t xml:space="preserve">   8.91</w:t>
      </w:r>
      <w:r w:rsidRPr="00185FD7">
        <w:rPr>
          <w:rFonts w:cs="Arial"/>
        </w:rPr>
        <w:tab/>
      </w:r>
      <w:r w:rsidRPr="00185FD7">
        <w:rPr>
          <w:rFonts w:cs="Arial"/>
        </w:rPr>
        <w:tab/>
      </w:r>
      <w:r w:rsidRPr="00185FD7">
        <w:rPr>
          <w:rFonts w:cs="Arial"/>
        </w:rPr>
        <w:tab/>
        <w:t>6411</w:t>
      </w:r>
    </w:p>
    <w:p w:rsidR="004D69DB" w:rsidRPr="00185FD7" w:rsidRDefault="004D69DB" w:rsidP="004D69DB">
      <w:pPr>
        <w:spacing w:after="0" w:line="240" w:lineRule="auto"/>
        <w:rPr>
          <w:rFonts w:cs="Arial"/>
          <w:i/>
        </w:rPr>
      </w:pPr>
      <w:r w:rsidRPr="00185FD7">
        <w:rPr>
          <w:rFonts w:cs="Arial"/>
          <w:i/>
        </w:rPr>
        <w:t>Superior temporal gyrus mid</w:t>
      </w:r>
      <w:r w:rsidRPr="00185FD7">
        <w:rPr>
          <w:rFonts w:cs="Arial"/>
          <w:i/>
        </w:rPr>
        <w:tab/>
      </w:r>
      <w:r w:rsidRPr="00185FD7">
        <w:rPr>
          <w:rFonts w:cs="Arial"/>
          <w:i/>
        </w:rPr>
        <w:tab/>
        <w:t>R</w:t>
      </w:r>
      <w:r w:rsidRPr="00185FD7">
        <w:rPr>
          <w:rFonts w:cs="Arial"/>
          <w:i/>
        </w:rPr>
        <w:tab/>
        <w:t>56</w:t>
      </w:r>
      <w:r w:rsidRPr="00185FD7">
        <w:rPr>
          <w:rFonts w:cs="Arial"/>
          <w:i/>
        </w:rPr>
        <w:tab/>
        <w:t>-8</w:t>
      </w:r>
      <w:r w:rsidRPr="00185FD7">
        <w:rPr>
          <w:rFonts w:cs="Arial"/>
          <w:i/>
        </w:rPr>
        <w:tab/>
        <w:t>2</w:t>
      </w:r>
      <w:r w:rsidRPr="00185FD7">
        <w:rPr>
          <w:rFonts w:cs="Arial"/>
          <w:i/>
        </w:rPr>
        <w:tab/>
        <w:t xml:space="preserve">   8.62</w:t>
      </w:r>
    </w:p>
    <w:p w:rsidR="004D69DB" w:rsidRPr="00185FD7" w:rsidRDefault="004D69DB" w:rsidP="004D69DB">
      <w:pPr>
        <w:spacing w:after="0" w:line="240" w:lineRule="auto"/>
        <w:rPr>
          <w:rFonts w:cs="Arial"/>
          <w:i/>
        </w:rPr>
      </w:pPr>
      <w:r w:rsidRPr="00185FD7">
        <w:rPr>
          <w:rFonts w:cs="Arial"/>
          <w:i/>
        </w:rPr>
        <w:t>Superior temporal gyrus post</w:t>
      </w:r>
      <w:r w:rsidRPr="00185FD7">
        <w:rPr>
          <w:rFonts w:cs="Arial"/>
          <w:i/>
        </w:rPr>
        <w:tab/>
      </w:r>
      <w:r w:rsidRPr="00185FD7">
        <w:rPr>
          <w:rFonts w:cs="Arial"/>
          <w:i/>
        </w:rPr>
        <w:tab/>
        <w:t>R</w:t>
      </w:r>
      <w:r w:rsidRPr="00185FD7">
        <w:rPr>
          <w:rFonts w:cs="Arial"/>
          <w:i/>
        </w:rPr>
        <w:tab/>
        <w:t>58</w:t>
      </w:r>
      <w:r w:rsidRPr="00185FD7">
        <w:rPr>
          <w:rFonts w:cs="Arial"/>
          <w:i/>
        </w:rPr>
        <w:tab/>
        <w:t>-44</w:t>
      </w:r>
      <w:r w:rsidRPr="00185FD7">
        <w:rPr>
          <w:rFonts w:cs="Arial"/>
          <w:i/>
        </w:rPr>
        <w:tab/>
        <w:t>20</w:t>
      </w:r>
      <w:r w:rsidRPr="00185FD7">
        <w:rPr>
          <w:rFonts w:cs="Arial"/>
          <w:i/>
        </w:rPr>
        <w:tab/>
        <w:t xml:space="preserve">   7.80</w:t>
      </w:r>
    </w:p>
    <w:p w:rsidR="004D69DB" w:rsidRPr="00185FD7" w:rsidRDefault="004D69DB" w:rsidP="004D69DB">
      <w:pPr>
        <w:spacing w:after="0" w:line="240" w:lineRule="auto"/>
        <w:rPr>
          <w:rFonts w:cs="Arial"/>
          <w:i/>
        </w:rPr>
      </w:pPr>
      <w:r w:rsidRPr="00185FD7">
        <w:rPr>
          <w:rFonts w:cs="Arial"/>
          <w:i/>
        </w:rPr>
        <w:t>Middle temporal gyrus mid</w:t>
      </w:r>
      <w:r w:rsidRPr="00185FD7">
        <w:rPr>
          <w:rFonts w:cs="Arial"/>
          <w:i/>
        </w:rPr>
        <w:tab/>
      </w:r>
      <w:r w:rsidRPr="00185FD7">
        <w:rPr>
          <w:rFonts w:cs="Arial"/>
          <w:i/>
        </w:rPr>
        <w:tab/>
        <w:t>R</w:t>
      </w:r>
      <w:r w:rsidRPr="00185FD7">
        <w:rPr>
          <w:rFonts w:cs="Arial"/>
          <w:i/>
        </w:rPr>
        <w:tab/>
        <w:t>68</w:t>
      </w:r>
      <w:r w:rsidRPr="00185FD7">
        <w:rPr>
          <w:rFonts w:cs="Arial"/>
          <w:i/>
        </w:rPr>
        <w:tab/>
        <w:t>-20</w:t>
      </w:r>
      <w:r w:rsidRPr="00185FD7">
        <w:rPr>
          <w:rFonts w:cs="Arial"/>
          <w:i/>
        </w:rPr>
        <w:tab/>
        <w:t>-10</w:t>
      </w:r>
      <w:r w:rsidRPr="00185FD7">
        <w:rPr>
          <w:rFonts w:cs="Arial"/>
          <w:i/>
        </w:rPr>
        <w:tab/>
        <w:t xml:space="preserve">   5.76</w:t>
      </w:r>
    </w:p>
    <w:p w:rsidR="004D69DB" w:rsidRPr="00185FD7" w:rsidRDefault="004D69DB" w:rsidP="004D69DB">
      <w:pPr>
        <w:spacing w:after="0" w:line="240" w:lineRule="auto"/>
        <w:rPr>
          <w:rFonts w:cs="Arial"/>
          <w:i/>
        </w:rPr>
      </w:pPr>
      <w:r w:rsidRPr="00185FD7">
        <w:rPr>
          <w:rFonts w:cs="Arial"/>
          <w:i/>
        </w:rPr>
        <w:t>Superior temporal sulcus ant</w:t>
      </w:r>
      <w:r w:rsidRPr="00185FD7">
        <w:rPr>
          <w:rFonts w:cs="Arial"/>
          <w:i/>
        </w:rPr>
        <w:tab/>
      </w:r>
      <w:r w:rsidRPr="00185FD7">
        <w:rPr>
          <w:rFonts w:cs="Arial"/>
          <w:i/>
        </w:rPr>
        <w:tab/>
        <w:t>R</w:t>
      </w:r>
      <w:r w:rsidRPr="00185FD7">
        <w:rPr>
          <w:rFonts w:cs="Arial"/>
          <w:i/>
        </w:rPr>
        <w:tab/>
        <w:t>58</w:t>
      </w:r>
      <w:r w:rsidRPr="00185FD7">
        <w:rPr>
          <w:rFonts w:cs="Arial"/>
          <w:i/>
        </w:rPr>
        <w:tab/>
        <w:t>4</w:t>
      </w:r>
      <w:r w:rsidRPr="00185FD7">
        <w:rPr>
          <w:rFonts w:cs="Arial"/>
          <w:i/>
        </w:rPr>
        <w:tab/>
        <w:t>-20</w:t>
      </w:r>
      <w:r w:rsidRPr="00185FD7">
        <w:rPr>
          <w:rFonts w:cs="Arial"/>
          <w:i/>
        </w:rPr>
        <w:tab/>
        <w:t xml:space="preserve">   5.00</w:t>
      </w:r>
    </w:p>
    <w:p w:rsidR="004D69DB" w:rsidRPr="00185FD7" w:rsidRDefault="004D69DB" w:rsidP="004D69DB">
      <w:pPr>
        <w:spacing w:after="0" w:line="240" w:lineRule="auto"/>
        <w:rPr>
          <w:rFonts w:cs="Arial"/>
        </w:rPr>
      </w:pPr>
      <w:r w:rsidRPr="00185FD7">
        <w:rPr>
          <w:rFonts w:cs="Arial"/>
        </w:rPr>
        <w:t>Supramarginal gyrus</w:t>
      </w:r>
      <w:r w:rsidRPr="00185FD7">
        <w:rPr>
          <w:rFonts w:cs="Arial"/>
        </w:rPr>
        <w:tab/>
      </w:r>
      <w:r w:rsidRPr="00185FD7">
        <w:rPr>
          <w:rFonts w:cs="Arial"/>
        </w:rPr>
        <w:tab/>
      </w:r>
      <w:r w:rsidRPr="00185FD7">
        <w:rPr>
          <w:rFonts w:cs="Arial"/>
        </w:rPr>
        <w:tab/>
        <w:t>L</w:t>
      </w:r>
      <w:r w:rsidRPr="00185FD7">
        <w:rPr>
          <w:rFonts w:cs="Arial"/>
        </w:rPr>
        <w:tab/>
        <w:t>-62</w:t>
      </w:r>
      <w:r w:rsidRPr="00185FD7">
        <w:rPr>
          <w:rFonts w:cs="Arial"/>
        </w:rPr>
        <w:tab/>
        <w:t>-48</w:t>
      </w:r>
      <w:r w:rsidRPr="00185FD7">
        <w:rPr>
          <w:rFonts w:cs="Arial"/>
        </w:rPr>
        <w:tab/>
        <w:t>24</w:t>
      </w:r>
      <w:r w:rsidRPr="00185FD7">
        <w:rPr>
          <w:rFonts w:cs="Arial"/>
        </w:rPr>
        <w:tab/>
        <w:t xml:space="preserve">   7.66</w:t>
      </w:r>
      <w:r w:rsidRPr="00185FD7">
        <w:rPr>
          <w:rFonts w:cs="Arial"/>
        </w:rPr>
        <w:tab/>
      </w:r>
      <w:r w:rsidRPr="00185FD7">
        <w:rPr>
          <w:rFonts w:cs="Arial"/>
        </w:rPr>
        <w:tab/>
      </w:r>
      <w:r w:rsidRPr="00185FD7">
        <w:rPr>
          <w:rFonts w:cs="Arial"/>
        </w:rPr>
        <w:tab/>
        <w:t>6527</w:t>
      </w:r>
    </w:p>
    <w:p w:rsidR="004D69DB" w:rsidRPr="00185FD7" w:rsidRDefault="004D69DB" w:rsidP="004D69DB">
      <w:pPr>
        <w:spacing w:after="0" w:line="240" w:lineRule="auto"/>
        <w:rPr>
          <w:rFonts w:cs="Arial"/>
          <w:i/>
        </w:rPr>
      </w:pPr>
      <w:r w:rsidRPr="00185FD7">
        <w:rPr>
          <w:rFonts w:cs="Arial"/>
          <w:i/>
        </w:rPr>
        <w:t>Superior temporal gyrus mid</w:t>
      </w:r>
      <w:r w:rsidRPr="00185FD7">
        <w:rPr>
          <w:rFonts w:cs="Arial"/>
          <w:i/>
        </w:rPr>
        <w:tab/>
      </w:r>
      <w:r w:rsidRPr="00185FD7">
        <w:rPr>
          <w:rFonts w:cs="Arial"/>
          <w:i/>
        </w:rPr>
        <w:tab/>
        <w:t>L</w:t>
      </w:r>
      <w:r w:rsidRPr="00185FD7">
        <w:rPr>
          <w:rFonts w:cs="Arial"/>
          <w:i/>
        </w:rPr>
        <w:tab/>
        <w:t>-50</w:t>
      </w:r>
      <w:r w:rsidRPr="00185FD7">
        <w:rPr>
          <w:rFonts w:cs="Arial"/>
          <w:i/>
        </w:rPr>
        <w:tab/>
        <w:t>-18</w:t>
      </w:r>
      <w:r w:rsidRPr="00185FD7">
        <w:rPr>
          <w:rFonts w:cs="Arial"/>
          <w:i/>
        </w:rPr>
        <w:tab/>
        <w:t>6</w:t>
      </w:r>
      <w:r w:rsidRPr="00185FD7">
        <w:rPr>
          <w:rFonts w:cs="Arial"/>
          <w:i/>
        </w:rPr>
        <w:tab/>
        <w:t xml:space="preserve">   7.50</w:t>
      </w:r>
    </w:p>
    <w:p w:rsidR="004D69DB" w:rsidRPr="00185FD7" w:rsidRDefault="004D69DB" w:rsidP="004D69DB">
      <w:pPr>
        <w:spacing w:after="0" w:line="240" w:lineRule="auto"/>
        <w:rPr>
          <w:rFonts w:cs="Arial"/>
          <w:i/>
        </w:rPr>
      </w:pPr>
      <w:r w:rsidRPr="00185FD7">
        <w:rPr>
          <w:rFonts w:cs="Arial"/>
          <w:i/>
        </w:rPr>
        <w:t>Middle temporal gyrus mid</w:t>
      </w:r>
      <w:r w:rsidRPr="00185FD7">
        <w:rPr>
          <w:rFonts w:cs="Arial"/>
          <w:i/>
        </w:rPr>
        <w:tab/>
      </w:r>
      <w:r w:rsidRPr="00185FD7">
        <w:rPr>
          <w:rFonts w:cs="Arial"/>
          <w:i/>
        </w:rPr>
        <w:tab/>
        <w:t>L</w:t>
      </w:r>
      <w:r w:rsidRPr="00185FD7">
        <w:rPr>
          <w:rFonts w:cs="Arial"/>
          <w:i/>
        </w:rPr>
        <w:tab/>
        <w:t>-58</w:t>
      </w:r>
      <w:r w:rsidRPr="00185FD7">
        <w:rPr>
          <w:rFonts w:cs="Arial"/>
          <w:i/>
        </w:rPr>
        <w:tab/>
        <w:t>-32</w:t>
      </w:r>
      <w:r w:rsidRPr="00185FD7">
        <w:rPr>
          <w:rFonts w:cs="Arial"/>
          <w:i/>
        </w:rPr>
        <w:tab/>
        <w:t>-6</w:t>
      </w:r>
      <w:r w:rsidRPr="00185FD7">
        <w:rPr>
          <w:rFonts w:cs="Arial"/>
          <w:i/>
        </w:rPr>
        <w:tab/>
        <w:t xml:space="preserve">   5.24</w:t>
      </w:r>
    </w:p>
    <w:p w:rsidR="004D69DB" w:rsidRPr="00185FD7" w:rsidRDefault="004D69DB" w:rsidP="004D69DB">
      <w:pPr>
        <w:spacing w:after="0" w:line="240" w:lineRule="auto"/>
        <w:rPr>
          <w:rFonts w:cs="Arial"/>
          <w:i/>
        </w:rPr>
      </w:pPr>
      <w:r w:rsidRPr="00185FD7">
        <w:rPr>
          <w:rFonts w:cs="Arial"/>
          <w:i/>
        </w:rPr>
        <w:t>Superior temporal gyrus ant</w:t>
      </w:r>
      <w:r w:rsidRPr="00185FD7">
        <w:rPr>
          <w:rFonts w:cs="Arial"/>
          <w:i/>
        </w:rPr>
        <w:tab/>
      </w:r>
      <w:r w:rsidRPr="00185FD7">
        <w:rPr>
          <w:rFonts w:cs="Arial"/>
          <w:i/>
        </w:rPr>
        <w:tab/>
        <w:t>L</w:t>
      </w:r>
      <w:r w:rsidRPr="00185FD7">
        <w:rPr>
          <w:rFonts w:cs="Arial"/>
          <w:i/>
        </w:rPr>
        <w:tab/>
        <w:t>-54</w:t>
      </w:r>
      <w:r w:rsidRPr="00185FD7">
        <w:rPr>
          <w:rFonts w:cs="Arial"/>
          <w:i/>
        </w:rPr>
        <w:tab/>
        <w:t>0</w:t>
      </w:r>
      <w:r w:rsidRPr="00185FD7">
        <w:rPr>
          <w:rFonts w:cs="Arial"/>
          <w:i/>
        </w:rPr>
        <w:tab/>
        <w:t>2</w:t>
      </w:r>
      <w:r w:rsidRPr="00185FD7">
        <w:rPr>
          <w:rFonts w:cs="Arial"/>
          <w:i/>
        </w:rPr>
        <w:tab/>
        <w:t xml:space="preserve">   5.18</w:t>
      </w:r>
    </w:p>
    <w:p w:rsidR="004D69DB" w:rsidRPr="00185FD7" w:rsidRDefault="004D69DB" w:rsidP="004D69DB">
      <w:pPr>
        <w:pBdr>
          <w:top w:val="single" w:sz="4" w:space="1" w:color="auto"/>
        </w:pBdr>
        <w:spacing w:after="0" w:line="240" w:lineRule="auto"/>
        <w:jc w:val="left"/>
        <w:rPr>
          <w:rFonts w:cs="Arial"/>
        </w:rPr>
      </w:pPr>
      <w:r w:rsidRPr="00185FD7">
        <w:rPr>
          <w:rFonts w:cs="Arial"/>
        </w:rPr>
        <w:t>ant: anterior; mid: central part; post: posterior.</w:t>
      </w:r>
    </w:p>
    <w:p w:rsidR="004D69DB" w:rsidRPr="00185FD7" w:rsidRDefault="004D69DB" w:rsidP="004D69DB">
      <w:pPr>
        <w:pBdr>
          <w:top w:val="single" w:sz="4" w:space="1" w:color="auto"/>
        </w:pBdr>
        <w:spacing w:after="0" w:line="240" w:lineRule="auto"/>
        <w:jc w:val="left"/>
        <w:rPr>
          <w:rFonts w:cs="Arial"/>
          <w:vertAlign w:val="superscript"/>
        </w:rPr>
      </w:pPr>
      <w:r w:rsidRPr="00185FD7">
        <w:rPr>
          <w:rFonts w:cs="Arial"/>
          <w:vertAlign w:val="superscript"/>
        </w:rPr>
        <w:t>6-9</w:t>
      </w:r>
      <w:r w:rsidRPr="00185FD7">
        <w:rPr>
          <w:rFonts w:cs="Arial"/>
        </w:rPr>
        <w:t>Figure S2 cluster labels</w:t>
      </w:r>
    </w:p>
    <w:p w:rsidR="004D69DB" w:rsidRPr="00185FD7" w:rsidRDefault="004D69DB" w:rsidP="004D69DB">
      <w:pPr>
        <w:pBdr>
          <w:top w:val="single" w:sz="4" w:space="1" w:color="auto"/>
        </w:pBdr>
        <w:spacing w:after="0" w:line="240" w:lineRule="auto"/>
        <w:jc w:val="left"/>
        <w:rPr>
          <w:rFonts w:eastAsiaTheme="majorEastAsia" w:cs="Arial"/>
          <w:b/>
          <w:i/>
          <w:color w:val="000000" w:themeColor="text1"/>
          <w:sz w:val="24"/>
          <w:szCs w:val="24"/>
        </w:rPr>
      </w:pPr>
    </w:p>
    <w:p w:rsidR="000953B3" w:rsidRPr="00185FD7" w:rsidRDefault="000953B3">
      <w:pPr>
        <w:spacing w:line="259" w:lineRule="auto"/>
        <w:jc w:val="left"/>
        <w:rPr>
          <w:rFonts w:cs="Arial"/>
          <w:b/>
        </w:rPr>
      </w:pPr>
      <w:r w:rsidRPr="00185FD7">
        <w:rPr>
          <w:rFonts w:cs="Arial"/>
          <w:b/>
        </w:rPr>
        <w:br w:type="page"/>
      </w:r>
    </w:p>
    <w:p w:rsidR="00154A52" w:rsidRPr="00185FD7" w:rsidRDefault="00154A52">
      <w:pPr>
        <w:spacing w:line="259" w:lineRule="auto"/>
        <w:jc w:val="left"/>
        <w:rPr>
          <w:rFonts w:cs="Arial"/>
          <w:b/>
        </w:rPr>
        <w:sectPr w:rsidR="00154A52" w:rsidRPr="00185FD7" w:rsidSect="008B79B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54A52" w:rsidRPr="00CF268C" w:rsidRDefault="000953B3" w:rsidP="00263374">
      <w:pPr>
        <w:spacing w:line="259" w:lineRule="auto"/>
        <w:jc w:val="left"/>
      </w:pPr>
      <w:r w:rsidRPr="00185FD7">
        <w:rPr>
          <w:rFonts w:cs="Arial"/>
          <w:b/>
        </w:rPr>
        <w:lastRenderedPageBreak/>
        <w:t xml:space="preserve">Table </w:t>
      </w:r>
      <w:r w:rsidR="00CF268C">
        <w:rPr>
          <w:rFonts w:cs="Arial"/>
          <w:b/>
        </w:rPr>
        <w:t>E</w:t>
      </w:r>
      <w:r w:rsidRPr="00185FD7">
        <w:rPr>
          <w:rFonts w:cs="Arial"/>
          <w:b/>
        </w:rPr>
        <w:t>:</w:t>
      </w:r>
      <w:r w:rsidRPr="00185FD7">
        <w:rPr>
          <w:rFonts w:cs="Arial"/>
        </w:rPr>
        <w:t xml:space="preserve"> </w:t>
      </w:r>
      <w:r w:rsidR="00AE0E45" w:rsidRPr="00185FD7">
        <w:rPr>
          <w:rFonts w:cs="Arial"/>
        </w:rPr>
        <w:t>Acoustic differences between chimpanzee and bonobo calls</w:t>
      </w:r>
      <w:r w:rsidR="00785A66" w:rsidRPr="00185FD7">
        <w:rPr>
          <w:rFonts w:cs="Arial"/>
        </w:rPr>
        <w:t>, per Context,</w:t>
      </w:r>
      <w:r w:rsidR="00AE0E45" w:rsidRPr="00185FD7">
        <w:rPr>
          <w:rFonts w:cs="Arial"/>
        </w:rPr>
        <w:t xml:space="preserve"> in a dedicated analysis using </w:t>
      </w:r>
      <w:proofErr w:type="spellStart"/>
      <w:r w:rsidR="00AE0E45" w:rsidRPr="00185FD7">
        <w:rPr>
          <w:rFonts w:cs="Arial"/>
        </w:rPr>
        <w:t>eGeMaps</w:t>
      </w:r>
      <w:bookmarkStart w:id="0" w:name="_GoBack"/>
      <w:bookmarkEnd w:id="0"/>
      <w:proofErr w:type="spellEnd"/>
      <w:r w:rsidR="00AE0E45" w:rsidRPr="00185FD7">
        <w:rPr>
          <w:rFonts w:cs="Arial"/>
        </w:rPr>
        <w:t xml:space="preserve"> parameters for these two species.</w:t>
      </w:r>
      <w:r w:rsidR="00263374" w:rsidRPr="00CF268C"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72"/>
        <w:gridCol w:w="972"/>
        <w:gridCol w:w="911"/>
        <w:gridCol w:w="1017"/>
        <w:gridCol w:w="3625"/>
        <w:gridCol w:w="1063"/>
        <w:gridCol w:w="902"/>
      </w:tblGrid>
      <w:tr w:rsidR="009C4984" w:rsidRPr="00185113" w:rsidTr="00185113">
        <w:tc>
          <w:tcPr>
            <w:tcW w:w="577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b/>
                <w:bCs/>
                <w:sz w:val="16"/>
                <w:szCs w:val="16"/>
                <w:lang w:val="fr-CH"/>
              </w:rPr>
            </w:pPr>
            <w:r w:rsidRPr="00185113">
              <w:rPr>
                <w:b/>
                <w:bCs/>
                <w:sz w:val="16"/>
                <w:szCs w:val="16"/>
              </w:rPr>
              <w:t>PC</w:t>
            </w:r>
          </w:p>
        </w:tc>
        <w:tc>
          <w:tcPr>
            <w:tcW w:w="983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b/>
                <w:bCs/>
                <w:sz w:val="16"/>
                <w:szCs w:val="16"/>
              </w:rPr>
            </w:pPr>
            <w:r w:rsidRPr="00185113">
              <w:rPr>
                <w:b/>
                <w:bCs/>
                <w:sz w:val="16"/>
                <w:szCs w:val="16"/>
              </w:rPr>
              <w:t>Eigenvalue</w:t>
            </w:r>
          </w:p>
        </w:tc>
        <w:tc>
          <w:tcPr>
            <w:tcW w:w="919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b/>
                <w:bCs/>
                <w:sz w:val="16"/>
                <w:szCs w:val="16"/>
              </w:rPr>
            </w:pPr>
            <w:r w:rsidRPr="00185113">
              <w:rPr>
                <w:b/>
                <w:bCs/>
                <w:sz w:val="16"/>
                <w:szCs w:val="16"/>
              </w:rPr>
              <w:t>Variance</w:t>
            </w:r>
            <w:r w:rsidRPr="00185113">
              <w:rPr>
                <w:b/>
                <w:bCs/>
                <w:sz w:val="16"/>
                <w:szCs w:val="16"/>
              </w:rPr>
              <w:br/>
              <w:t>Explained (%)</w:t>
            </w:r>
          </w:p>
        </w:tc>
        <w:tc>
          <w:tcPr>
            <w:tcW w:w="1027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b/>
                <w:bCs/>
                <w:sz w:val="16"/>
                <w:szCs w:val="16"/>
              </w:rPr>
            </w:pPr>
            <w:r w:rsidRPr="00185113">
              <w:rPr>
                <w:b/>
                <w:bCs/>
                <w:sz w:val="16"/>
                <w:szCs w:val="16"/>
              </w:rPr>
              <w:t>Cumulative</w:t>
            </w:r>
            <w:r w:rsidRPr="00185113">
              <w:rPr>
                <w:b/>
                <w:bCs/>
                <w:sz w:val="16"/>
                <w:szCs w:val="16"/>
              </w:rPr>
              <w:br/>
              <w:t>Variance (%)</w:t>
            </w:r>
          </w:p>
        </w:tc>
        <w:tc>
          <w:tcPr>
            <w:tcW w:w="2301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b/>
                <w:bCs/>
                <w:sz w:val="16"/>
                <w:szCs w:val="16"/>
              </w:rPr>
            </w:pPr>
            <w:proofErr w:type="spellStart"/>
            <w:r w:rsidRPr="00185113">
              <w:rPr>
                <w:b/>
                <w:bCs/>
                <w:sz w:val="16"/>
                <w:szCs w:val="16"/>
              </w:rPr>
              <w:t>GeMAPS</w:t>
            </w:r>
            <w:proofErr w:type="spellEnd"/>
            <w:r w:rsidRPr="00185113">
              <w:rPr>
                <w:b/>
                <w:bCs/>
                <w:sz w:val="16"/>
                <w:szCs w:val="16"/>
              </w:rPr>
              <w:t xml:space="preserve"> Feature (raw)</w:t>
            </w:r>
          </w:p>
        </w:tc>
        <w:tc>
          <w:tcPr>
            <w:tcW w:w="2345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b/>
                <w:bCs/>
                <w:sz w:val="16"/>
                <w:szCs w:val="16"/>
              </w:rPr>
            </w:pPr>
            <w:r w:rsidRPr="00185113">
              <w:rPr>
                <w:b/>
                <w:bCs/>
                <w:sz w:val="16"/>
                <w:szCs w:val="16"/>
              </w:rPr>
              <w:t>Short Name</w:t>
            </w:r>
          </w:p>
        </w:tc>
        <w:tc>
          <w:tcPr>
            <w:tcW w:w="910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b/>
                <w:bCs/>
                <w:sz w:val="16"/>
                <w:szCs w:val="16"/>
              </w:rPr>
            </w:pPr>
            <w:r w:rsidRPr="00185113">
              <w:rPr>
                <w:b/>
                <w:bCs/>
                <w:sz w:val="16"/>
                <w:szCs w:val="16"/>
              </w:rPr>
              <w:t>Dominant</w:t>
            </w:r>
            <w:r w:rsidRPr="00185113">
              <w:rPr>
                <w:b/>
                <w:bCs/>
                <w:sz w:val="16"/>
                <w:szCs w:val="16"/>
              </w:rPr>
              <w:br/>
              <w:t>Loading</w:t>
            </w:r>
          </w:p>
        </w:tc>
      </w:tr>
      <w:tr w:rsidR="009C4984" w:rsidRPr="00185113" w:rsidTr="00185113">
        <w:tc>
          <w:tcPr>
            <w:tcW w:w="577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PC1</w:t>
            </w:r>
          </w:p>
        </w:tc>
        <w:tc>
          <w:tcPr>
            <w:tcW w:w="983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2,992</w:t>
            </w:r>
          </w:p>
        </w:tc>
        <w:tc>
          <w:tcPr>
            <w:tcW w:w="919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12.47</w:t>
            </w:r>
          </w:p>
        </w:tc>
        <w:tc>
          <w:tcPr>
            <w:tcW w:w="1027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12.47</w:t>
            </w:r>
          </w:p>
        </w:tc>
        <w:tc>
          <w:tcPr>
            <w:tcW w:w="2301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F0semitoneFrom27.5Hz_sma3nz_pctlrange0.2</w:t>
            </w:r>
          </w:p>
        </w:tc>
        <w:tc>
          <w:tcPr>
            <w:tcW w:w="2345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F0 Range (semitones)</w:t>
            </w:r>
          </w:p>
        </w:tc>
        <w:tc>
          <w:tcPr>
            <w:tcW w:w="910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+0.349</w:t>
            </w:r>
          </w:p>
        </w:tc>
      </w:tr>
      <w:tr w:rsidR="009C4984" w:rsidRPr="00185113" w:rsidTr="00185113">
        <w:tc>
          <w:tcPr>
            <w:tcW w:w="577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PC2</w:t>
            </w:r>
          </w:p>
        </w:tc>
        <w:tc>
          <w:tcPr>
            <w:tcW w:w="983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2,281</w:t>
            </w:r>
          </w:p>
        </w:tc>
        <w:tc>
          <w:tcPr>
            <w:tcW w:w="919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9.50</w:t>
            </w:r>
          </w:p>
        </w:tc>
        <w:tc>
          <w:tcPr>
            <w:tcW w:w="1027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21.97</w:t>
            </w:r>
          </w:p>
        </w:tc>
        <w:tc>
          <w:tcPr>
            <w:tcW w:w="2301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slopeV500.1500_sma3nz_stddevNorm</w:t>
            </w:r>
          </w:p>
        </w:tc>
        <w:tc>
          <w:tcPr>
            <w:tcW w:w="2345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Spectral Slope 500–1500 Hz Variability</w:t>
            </w:r>
          </w:p>
        </w:tc>
        <w:tc>
          <w:tcPr>
            <w:tcW w:w="910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+0.441</w:t>
            </w:r>
          </w:p>
        </w:tc>
      </w:tr>
      <w:tr w:rsidR="009C4984" w:rsidRPr="00185113" w:rsidTr="00185113">
        <w:tc>
          <w:tcPr>
            <w:tcW w:w="577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PC3</w:t>
            </w:r>
          </w:p>
        </w:tc>
        <w:tc>
          <w:tcPr>
            <w:tcW w:w="983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2,129</w:t>
            </w:r>
          </w:p>
        </w:tc>
        <w:tc>
          <w:tcPr>
            <w:tcW w:w="919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8.87</w:t>
            </w:r>
          </w:p>
        </w:tc>
        <w:tc>
          <w:tcPr>
            <w:tcW w:w="1027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30.84</w:t>
            </w:r>
          </w:p>
        </w:tc>
        <w:tc>
          <w:tcPr>
            <w:tcW w:w="2301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F1frequency_sma3nz_stddevNorm</w:t>
            </w:r>
          </w:p>
        </w:tc>
        <w:tc>
          <w:tcPr>
            <w:tcW w:w="2345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F1 Frequency Variability</w:t>
            </w:r>
          </w:p>
        </w:tc>
        <w:tc>
          <w:tcPr>
            <w:tcW w:w="910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+0.357</w:t>
            </w:r>
          </w:p>
        </w:tc>
      </w:tr>
      <w:tr w:rsidR="009C4984" w:rsidRPr="00185113" w:rsidTr="00185113">
        <w:tc>
          <w:tcPr>
            <w:tcW w:w="577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PC4</w:t>
            </w:r>
          </w:p>
        </w:tc>
        <w:tc>
          <w:tcPr>
            <w:tcW w:w="983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1,771</w:t>
            </w:r>
          </w:p>
        </w:tc>
        <w:tc>
          <w:tcPr>
            <w:tcW w:w="919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7.38</w:t>
            </w:r>
          </w:p>
        </w:tc>
        <w:tc>
          <w:tcPr>
            <w:tcW w:w="1027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38.22</w:t>
            </w:r>
          </w:p>
        </w:tc>
        <w:tc>
          <w:tcPr>
            <w:tcW w:w="2301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proofErr w:type="spellStart"/>
            <w:r w:rsidRPr="00185113">
              <w:rPr>
                <w:sz w:val="16"/>
                <w:szCs w:val="16"/>
              </w:rPr>
              <w:t>StddevUnvoicedSegmentLength</w:t>
            </w:r>
            <w:proofErr w:type="spellEnd"/>
          </w:p>
        </w:tc>
        <w:tc>
          <w:tcPr>
            <w:tcW w:w="2345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Unvoiced Segment Duration SD</w:t>
            </w:r>
          </w:p>
        </w:tc>
        <w:tc>
          <w:tcPr>
            <w:tcW w:w="910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+0.432</w:t>
            </w:r>
          </w:p>
        </w:tc>
      </w:tr>
      <w:tr w:rsidR="009C4984" w:rsidRPr="00185113" w:rsidTr="00185113">
        <w:tc>
          <w:tcPr>
            <w:tcW w:w="577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PC5</w:t>
            </w:r>
          </w:p>
        </w:tc>
        <w:tc>
          <w:tcPr>
            <w:tcW w:w="983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1,639</w:t>
            </w:r>
          </w:p>
        </w:tc>
        <w:tc>
          <w:tcPr>
            <w:tcW w:w="919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6.83</w:t>
            </w:r>
          </w:p>
        </w:tc>
        <w:tc>
          <w:tcPr>
            <w:tcW w:w="1027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45.05</w:t>
            </w:r>
          </w:p>
        </w:tc>
        <w:tc>
          <w:tcPr>
            <w:tcW w:w="2301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HNRdBACF_sma3nz_stddevNorm</w:t>
            </w:r>
          </w:p>
        </w:tc>
        <w:tc>
          <w:tcPr>
            <w:tcW w:w="2345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HNR Variability</w:t>
            </w:r>
          </w:p>
        </w:tc>
        <w:tc>
          <w:tcPr>
            <w:tcW w:w="910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-0.339</w:t>
            </w:r>
          </w:p>
        </w:tc>
      </w:tr>
      <w:tr w:rsidR="009C4984" w:rsidRPr="00185113" w:rsidTr="00185113">
        <w:tc>
          <w:tcPr>
            <w:tcW w:w="577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PC6</w:t>
            </w:r>
          </w:p>
        </w:tc>
        <w:tc>
          <w:tcPr>
            <w:tcW w:w="983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1,459</w:t>
            </w:r>
          </w:p>
        </w:tc>
        <w:tc>
          <w:tcPr>
            <w:tcW w:w="919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6.08</w:t>
            </w:r>
          </w:p>
        </w:tc>
        <w:tc>
          <w:tcPr>
            <w:tcW w:w="1027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51.13</w:t>
            </w:r>
          </w:p>
        </w:tc>
        <w:tc>
          <w:tcPr>
            <w:tcW w:w="2301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slopeV0.500_sma3nz_amean</w:t>
            </w:r>
          </w:p>
        </w:tc>
        <w:tc>
          <w:tcPr>
            <w:tcW w:w="2345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Spectral Slope 0–500 Hz (mean)</w:t>
            </w:r>
          </w:p>
        </w:tc>
        <w:tc>
          <w:tcPr>
            <w:tcW w:w="910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+0.474</w:t>
            </w:r>
          </w:p>
        </w:tc>
      </w:tr>
      <w:tr w:rsidR="009C4984" w:rsidRPr="00185113" w:rsidTr="00185113">
        <w:tc>
          <w:tcPr>
            <w:tcW w:w="577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PC7</w:t>
            </w:r>
          </w:p>
        </w:tc>
        <w:tc>
          <w:tcPr>
            <w:tcW w:w="983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1,394</w:t>
            </w:r>
          </w:p>
        </w:tc>
        <w:tc>
          <w:tcPr>
            <w:tcW w:w="919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5.81</w:t>
            </w:r>
          </w:p>
        </w:tc>
        <w:tc>
          <w:tcPr>
            <w:tcW w:w="1027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56.94</w:t>
            </w:r>
          </w:p>
        </w:tc>
        <w:tc>
          <w:tcPr>
            <w:tcW w:w="2301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F1bandwidth_sma3nz_stddevNorm</w:t>
            </w:r>
          </w:p>
        </w:tc>
        <w:tc>
          <w:tcPr>
            <w:tcW w:w="2345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F1 Bandwidth Variability</w:t>
            </w:r>
          </w:p>
        </w:tc>
        <w:tc>
          <w:tcPr>
            <w:tcW w:w="910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+0.414</w:t>
            </w:r>
          </w:p>
        </w:tc>
      </w:tr>
      <w:tr w:rsidR="009C4984" w:rsidRPr="00185113" w:rsidTr="00185113">
        <w:tc>
          <w:tcPr>
            <w:tcW w:w="577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PC8</w:t>
            </w:r>
          </w:p>
        </w:tc>
        <w:tc>
          <w:tcPr>
            <w:tcW w:w="983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1,253</w:t>
            </w:r>
          </w:p>
        </w:tc>
        <w:tc>
          <w:tcPr>
            <w:tcW w:w="919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5.22</w:t>
            </w:r>
          </w:p>
        </w:tc>
        <w:tc>
          <w:tcPr>
            <w:tcW w:w="1027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62.16</w:t>
            </w:r>
          </w:p>
        </w:tc>
        <w:tc>
          <w:tcPr>
            <w:tcW w:w="2301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F0semitoneFrom27.5Hz_sma3nz_stddevRisingSlope</w:t>
            </w:r>
          </w:p>
        </w:tc>
        <w:tc>
          <w:tcPr>
            <w:tcW w:w="2345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F0 Rising Slope Variability</w:t>
            </w:r>
          </w:p>
        </w:tc>
        <w:tc>
          <w:tcPr>
            <w:tcW w:w="910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-0.403</w:t>
            </w:r>
          </w:p>
        </w:tc>
      </w:tr>
      <w:tr w:rsidR="009C4984" w:rsidRPr="00185113" w:rsidTr="00185113">
        <w:tc>
          <w:tcPr>
            <w:tcW w:w="577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PC9</w:t>
            </w:r>
          </w:p>
        </w:tc>
        <w:tc>
          <w:tcPr>
            <w:tcW w:w="983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1,22</w:t>
            </w:r>
          </w:p>
        </w:tc>
        <w:tc>
          <w:tcPr>
            <w:tcW w:w="919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5.09</w:t>
            </w:r>
          </w:p>
        </w:tc>
        <w:tc>
          <w:tcPr>
            <w:tcW w:w="1027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67.24</w:t>
            </w:r>
          </w:p>
        </w:tc>
        <w:tc>
          <w:tcPr>
            <w:tcW w:w="2301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F2amplitudeLogRelF0_sma3nz_stddevNorm</w:t>
            </w:r>
          </w:p>
        </w:tc>
        <w:tc>
          <w:tcPr>
            <w:tcW w:w="2345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F2 Amplitude Variability (rel. F0)</w:t>
            </w:r>
          </w:p>
        </w:tc>
        <w:tc>
          <w:tcPr>
            <w:tcW w:w="910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+0.387</w:t>
            </w:r>
          </w:p>
        </w:tc>
      </w:tr>
      <w:tr w:rsidR="009C4984" w:rsidRPr="00185113" w:rsidTr="00185113">
        <w:tc>
          <w:tcPr>
            <w:tcW w:w="577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PC10</w:t>
            </w:r>
          </w:p>
        </w:tc>
        <w:tc>
          <w:tcPr>
            <w:tcW w:w="983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1,051</w:t>
            </w:r>
          </w:p>
        </w:tc>
        <w:tc>
          <w:tcPr>
            <w:tcW w:w="919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4.38</w:t>
            </w:r>
          </w:p>
        </w:tc>
        <w:tc>
          <w:tcPr>
            <w:tcW w:w="1027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71.62</w:t>
            </w:r>
          </w:p>
        </w:tc>
        <w:tc>
          <w:tcPr>
            <w:tcW w:w="2301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slopeV0.500_sma3nz_stddevNorm</w:t>
            </w:r>
          </w:p>
        </w:tc>
        <w:tc>
          <w:tcPr>
            <w:tcW w:w="2345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Spectral Slope 0–500 Hz Variability</w:t>
            </w:r>
          </w:p>
        </w:tc>
        <w:tc>
          <w:tcPr>
            <w:tcW w:w="910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+0.358</w:t>
            </w:r>
          </w:p>
        </w:tc>
      </w:tr>
      <w:tr w:rsidR="009C4984" w:rsidRPr="00185113" w:rsidTr="00185113">
        <w:tc>
          <w:tcPr>
            <w:tcW w:w="577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PC11</w:t>
            </w:r>
          </w:p>
        </w:tc>
        <w:tc>
          <w:tcPr>
            <w:tcW w:w="983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0,984</w:t>
            </w:r>
          </w:p>
        </w:tc>
        <w:tc>
          <w:tcPr>
            <w:tcW w:w="919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4.10</w:t>
            </w:r>
          </w:p>
        </w:tc>
        <w:tc>
          <w:tcPr>
            <w:tcW w:w="1027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75.72</w:t>
            </w:r>
          </w:p>
        </w:tc>
        <w:tc>
          <w:tcPr>
            <w:tcW w:w="2301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F3amplitudeLogRelF0_sma3nz_stddevNorm</w:t>
            </w:r>
          </w:p>
        </w:tc>
        <w:tc>
          <w:tcPr>
            <w:tcW w:w="2345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F3 Amplitude Variability (rel. F0)</w:t>
            </w:r>
          </w:p>
        </w:tc>
        <w:tc>
          <w:tcPr>
            <w:tcW w:w="910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+0.520</w:t>
            </w:r>
          </w:p>
        </w:tc>
      </w:tr>
      <w:tr w:rsidR="009C4984" w:rsidRPr="00185113" w:rsidTr="00185113">
        <w:tc>
          <w:tcPr>
            <w:tcW w:w="577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PC12</w:t>
            </w:r>
          </w:p>
        </w:tc>
        <w:tc>
          <w:tcPr>
            <w:tcW w:w="983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0,906</w:t>
            </w:r>
          </w:p>
        </w:tc>
        <w:tc>
          <w:tcPr>
            <w:tcW w:w="919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3.77</w:t>
            </w:r>
          </w:p>
        </w:tc>
        <w:tc>
          <w:tcPr>
            <w:tcW w:w="1027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79.50</w:t>
            </w:r>
          </w:p>
        </w:tc>
        <w:tc>
          <w:tcPr>
            <w:tcW w:w="2301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jitterLocal_sma3nz_stddevNorm</w:t>
            </w:r>
          </w:p>
        </w:tc>
        <w:tc>
          <w:tcPr>
            <w:tcW w:w="2345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Jitter Variability</w:t>
            </w:r>
          </w:p>
        </w:tc>
        <w:tc>
          <w:tcPr>
            <w:tcW w:w="910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+0.407</w:t>
            </w:r>
          </w:p>
        </w:tc>
      </w:tr>
      <w:tr w:rsidR="009C4984" w:rsidRPr="00185113" w:rsidTr="00185113">
        <w:tc>
          <w:tcPr>
            <w:tcW w:w="577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PC13</w:t>
            </w:r>
          </w:p>
        </w:tc>
        <w:tc>
          <w:tcPr>
            <w:tcW w:w="983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0,88</w:t>
            </w:r>
          </w:p>
        </w:tc>
        <w:tc>
          <w:tcPr>
            <w:tcW w:w="919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3.67</w:t>
            </w:r>
          </w:p>
        </w:tc>
        <w:tc>
          <w:tcPr>
            <w:tcW w:w="1027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83.16</w:t>
            </w:r>
          </w:p>
        </w:tc>
        <w:tc>
          <w:tcPr>
            <w:tcW w:w="2301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logRelF0.H</w:t>
            </w:r>
            <w:proofErr w:type="gramStart"/>
            <w:r w:rsidRPr="00185113">
              <w:rPr>
                <w:sz w:val="16"/>
                <w:szCs w:val="16"/>
              </w:rPr>
              <w:t>1.A</w:t>
            </w:r>
            <w:proofErr w:type="gramEnd"/>
            <w:r w:rsidRPr="00185113">
              <w:rPr>
                <w:sz w:val="16"/>
                <w:szCs w:val="16"/>
              </w:rPr>
              <w:t>3_sma3nz_stddevNorm</w:t>
            </w:r>
          </w:p>
        </w:tc>
        <w:tc>
          <w:tcPr>
            <w:tcW w:w="2345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H1–A3 Amplitude Ratio Variability</w:t>
            </w:r>
          </w:p>
        </w:tc>
        <w:tc>
          <w:tcPr>
            <w:tcW w:w="910" w:type="dxa"/>
            <w:hideMark/>
          </w:tcPr>
          <w:p w:rsidR="009C4984" w:rsidRPr="00185113" w:rsidRDefault="009C4984" w:rsidP="009C4984">
            <w:pPr>
              <w:spacing w:line="259" w:lineRule="auto"/>
              <w:jc w:val="left"/>
              <w:rPr>
                <w:sz w:val="16"/>
                <w:szCs w:val="16"/>
              </w:rPr>
            </w:pPr>
            <w:r w:rsidRPr="00185113">
              <w:rPr>
                <w:sz w:val="16"/>
                <w:szCs w:val="16"/>
              </w:rPr>
              <w:t>+0.470</w:t>
            </w:r>
          </w:p>
        </w:tc>
      </w:tr>
    </w:tbl>
    <w:p w:rsidR="00154A52" w:rsidRPr="004D69DB" w:rsidRDefault="000C1BCF" w:rsidP="00CF268C">
      <w:pPr>
        <w:spacing w:line="259" w:lineRule="auto"/>
        <w:jc w:val="left"/>
        <w:rPr>
          <w:rFonts w:cs="Arial"/>
          <w:b/>
        </w:rPr>
      </w:pPr>
      <w:proofErr w:type="gramStart"/>
      <w:r w:rsidRPr="00CF268C">
        <w:t>PC :</w:t>
      </w:r>
      <w:proofErr w:type="gramEnd"/>
      <w:r w:rsidRPr="00CF268C">
        <w:t xml:space="preserve"> principal component ; F0 : fundamental frequency ; F1 : first formant ; F2 : second format ; F3 : third formant ; </w:t>
      </w:r>
      <w:proofErr w:type="spellStart"/>
      <w:r w:rsidRPr="00CF268C">
        <w:t>stddev</w:t>
      </w:r>
      <w:proofErr w:type="spellEnd"/>
      <w:r w:rsidRPr="00CF268C">
        <w:t> : standard deviation ; Norm : normalized.</w:t>
      </w:r>
    </w:p>
    <w:sectPr w:rsidR="00154A52" w:rsidRPr="004D69DB" w:rsidSect="00F94B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005"/>
    <w:rsid w:val="000036FD"/>
    <w:rsid w:val="0001103F"/>
    <w:rsid w:val="000202A9"/>
    <w:rsid w:val="00021604"/>
    <w:rsid w:val="00031E37"/>
    <w:rsid w:val="000357CB"/>
    <w:rsid w:val="00043F01"/>
    <w:rsid w:val="000543A7"/>
    <w:rsid w:val="00073932"/>
    <w:rsid w:val="00074761"/>
    <w:rsid w:val="00074AC6"/>
    <w:rsid w:val="00075AC6"/>
    <w:rsid w:val="00081C57"/>
    <w:rsid w:val="000858EB"/>
    <w:rsid w:val="00094621"/>
    <w:rsid w:val="000953B3"/>
    <w:rsid w:val="000959A2"/>
    <w:rsid w:val="000A00EB"/>
    <w:rsid w:val="000A1B8D"/>
    <w:rsid w:val="000C1BCF"/>
    <w:rsid w:val="000D3F1D"/>
    <w:rsid w:val="000D7CE2"/>
    <w:rsid w:val="000E12A4"/>
    <w:rsid w:val="000F5E3C"/>
    <w:rsid w:val="00134D04"/>
    <w:rsid w:val="0013596E"/>
    <w:rsid w:val="001426AB"/>
    <w:rsid w:val="001472F8"/>
    <w:rsid w:val="00150E33"/>
    <w:rsid w:val="00154A52"/>
    <w:rsid w:val="00170127"/>
    <w:rsid w:val="00174F09"/>
    <w:rsid w:val="00184276"/>
    <w:rsid w:val="001847C6"/>
    <w:rsid w:val="00185113"/>
    <w:rsid w:val="00185FD7"/>
    <w:rsid w:val="002015B9"/>
    <w:rsid w:val="00231678"/>
    <w:rsid w:val="002374A2"/>
    <w:rsid w:val="00242BDC"/>
    <w:rsid w:val="002447EC"/>
    <w:rsid w:val="00263374"/>
    <w:rsid w:val="00274299"/>
    <w:rsid w:val="00285F1C"/>
    <w:rsid w:val="002A3239"/>
    <w:rsid w:val="002A7813"/>
    <w:rsid w:val="002B73D4"/>
    <w:rsid w:val="002C42F7"/>
    <w:rsid w:val="002D4D50"/>
    <w:rsid w:val="002E7416"/>
    <w:rsid w:val="002F6C85"/>
    <w:rsid w:val="00311CF3"/>
    <w:rsid w:val="00326339"/>
    <w:rsid w:val="00344B38"/>
    <w:rsid w:val="00352F60"/>
    <w:rsid w:val="00370661"/>
    <w:rsid w:val="003752F5"/>
    <w:rsid w:val="0038003B"/>
    <w:rsid w:val="003809DF"/>
    <w:rsid w:val="003A73DA"/>
    <w:rsid w:val="003B5F15"/>
    <w:rsid w:val="003D7AE5"/>
    <w:rsid w:val="003E2504"/>
    <w:rsid w:val="00402CF9"/>
    <w:rsid w:val="0045599C"/>
    <w:rsid w:val="004578C7"/>
    <w:rsid w:val="00466344"/>
    <w:rsid w:val="00470590"/>
    <w:rsid w:val="004734BD"/>
    <w:rsid w:val="004952DA"/>
    <w:rsid w:val="004A2005"/>
    <w:rsid w:val="004B3E56"/>
    <w:rsid w:val="004C3A02"/>
    <w:rsid w:val="004C686D"/>
    <w:rsid w:val="004D69DB"/>
    <w:rsid w:val="004E28D0"/>
    <w:rsid w:val="004E6911"/>
    <w:rsid w:val="004F256E"/>
    <w:rsid w:val="004F2B6C"/>
    <w:rsid w:val="00512C13"/>
    <w:rsid w:val="00514AEA"/>
    <w:rsid w:val="005150E0"/>
    <w:rsid w:val="005252C2"/>
    <w:rsid w:val="005265FF"/>
    <w:rsid w:val="0053100C"/>
    <w:rsid w:val="005475D5"/>
    <w:rsid w:val="0055225F"/>
    <w:rsid w:val="00560DF5"/>
    <w:rsid w:val="00566425"/>
    <w:rsid w:val="00573EB2"/>
    <w:rsid w:val="005757E1"/>
    <w:rsid w:val="0059676D"/>
    <w:rsid w:val="005A584F"/>
    <w:rsid w:val="005B0778"/>
    <w:rsid w:val="005C0683"/>
    <w:rsid w:val="005C0998"/>
    <w:rsid w:val="005C6EE3"/>
    <w:rsid w:val="005C6FD7"/>
    <w:rsid w:val="005D2BFA"/>
    <w:rsid w:val="005E5D11"/>
    <w:rsid w:val="005F12A5"/>
    <w:rsid w:val="005F1F00"/>
    <w:rsid w:val="005F63F3"/>
    <w:rsid w:val="00600CAD"/>
    <w:rsid w:val="0060353E"/>
    <w:rsid w:val="00626DCD"/>
    <w:rsid w:val="00651817"/>
    <w:rsid w:val="00654249"/>
    <w:rsid w:val="00661339"/>
    <w:rsid w:val="00664B33"/>
    <w:rsid w:val="00696CB3"/>
    <w:rsid w:val="00697805"/>
    <w:rsid w:val="006B3451"/>
    <w:rsid w:val="006B3DDE"/>
    <w:rsid w:val="006B7393"/>
    <w:rsid w:val="006C6F7E"/>
    <w:rsid w:val="007141A8"/>
    <w:rsid w:val="007176FF"/>
    <w:rsid w:val="00730C80"/>
    <w:rsid w:val="0073211F"/>
    <w:rsid w:val="00760624"/>
    <w:rsid w:val="00760C47"/>
    <w:rsid w:val="0076406A"/>
    <w:rsid w:val="00764D4B"/>
    <w:rsid w:val="00776C34"/>
    <w:rsid w:val="007850B5"/>
    <w:rsid w:val="00785A66"/>
    <w:rsid w:val="00785B68"/>
    <w:rsid w:val="007957FF"/>
    <w:rsid w:val="007A14D2"/>
    <w:rsid w:val="007B5150"/>
    <w:rsid w:val="007D20B0"/>
    <w:rsid w:val="00802692"/>
    <w:rsid w:val="008152AE"/>
    <w:rsid w:val="00817368"/>
    <w:rsid w:val="00817EDF"/>
    <w:rsid w:val="00831047"/>
    <w:rsid w:val="00836559"/>
    <w:rsid w:val="0085375E"/>
    <w:rsid w:val="008631F3"/>
    <w:rsid w:val="008644F2"/>
    <w:rsid w:val="00864E8F"/>
    <w:rsid w:val="0087350D"/>
    <w:rsid w:val="008747A3"/>
    <w:rsid w:val="008A37BE"/>
    <w:rsid w:val="008B6721"/>
    <w:rsid w:val="008B79BC"/>
    <w:rsid w:val="008C1FE6"/>
    <w:rsid w:val="008D0333"/>
    <w:rsid w:val="008D3DC8"/>
    <w:rsid w:val="008E7646"/>
    <w:rsid w:val="00922D19"/>
    <w:rsid w:val="009247B6"/>
    <w:rsid w:val="00925CCA"/>
    <w:rsid w:val="00925E4B"/>
    <w:rsid w:val="0092625C"/>
    <w:rsid w:val="0093592D"/>
    <w:rsid w:val="00963B0F"/>
    <w:rsid w:val="00972647"/>
    <w:rsid w:val="00977BA4"/>
    <w:rsid w:val="00983E82"/>
    <w:rsid w:val="00984268"/>
    <w:rsid w:val="009A10FE"/>
    <w:rsid w:val="009A6AAE"/>
    <w:rsid w:val="009B7120"/>
    <w:rsid w:val="009C4984"/>
    <w:rsid w:val="009C7372"/>
    <w:rsid w:val="009D17CC"/>
    <w:rsid w:val="009E5DCD"/>
    <w:rsid w:val="009F562D"/>
    <w:rsid w:val="00A0772B"/>
    <w:rsid w:val="00A22C45"/>
    <w:rsid w:val="00A23F2D"/>
    <w:rsid w:val="00A24E1C"/>
    <w:rsid w:val="00A3770C"/>
    <w:rsid w:val="00A4128F"/>
    <w:rsid w:val="00A44B35"/>
    <w:rsid w:val="00A52AF2"/>
    <w:rsid w:val="00A70B64"/>
    <w:rsid w:val="00AA2A72"/>
    <w:rsid w:val="00AA30ED"/>
    <w:rsid w:val="00AB15DA"/>
    <w:rsid w:val="00AB58F1"/>
    <w:rsid w:val="00AC214D"/>
    <w:rsid w:val="00AC2A64"/>
    <w:rsid w:val="00AE0DE3"/>
    <w:rsid w:val="00AE0E45"/>
    <w:rsid w:val="00AE4455"/>
    <w:rsid w:val="00AF0B63"/>
    <w:rsid w:val="00AF42E8"/>
    <w:rsid w:val="00B01D82"/>
    <w:rsid w:val="00B16DDF"/>
    <w:rsid w:val="00B2454E"/>
    <w:rsid w:val="00B377C6"/>
    <w:rsid w:val="00B40B7D"/>
    <w:rsid w:val="00B4430B"/>
    <w:rsid w:val="00B46819"/>
    <w:rsid w:val="00B7738A"/>
    <w:rsid w:val="00B77C7B"/>
    <w:rsid w:val="00B80D0E"/>
    <w:rsid w:val="00B962B7"/>
    <w:rsid w:val="00BA7AC2"/>
    <w:rsid w:val="00BB6835"/>
    <w:rsid w:val="00BC3299"/>
    <w:rsid w:val="00BF4F4D"/>
    <w:rsid w:val="00C0321C"/>
    <w:rsid w:val="00C52A2A"/>
    <w:rsid w:val="00C57BE3"/>
    <w:rsid w:val="00C64C81"/>
    <w:rsid w:val="00C67FBB"/>
    <w:rsid w:val="00C73542"/>
    <w:rsid w:val="00C91231"/>
    <w:rsid w:val="00C91EA4"/>
    <w:rsid w:val="00CA1D9E"/>
    <w:rsid w:val="00CA2910"/>
    <w:rsid w:val="00CB6005"/>
    <w:rsid w:val="00CC02B5"/>
    <w:rsid w:val="00CC0DC5"/>
    <w:rsid w:val="00CD16CC"/>
    <w:rsid w:val="00CD4C9B"/>
    <w:rsid w:val="00CE1E85"/>
    <w:rsid w:val="00CE492D"/>
    <w:rsid w:val="00CF268C"/>
    <w:rsid w:val="00D03EC1"/>
    <w:rsid w:val="00D6184E"/>
    <w:rsid w:val="00D65614"/>
    <w:rsid w:val="00D8106C"/>
    <w:rsid w:val="00D968B6"/>
    <w:rsid w:val="00D96E64"/>
    <w:rsid w:val="00DB3359"/>
    <w:rsid w:val="00DB7B3C"/>
    <w:rsid w:val="00DC16D1"/>
    <w:rsid w:val="00DC3970"/>
    <w:rsid w:val="00DE0005"/>
    <w:rsid w:val="00DE1C2A"/>
    <w:rsid w:val="00DE3F73"/>
    <w:rsid w:val="00DE7BE5"/>
    <w:rsid w:val="00E00526"/>
    <w:rsid w:val="00E06E8A"/>
    <w:rsid w:val="00E10F9C"/>
    <w:rsid w:val="00E142CA"/>
    <w:rsid w:val="00E31952"/>
    <w:rsid w:val="00E44EE0"/>
    <w:rsid w:val="00E47FA2"/>
    <w:rsid w:val="00E62E86"/>
    <w:rsid w:val="00E66999"/>
    <w:rsid w:val="00E72E41"/>
    <w:rsid w:val="00E76D11"/>
    <w:rsid w:val="00E8788E"/>
    <w:rsid w:val="00EB06B9"/>
    <w:rsid w:val="00ED0E2D"/>
    <w:rsid w:val="00ED328A"/>
    <w:rsid w:val="00ED5399"/>
    <w:rsid w:val="00EE107B"/>
    <w:rsid w:val="00EE35BF"/>
    <w:rsid w:val="00F10C9F"/>
    <w:rsid w:val="00F15348"/>
    <w:rsid w:val="00F34055"/>
    <w:rsid w:val="00F4111A"/>
    <w:rsid w:val="00F416DF"/>
    <w:rsid w:val="00F51BBC"/>
    <w:rsid w:val="00F6258D"/>
    <w:rsid w:val="00F65954"/>
    <w:rsid w:val="00F7534D"/>
    <w:rsid w:val="00F83664"/>
    <w:rsid w:val="00F94BB1"/>
    <w:rsid w:val="00FC196C"/>
    <w:rsid w:val="00FC271D"/>
    <w:rsid w:val="00FD6373"/>
    <w:rsid w:val="00FE56E2"/>
    <w:rsid w:val="00FE585A"/>
    <w:rsid w:val="00FE58B9"/>
    <w:rsid w:val="00FE760F"/>
    <w:rsid w:val="00FF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1A9BD"/>
  <w15:chartTrackingRefBased/>
  <w15:docId w15:val="{59F06F52-577B-4511-876B-5939B0257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0005"/>
    <w:pPr>
      <w:spacing w:line="480" w:lineRule="auto"/>
      <w:jc w:val="both"/>
    </w:pPr>
    <w:rPr>
      <w:rFonts w:ascii="Times New Roman" w:hAnsi="Times New Roman"/>
      <w:lang w:val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E0005"/>
    <w:pPr>
      <w:keepNext/>
      <w:keepLines/>
      <w:spacing w:before="40" w:after="12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DE0005"/>
    <w:rPr>
      <w:rFonts w:ascii="Times New Roman" w:eastAsiaTheme="majorEastAsia" w:hAnsi="Times New Roman" w:cstheme="majorBidi"/>
      <w:b/>
      <w:color w:val="000000" w:themeColor="text1"/>
      <w:sz w:val="24"/>
      <w:szCs w:val="26"/>
      <w:lang w:val="en-US"/>
    </w:rPr>
  </w:style>
  <w:style w:type="character" w:styleId="Numrodeligne">
    <w:name w:val="line number"/>
    <w:basedOn w:val="Policepardfaut"/>
    <w:uiPriority w:val="99"/>
    <w:semiHidden/>
    <w:unhideWhenUsed/>
    <w:rsid w:val="00DE0005"/>
  </w:style>
  <w:style w:type="table" w:styleId="Grilledutableau">
    <w:name w:val="Table Grid"/>
    <w:basedOn w:val="TableauNormal"/>
    <w:uiPriority w:val="39"/>
    <w:rsid w:val="00E44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03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353E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3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1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6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9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6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5</Pages>
  <Words>1170</Words>
  <Characters>6438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Léonardo Ceravolo</dc:creator>
  <cp:keywords/>
  <dc:description/>
  <cp:lastModifiedBy>Léonardo Ceravolo</cp:lastModifiedBy>
  <cp:revision>243</cp:revision>
  <dcterms:created xsi:type="dcterms:W3CDTF">2021-01-14T14:06:00Z</dcterms:created>
  <dcterms:modified xsi:type="dcterms:W3CDTF">2026-08-11T09:14:00Z</dcterms:modified>
</cp:coreProperties>
</file>