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rPr>
          <w:rFonts w:eastAsia="Calibri"/>
        </w:rPr>
        <w:fldChar w:fldCharType="begin"/>
      </w:r>
      <w:r w:rsidR="002209A8">
        <w:instrText xml:space="preserve"> HYPERLINK "http://biosharing.org/" \h </w:instrText>
      </w:r>
      <w:r w:rsidR="002209A8">
        <w:rPr>
          <w:rFonts w:eastAsia="Calibri"/>
        </w:rPr>
      </w:r>
      <w:r w:rsidR="002209A8">
        <w:rPr>
          <w:rFonts w:eastAsia="Calibri"/>
        </w:rP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0A1BCABD" w:rsidR="00F102CC" w:rsidRPr="001712A8" w:rsidRDefault="001712A8">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Methods; Data and materials availability.</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6DBF4511" w:rsidR="00F102CC" w:rsidRPr="003D5AF6" w:rsidRDefault="001712A8">
            <w:pPr>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Methods.</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Short novel DNA or RNA </w:t>
            </w:r>
            <w:proofErr w:type="gramStart"/>
            <w:r>
              <w:rPr>
                <w:rFonts w:ascii="Noto Sans" w:eastAsia="Noto Sans" w:hAnsi="Noto Sans" w:cs="Noto Sans"/>
                <w:color w:val="434343"/>
                <w:sz w:val="18"/>
                <w:szCs w:val="18"/>
                <w:highlight w:val="white"/>
              </w:rPr>
              <w:t>including</w:t>
            </w:r>
            <w:proofErr w:type="gramEnd"/>
            <w:r>
              <w:rPr>
                <w:rFonts w:ascii="Noto Sans" w:eastAsia="Noto Sans" w:hAnsi="Noto Sans" w:cs="Noto Sans"/>
                <w:color w:val="434343"/>
                <w:sz w:val="18"/>
                <w:szCs w:val="18"/>
                <w:highlight w:val="white"/>
              </w:rPr>
              <w:t xml:space="preserve">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6C149C5B" w:rsidR="00F102CC" w:rsidRPr="001712A8" w:rsidRDefault="00F102CC">
            <w:pPr>
              <w:rPr>
                <w:rFonts w:ascii="Noto Sans" w:hAnsi="Noto Sans" w:cs="Noto Sans"/>
                <w:bCs/>
                <w:color w:val="434343"/>
                <w:sz w:val="18"/>
                <w:szCs w:val="18"/>
                <w:lang w:eastAsia="zh-CN"/>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16CDCE19" w:rsidR="00F102CC" w:rsidRPr="003D5AF6" w:rsidRDefault="001712A8">
            <w:pPr>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5E545E01" w:rsidR="00F102CC" w:rsidRPr="001712A8" w:rsidRDefault="001712A8">
            <w:pPr>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Methods.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65A72C58" w:rsidR="00F102CC" w:rsidRPr="003D5AF6" w:rsidRDefault="001712A8">
            <w:pPr>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Methods.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69C04C5" w:rsidR="00F102CC" w:rsidRPr="003D5AF6" w:rsidRDefault="00F102CC">
            <w:pPr>
              <w:rPr>
                <w:rFonts w:ascii="Noto Sans" w:eastAsia="Noto Sans" w:hAnsi="Noto Sans" w:cs="Noto Sans"/>
                <w:bCs/>
                <w:color w:val="434343"/>
                <w:sz w:val="18"/>
                <w:szCs w:val="18"/>
              </w:rPr>
            </w:pP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1701AB17" w:rsidR="00F102CC" w:rsidRPr="0033475B" w:rsidRDefault="0033475B">
            <w:pPr>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AA0B193" w:rsidR="00F102CC" w:rsidRPr="003D5AF6" w:rsidRDefault="0033475B">
            <w:pPr>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01C944A6" w:rsidR="00F102CC" w:rsidRPr="003D5AF6" w:rsidRDefault="0033475B">
            <w:pPr>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595D1FF5" w:rsidR="00F102CC" w:rsidRPr="003D5AF6" w:rsidRDefault="001712A8">
            <w:pPr>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Methods.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215B4BAE" w:rsidR="00F102CC" w:rsidRDefault="0033475B">
            <w:pPr>
              <w:rPr>
                <w:rFonts w:ascii="Noto Sans" w:eastAsia="Noto Sans" w:hAnsi="Noto Sans" w:cs="Noto Sans"/>
                <w:b/>
                <w:color w:val="434343"/>
                <w:sz w:val="18"/>
                <w:szCs w:val="18"/>
              </w:rPr>
            </w:pPr>
            <w:r w:rsidRPr="0033475B">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46730E9B" w:rsidR="00F102CC" w:rsidRPr="003D5AF6" w:rsidRDefault="0033475B">
            <w:pPr>
              <w:spacing w:line="225" w:lineRule="auto"/>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3E2E6769" w:rsidR="00F102CC" w:rsidRPr="003D5AF6" w:rsidRDefault="001712A8">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Methods.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For in vivo studies: State </w:t>
            </w:r>
            <w:proofErr w:type="gramStart"/>
            <w:r>
              <w:rPr>
                <w:rFonts w:ascii="Noto Sans" w:eastAsia="Noto Sans" w:hAnsi="Noto Sans" w:cs="Noto Sans"/>
                <w:b/>
                <w:color w:val="434343"/>
                <w:sz w:val="18"/>
                <w:szCs w:val="18"/>
              </w:rPr>
              <w:t>whether</w:t>
            </w:r>
            <w:proofErr w:type="gramEnd"/>
            <w:r>
              <w:rPr>
                <w:rFonts w:ascii="Noto Sans" w:eastAsia="Noto Sans" w:hAnsi="Noto Sans" w:cs="Noto Sans"/>
                <w:b/>
                <w:color w:val="434343"/>
                <w:sz w:val="18"/>
                <w:szCs w:val="18"/>
              </w:rPr>
              <w:t xml:space="preserve">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47042A39" w:rsidR="00F102CC" w:rsidRPr="003D5AF6" w:rsidRDefault="0033475B">
            <w:pPr>
              <w:spacing w:line="225" w:lineRule="auto"/>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5D4A55A" w:rsidR="00F102CC" w:rsidRDefault="0033475B">
            <w:pPr>
              <w:spacing w:line="225" w:lineRule="auto"/>
              <w:rPr>
                <w:rFonts w:ascii="Noto Sans" w:eastAsia="Noto Sans" w:hAnsi="Noto Sans" w:cs="Noto Sans"/>
                <w:b/>
                <w:color w:val="434343"/>
                <w:sz w:val="18"/>
                <w:szCs w:val="18"/>
              </w:rPr>
            </w:pPr>
            <w:r w:rsidRPr="0033475B">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D81C9A" w:rsidR="00F102CC" w:rsidRPr="003D5AF6" w:rsidRDefault="0033475B">
            <w:pPr>
              <w:spacing w:line="225" w:lineRule="auto"/>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02CE0E8D" w:rsidR="00F102CC" w:rsidRPr="003D5AF6" w:rsidRDefault="0033475B">
            <w:pPr>
              <w:spacing w:line="225" w:lineRule="auto"/>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3E75BF5E" w:rsidR="00F102CC" w:rsidRPr="001712A8" w:rsidRDefault="001712A8">
            <w:pPr>
              <w:spacing w:line="225" w:lineRule="auto"/>
              <w:rPr>
                <w:rFonts w:ascii="Noto Sans" w:hAnsi="Noto Sans" w:cs="Noto Sans"/>
                <w:bCs/>
                <w:color w:val="434343"/>
                <w:sz w:val="18"/>
                <w:szCs w:val="18"/>
                <w:lang w:eastAsia="zh-CN"/>
              </w:rPr>
            </w:pPr>
            <w:r w:rsidRPr="001712A8">
              <w:rPr>
                <w:rFonts w:ascii="Noto Sans" w:hAnsi="Noto Sans" w:cs="Noto Sans"/>
                <w:bCs/>
                <w:color w:val="434343"/>
                <w:sz w:val="18"/>
                <w:szCs w:val="18"/>
                <w:lang w:eastAsia="zh-CN"/>
              </w:rPr>
              <w:t>Results and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311DF24D" w:rsidR="00F102CC" w:rsidRPr="003D5AF6" w:rsidRDefault="001712A8">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Method</w:t>
            </w:r>
            <w:r w:rsidRPr="001712A8">
              <w:rPr>
                <w:rFonts w:ascii="Noto Sans" w:hAnsi="Noto Sans" w:cs="Noto Sans"/>
                <w:bCs/>
                <w:color w:val="434343"/>
                <w:sz w:val="18"/>
                <w:szCs w:val="18"/>
                <w:lang w:eastAsia="zh-CN"/>
              </w:rPr>
              <w:t>s and figure legends.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3610D917" w:rsidR="00F102CC" w:rsidRPr="003D5AF6" w:rsidRDefault="0033475B">
            <w:pPr>
              <w:spacing w:line="225" w:lineRule="auto"/>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3F652518" w:rsidR="00F102CC" w:rsidRPr="003D5AF6" w:rsidRDefault="0033475B">
            <w:pPr>
              <w:spacing w:line="225" w:lineRule="auto"/>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264CDD1E" w:rsidR="00F102CC" w:rsidRPr="003D5AF6" w:rsidRDefault="0033475B">
            <w:pPr>
              <w:spacing w:line="225" w:lineRule="auto"/>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6A0594F1" w:rsidR="00F102CC" w:rsidRPr="003D5AF6" w:rsidRDefault="001712A8">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Method</w:t>
            </w:r>
            <w:r w:rsidRPr="001712A8">
              <w:rPr>
                <w:rFonts w:ascii="Noto Sans" w:hAnsi="Noto Sans" w:cs="Noto Sans"/>
                <w:bCs/>
                <w:color w:val="434343"/>
                <w:sz w:val="18"/>
                <w:szCs w:val="18"/>
                <w:lang w:eastAsia="zh-CN"/>
              </w:rPr>
              <w:t>s</w:t>
            </w:r>
            <w:r>
              <w:rPr>
                <w:rFonts w:ascii="Noto Sans" w:hAnsi="Noto Sans" w:cs="Noto Sans" w:hint="eastAsia"/>
                <w:bCs/>
                <w:color w:val="434343"/>
                <w:sz w:val="18"/>
                <w:szCs w:val="18"/>
                <w:lang w:eastAsia="zh-CN"/>
              </w:rPr>
              <w:t>.</w:t>
            </w:r>
            <w:r w:rsidR="00680885" w:rsidRPr="00680885">
              <w:rPr>
                <w:rFonts w:ascii="Noto Sans" w:hAnsi="Noto Sans" w:cs="Noto Sans"/>
                <w:bCs/>
                <w:color w:val="434343"/>
                <w:sz w:val="18"/>
                <w:szCs w:val="18"/>
                <w:lang w:eastAsia="zh-CN"/>
              </w:rPr>
              <w:t xml:space="preserve"> </w:t>
            </w:r>
            <w:r w:rsidR="00680885" w:rsidRPr="00680885">
              <w:rPr>
                <w:rFonts w:ascii="Noto Sans" w:hAnsi="Noto Sans" w:cs="Noto Sans" w:hint="eastAsia"/>
                <w:bCs/>
                <w:color w:val="434343"/>
                <w:sz w:val="18"/>
                <w:szCs w:val="18"/>
                <w:lang w:eastAsia="zh-CN"/>
              </w:rPr>
              <w:t>G</w:t>
            </w:r>
            <w:r w:rsidR="00680885" w:rsidRPr="00680885">
              <w:rPr>
                <w:rFonts w:ascii="Noto Sans" w:hAnsi="Noto Sans" w:cs="Noto Sans"/>
                <w:bCs/>
                <w:color w:val="434343"/>
                <w:sz w:val="18"/>
                <w:szCs w:val="18"/>
                <w:lang w:eastAsia="zh-CN"/>
              </w:rPr>
              <w:t>eneration and tissue-culture use of recombinant SARS-CoV-2</w:t>
            </w:r>
            <w:r w:rsidR="00680885">
              <w:rPr>
                <w:rFonts w:ascii="Noto Sans" w:hAnsi="Noto Sans" w:cs="Noto Sans" w:hint="eastAsia"/>
                <w:bCs/>
                <w:color w:val="434343"/>
                <w:sz w:val="18"/>
                <w:szCs w:val="18"/>
                <w:lang w:eastAsia="zh-CN"/>
              </w:rPr>
              <w:t xml:space="preserve"> </w:t>
            </w:r>
            <w:r w:rsidR="00680885" w:rsidRPr="00680885">
              <w:rPr>
                <w:rFonts w:ascii="Noto Sans" w:hAnsi="Noto Sans" w:cs="Noto Sans"/>
                <w:bCs/>
                <w:color w:val="434343"/>
                <w:sz w:val="18"/>
                <w:szCs w:val="18"/>
                <w:lang w:eastAsia="zh-CN"/>
              </w:rPr>
              <w:t>(BSL-3) were approved by the Institutional Biosafety Committee (IBC) and</w:t>
            </w:r>
            <w:r w:rsidR="00680885">
              <w:rPr>
                <w:rFonts w:ascii="Noto Sans" w:hAnsi="Noto Sans" w:cs="Noto Sans" w:hint="eastAsia"/>
                <w:bCs/>
                <w:color w:val="434343"/>
                <w:sz w:val="18"/>
                <w:szCs w:val="18"/>
                <w:lang w:eastAsia="zh-CN"/>
              </w:rPr>
              <w:t xml:space="preserve"> </w:t>
            </w:r>
            <w:r w:rsidR="00680885" w:rsidRPr="00680885">
              <w:rPr>
                <w:rFonts w:ascii="Noto Sans" w:hAnsi="Noto Sans" w:cs="Noto Sans"/>
                <w:bCs/>
                <w:color w:val="434343"/>
                <w:sz w:val="18"/>
                <w:szCs w:val="18"/>
                <w:lang w:eastAsia="zh-CN"/>
              </w:rPr>
              <w:t xml:space="preserve">the Dual Use Research of Concern Institutional </w:t>
            </w:r>
            <w:r w:rsidR="00680885" w:rsidRPr="00680885">
              <w:rPr>
                <w:rFonts w:ascii="Noto Sans" w:hAnsi="Noto Sans" w:cs="Noto Sans"/>
                <w:bCs/>
                <w:color w:val="434343"/>
                <w:sz w:val="18"/>
                <w:szCs w:val="18"/>
                <w:lang w:eastAsia="zh-CN"/>
              </w:rPr>
              <w:lastRenderedPageBreak/>
              <w:t>Review Entity (DURC-IRE)</w:t>
            </w:r>
            <w:r w:rsidR="00680885">
              <w:rPr>
                <w:rFonts w:ascii="Noto Sans" w:hAnsi="Noto Sans" w:cs="Noto Sans" w:hint="eastAsia"/>
                <w:bCs/>
                <w:color w:val="434343"/>
                <w:sz w:val="18"/>
                <w:szCs w:val="18"/>
                <w:lang w:eastAsia="zh-CN"/>
              </w:rPr>
              <w:t xml:space="preserve"> </w:t>
            </w:r>
            <w:r w:rsidR="00680885" w:rsidRPr="00680885">
              <w:rPr>
                <w:rFonts w:ascii="Noto Sans" w:hAnsi="Noto Sans" w:cs="Noto Sans"/>
                <w:bCs/>
                <w:color w:val="434343"/>
                <w:sz w:val="18"/>
                <w:szCs w:val="18"/>
                <w:lang w:eastAsia="zh-CN"/>
              </w:rPr>
              <w:t xml:space="preserve">at NIAID. </w:t>
            </w:r>
            <w:proofErr w:type="spellStart"/>
            <w:r w:rsidR="00680885" w:rsidRPr="00680885">
              <w:rPr>
                <w:rFonts w:ascii="Noto Sans" w:hAnsi="Noto Sans" w:cs="Noto Sans"/>
                <w:bCs/>
                <w:color w:val="434343"/>
                <w:sz w:val="18"/>
                <w:szCs w:val="18"/>
                <w:lang w:eastAsia="zh-CN"/>
              </w:rPr>
              <w:t>Pseudotyped</w:t>
            </w:r>
            <w:proofErr w:type="spellEnd"/>
            <w:r w:rsidR="00680885" w:rsidRPr="00680885">
              <w:rPr>
                <w:rFonts w:ascii="Noto Sans" w:hAnsi="Noto Sans" w:cs="Noto Sans"/>
                <w:bCs/>
                <w:color w:val="434343"/>
                <w:sz w:val="18"/>
                <w:szCs w:val="18"/>
                <w:lang w:eastAsia="zh-CN"/>
              </w:rPr>
              <w:t xml:space="preserve"> VSV work at BSL-2 was approved by the NIAID IBC.</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10FF7490" w:rsidR="00F102CC" w:rsidRPr="003D5AF6" w:rsidRDefault="00F102CC">
            <w:pPr>
              <w:spacing w:line="225" w:lineRule="auto"/>
              <w:rPr>
                <w:rFonts w:ascii="Noto Sans" w:eastAsia="Noto Sans" w:hAnsi="Noto Sans" w:cs="Noto Sans"/>
                <w:bCs/>
                <w:color w:val="434343"/>
                <w:sz w:val="18"/>
                <w:szCs w:val="18"/>
              </w:rPr>
            </w:pP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6193CBB4" w:rsidR="00F102CC" w:rsidRPr="003D5AF6" w:rsidRDefault="00506941">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Method</w:t>
            </w:r>
            <w:r w:rsidRPr="001712A8">
              <w:rPr>
                <w:rFonts w:ascii="Noto Sans" w:hAnsi="Noto Sans" w:cs="Noto Sans"/>
                <w:bCs/>
                <w:color w:val="434343"/>
                <w:sz w:val="18"/>
                <w:szCs w:val="18"/>
                <w:lang w:eastAsia="zh-CN"/>
              </w:rPr>
              <w:t>s</w:t>
            </w:r>
            <w:r w:rsidR="000B7AB5">
              <w:rPr>
                <w:rFonts w:ascii="Noto Sans" w:hAnsi="Noto Sans" w:cs="Noto Sans" w:hint="eastAsia"/>
                <w:bCs/>
                <w:color w:val="434343"/>
                <w:sz w:val="18"/>
                <w:szCs w:val="18"/>
                <w:lang w:eastAsia="zh-CN"/>
              </w:rPr>
              <w:t>,</w:t>
            </w:r>
            <w:r w:rsidR="000B7AB5">
              <w:t xml:space="preserve"> </w:t>
            </w:r>
            <w:r w:rsidR="000B7AB5" w:rsidRPr="000B7AB5">
              <w:rPr>
                <w:rFonts w:ascii="Noto Sans" w:hAnsi="Noto Sans" w:cs="Noto Sans"/>
                <w:bCs/>
                <w:color w:val="434343"/>
                <w:sz w:val="18"/>
                <w:szCs w:val="18"/>
                <w:lang w:eastAsia="zh-CN"/>
              </w:rPr>
              <w:t>"MINFLUX data analysis": pre-established</w:t>
            </w:r>
            <w:r w:rsidR="000B7AB5">
              <w:rPr>
                <w:rFonts w:ascii="Noto Sans" w:hAnsi="Noto Sans" w:cs="Noto Sans" w:hint="eastAsia"/>
                <w:bCs/>
                <w:color w:val="434343"/>
                <w:sz w:val="18"/>
                <w:szCs w:val="18"/>
                <w:lang w:eastAsia="zh-CN"/>
              </w:rPr>
              <w:t xml:space="preserve"> </w:t>
            </w:r>
            <w:r w:rsidR="000B7AB5" w:rsidRPr="000B7AB5">
              <w:rPr>
                <w:rFonts w:ascii="Noto Sans" w:hAnsi="Noto Sans" w:cs="Noto Sans"/>
                <w:bCs/>
                <w:color w:val="434343"/>
                <w:sz w:val="18"/>
                <w:szCs w:val="18"/>
                <w:lang w:eastAsia="zh-CN"/>
              </w:rPr>
              <w:t>filtering removed trace IDs with localization standard deviation &gt;10 nm or</w:t>
            </w:r>
            <w:r w:rsidR="000B7AB5">
              <w:rPr>
                <w:rFonts w:ascii="Noto Sans" w:hAnsi="Noto Sans" w:cs="Noto Sans" w:hint="eastAsia"/>
                <w:bCs/>
                <w:color w:val="434343"/>
                <w:sz w:val="18"/>
                <w:szCs w:val="18"/>
                <w:lang w:eastAsia="zh-CN"/>
              </w:rPr>
              <w:t xml:space="preserve"> </w:t>
            </w:r>
            <w:r w:rsidR="000B7AB5" w:rsidRPr="000B7AB5">
              <w:rPr>
                <w:rFonts w:ascii="Noto Sans" w:hAnsi="Noto Sans" w:cs="Noto Sans"/>
                <w:bCs/>
                <w:color w:val="434343"/>
                <w:sz w:val="18"/>
                <w:szCs w:val="18"/>
                <w:lang w:eastAsia="zh-CN"/>
              </w:rPr>
              <w:t xml:space="preserve">&lt;3 localizations per trace (refs 62, 63). </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4C10AAA7" w:rsidR="00F102CC" w:rsidRPr="003D5AF6" w:rsidRDefault="00506941">
            <w:pPr>
              <w:spacing w:line="225" w:lineRule="auto"/>
              <w:rPr>
                <w:rFonts w:ascii="Noto Sans" w:eastAsia="Noto Sans" w:hAnsi="Noto Sans" w:cs="Noto Sans"/>
                <w:bCs/>
                <w:color w:val="434343"/>
                <w:sz w:val="18"/>
                <w:szCs w:val="18"/>
              </w:rPr>
            </w:pPr>
            <w:r>
              <w:rPr>
                <w:rFonts w:ascii="Noto Sans" w:hAnsi="Noto Sans" w:cs="Noto Sans" w:hint="eastAsia"/>
                <w:bCs/>
                <w:color w:val="434343"/>
                <w:sz w:val="18"/>
                <w:szCs w:val="18"/>
                <w:lang w:eastAsia="zh-CN"/>
              </w:rPr>
              <w:t>Method</w:t>
            </w:r>
            <w:r w:rsidRPr="001712A8">
              <w:rPr>
                <w:rFonts w:ascii="Noto Sans" w:hAnsi="Noto Sans" w:cs="Noto Sans"/>
                <w:bCs/>
                <w:color w:val="434343"/>
                <w:sz w:val="18"/>
                <w:szCs w:val="18"/>
                <w:lang w:eastAsia="zh-CN"/>
              </w:rPr>
              <w:t>s</w:t>
            </w:r>
            <w:r w:rsidR="00680885">
              <w:rPr>
                <w:rFonts w:ascii="Noto Sans" w:hAnsi="Noto Sans" w:cs="Noto Sans" w:hint="eastAsia"/>
                <w:bCs/>
                <w:color w:val="434343"/>
                <w:sz w:val="18"/>
                <w:szCs w:val="18"/>
                <w:lang w:eastAsia="zh-CN"/>
              </w:rPr>
              <w:t xml:space="preserve">, </w:t>
            </w:r>
            <w:r w:rsidR="00680885">
              <w:rPr>
                <w:rFonts w:ascii="Noto Sans" w:hAnsi="Noto Sans" w:cs="Noto Sans"/>
                <w:bCs/>
                <w:color w:val="434343"/>
                <w:sz w:val="18"/>
                <w:szCs w:val="18"/>
                <w:lang w:eastAsia="zh-CN"/>
              </w:rPr>
              <w:t>“</w:t>
            </w:r>
            <w:r w:rsidR="00680885">
              <w:rPr>
                <w:rFonts w:ascii="Noto Sans" w:hAnsi="Noto Sans" w:cs="Noto Sans" w:hint="eastAsia"/>
                <w:bCs/>
                <w:color w:val="434343"/>
                <w:sz w:val="18"/>
                <w:szCs w:val="18"/>
                <w:lang w:eastAsia="zh-CN"/>
              </w:rPr>
              <w:t>Statistics</w:t>
            </w:r>
            <w:r w:rsidR="00680885">
              <w:rPr>
                <w:rFonts w:ascii="Noto Sans" w:hAnsi="Noto Sans" w:cs="Noto Sans"/>
                <w:bCs/>
                <w:color w:val="434343"/>
                <w:sz w:val="18"/>
                <w:szCs w:val="18"/>
                <w:lang w:eastAsia="zh-CN"/>
              </w:rPr>
              <w:t>”</w:t>
            </w:r>
            <w:r w:rsidRPr="001712A8">
              <w:rPr>
                <w:rFonts w:ascii="Noto Sans" w:hAnsi="Noto Sans" w:cs="Noto Sans"/>
                <w:bCs/>
                <w:color w:val="434343"/>
                <w:sz w:val="18"/>
                <w:szCs w:val="18"/>
                <w:lang w:eastAsia="zh-CN"/>
              </w:rPr>
              <w:t xml:space="preserve"> and figure legends</w:t>
            </w:r>
            <w:r w:rsidR="00680885">
              <w:rPr>
                <w:rFonts w:ascii="Noto Sans" w:hAnsi="Noto Sans" w:cs="Noto Sans" w:hint="eastAsia"/>
                <w:bCs/>
                <w:color w:val="434343"/>
                <w:sz w:val="18"/>
                <w:szCs w:val="18"/>
                <w:lang w:eastAsia="zh-CN"/>
              </w:rPr>
              <w:t xml:space="preserve">: </w:t>
            </w:r>
            <w:r w:rsidR="00680885" w:rsidRPr="00680885">
              <w:rPr>
                <w:rFonts w:ascii="Noto Sans" w:hAnsi="Noto Sans" w:cs="Noto Sans"/>
                <w:bCs/>
                <w:color w:val="434343"/>
                <w:sz w:val="18"/>
                <w:szCs w:val="18"/>
                <w:lang w:eastAsia="zh-CN"/>
              </w:rPr>
              <w:t xml:space="preserve">data as mean ± </w:t>
            </w:r>
            <w:proofErr w:type="spellStart"/>
            <w:r w:rsidR="00680885" w:rsidRPr="00680885">
              <w:rPr>
                <w:rFonts w:ascii="Noto Sans" w:hAnsi="Noto Sans" w:cs="Noto Sans"/>
                <w:bCs/>
                <w:color w:val="434343"/>
                <w:sz w:val="18"/>
                <w:szCs w:val="18"/>
                <w:lang w:eastAsia="zh-CN"/>
              </w:rPr>
              <w:t>s.e.m.</w:t>
            </w:r>
            <w:proofErr w:type="spellEnd"/>
            <w:r w:rsidR="00680885" w:rsidRPr="00680885">
              <w:rPr>
                <w:rFonts w:ascii="Noto Sans" w:hAnsi="Noto Sans" w:cs="Noto Sans"/>
                <w:bCs/>
                <w:color w:val="434343"/>
                <w:sz w:val="18"/>
                <w:szCs w:val="18"/>
                <w:lang w:eastAsia="zh-CN"/>
              </w:rPr>
              <w:t>;</w:t>
            </w:r>
            <w:r w:rsidR="00680885">
              <w:rPr>
                <w:rFonts w:ascii="Noto Sans" w:hAnsi="Noto Sans" w:cs="Noto Sans" w:hint="eastAsia"/>
                <w:bCs/>
                <w:color w:val="434343"/>
                <w:sz w:val="18"/>
                <w:szCs w:val="18"/>
                <w:lang w:eastAsia="zh-CN"/>
              </w:rPr>
              <w:t xml:space="preserve"> </w:t>
            </w:r>
            <w:r w:rsidR="00680885" w:rsidRPr="00680885">
              <w:rPr>
                <w:rFonts w:ascii="Noto Sans" w:hAnsi="Noto Sans" w:cs="Noto Sans"/>
                <w:bCs/>
                <w:color w:val="434343"/>
                <w:sz w:val="18"/>
                <w:szCs w:val="18"/>
                <w:lang w:eastAsia="zh-CN"/>
              </w:rPr>
              <w:t>unpaired two-tailed Student's t-test for two-group comparisons; one-way</w:t>
            </w:r>
            <w:r w:rsidR="00680885">
              <w:rPr>
                <w:rFonts w:ascii="Noto Sans" w:hAnsi="Noto Sans" w:cs="Noto Sans" w:hint="eastAsia"/>
                <w:bCs/>
                <w:color w:val="434343"/>
                <w:sz w:val="18"/>
                <w:szCs w:val="18"/>
                <w:lang w:eastAsia="zh-CN"/>
              </w:rPr>
              <w:t xml:space="preserve"> </w:t>
            </w:r>
            <w:r w:rsidR="00680885" w:rsidRPr="00680885">
              <w:rPr>
                <w:rFonts w:ascii="Noto Sans" w:hAnsi="Noto Sans" w:cs="Noto Sans"/>
                <w:bCs/>
                <w:color w:val="434343"/>
                <w:sz w:val="18"/>
                <w:szCs w:val="18"/>
                <w:lang w:eastAsia="zh-CN"/>
              </w:rPr>
              <w:t>ANOVA (with Dunnett's multiple-comparisons test where three-group subsets</w:t>
            </w:r>
            <w:r w:rsidR="00680885">
              <w:rPr>
                <w:rFonts w:ascii="Noto Sans" w:hAnsi="Noto Sans" w:cs="Noto Sans" w:hint="eastAsia"/>
                <w:bCs/>
                <w:color w:val="434343"/>
                <w:sz w:val="18"/>
                <w:szCs w:val="18"/>
                <w:lang w:eastAsia="zh-CN"/>
              </w:rPr>
              <w:t xml:space="preserve"> </w:t>
            </w:r>
            <w:r w:rsidR="00680885" w:rsidRPr="00680885">
              <w:rPr>
                <w:rFonts w:ascii="Noto Sans" w:hAnsi="Noto Sans" w:cs="Noto Sans"/>
                <w:bCs/>
                <w:color w:val="434343"/>
                <w:sz w:val="18"/>
                <w:szCs w:val="18"/>
                <w:lang w:eastAsia="zh-CN"/>
              </w:rPr>
              <w:t>are compared).</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w:t>
            </w:r>
            <w:proofErr w:type="gramStart"/>
            <w:r>
              <w:rPr>
                <w:rFonts w:ascii="Noto Sans" w:eastAsia="Noto Sans" w:hAnsi="Noto Sans" w:cs="Noto Sans"/>
                <w:b/>
                <w:color w:val="434343"/>
                <w:sz w:val="18"/>
                <w:szCs w:val="18"/>
              </w:rPr>
              <w:t>:  section</w:t>
            </w:r>
            <w:proofErr w:type="gramEnd"/>
            <w:r>
              <w:rPr>
                <w:rFonts w:ascii="Noto Sans" w:eastAsia="Noto Sans" w:hAnsi="Noto Sans" w:cs="Noto Sans"/>
                <w:b/>
                <w:color w:val="434343"/>
                <w:sz w:val="18"/>
                <w:szCs w:val="18"/>
              </w:rPr>
              <w:t>/submission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608716AF" w:rsidR="00F102CC" w:rsidRPr="00506941" w:rsidRDefault="00506941">
            <w:pPr>
              <w:spacing w:line="225" w:lineRule="auto"/>
              <w:rPr>
                <w:rFonts w:ascii="Noto Sans" w:hAnsi="Noto Sans" w:cs="Noto Sans"/>
                <w:bCs/>
                <w:color w:val="434343"/>
                <w:sz w:val="18"/>
                <w:szCs w:val="18"/>
                <w:lang w:eastAsia="zh-CN"/>
              </w:rPr>
            </w:pPr>
            <w:r w:rsidRPr="00506941">
              <w:rPr>
                <w:rFonts w:ascii="Noto Sans" w:hAnsi="Noto Sans" w:cs="Noto Sans"/>
                <w:bCs/>
                <w:color w:val="434343"/>
                <w:sz w:val="18"/>
                <w:szCs w:val="18"/>
                <w:lang w:eastAsia="zh-CN"/>
              </w:rPr>
              <w:t>Data and materials availability; Source Data files</w:t>
            </w:r>
            <w:r>
              <w:rPr>
                <w:rFonts w:ascii="Noto Sans" w:hAnsi="Noto Sans" w:cs="Noto Sans" w:hint="eastAsia"/>
                <w:bCs/>
                <w:color w:val="434343"/>
                <w:sz w:val="18"/>
                <w:szCs w:val="18"/>
                <w:lang w:eastAsia="zh-CN"/>
              </w:rPr>
              <w: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DCB81BE" w:rsidR="00F102CC" w:rsidRPr="003D5AF6" w:rsidRDefault="0033475B">
            <w:pPr>
              <w:spacing w:line="225" w:lineRule="auto"/>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333D388E" w:rsidR="00F102CC" w:rsidRPr="003D5AF6" w:rsidRDefault="0033475B">
            <w:pPr>
              <w:spacing w:line="225" w:lineRule="auto"/>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6A080613" w:rsidR="00F102CC" w:rsidRPr="00506941" w:rsidRDefault="00506941">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 xml:space="preserve">Methods, </w:t>
            </w:r>
            <w:r w:rsidRPr="00506941">
              <w:rPr>
                <w:rFonts w:ascii="Noto Sans" w:hAnsi="Noto Sans" w:cs="Noto Sans"/>
                <w:bCs/>
                <w:color w:val="434343"/>
                <w:sz w:val="18"/>
                <w:szCs w:val="18"/>
                <w:lang w:eastAsia="zh-CN"/>
              </w:rPr>
              <w:t>"MINFLUX data analysis": custom</w:t>
            </w:r>
            <w:r>
              <w:rPr>
                <w:rFonts w:ascii="Noto Sans" w:hAnsi="Noto Sans" w:cs="Noto Sans" w:hint="eastAsia"/>
                <w:bCs/>
                <w:color w:val="434343"/>
                <w:sz w:val="18"/>
                <w:szCs w:val="18"/>
                <w:lang w:eastAsia="zh-CN"/>
              </w:rPr>
              <w:t xml:space="preserve"> </w:t>
            </w:r>
            <w:r w:rsidRPr="00506941">
              <w:rPr>
                <w:rFonts w:ascii="Noto Sans" w:hAnsi="Noto Sans" w:cs="Noto Sans"/>
                <w:bCs/>
                <w:color w:val="434343"/>
                <w:sz w:val="18"/>
                <w:szCs w:val="18"/>
                <w:lang w:eastAsia="zh-CN"/>
              </w:rPr>
              <w:t>MATLAB software used to identify and segregate localization</w:t>
            </w:r>
            <w:r>
              <w:rPr>
                <w:rFonts w:ascii="Noto Sans" w:hAnsi="Noto Sans" w:cs="Noto Sans" w:hint="eastAsia"/>
                <w:bCs/>
                <w:color w:val="434343"/>
                <w:sz w:val="18"/>
                <w:szCs w:val="18"/>
                <w:lang w:eastAsia="zh-CN"/>
              </w:rPr>
              <w:t xml:space="preserve"> </w:t>
            </w:r>
            <w:r w:rsidRPr="00506941">
              <w:rPr>
                <w:rFonts w:ascii="Noto Sans" w:hAnsi="Noto Sans" w:cs="Noto Sans"/>
                <w:bCs/>
                <w:color w:val="434343"/>
                <w:sz w:val="18"/>
                <w:szCs w:val="18"/>
                <w:lang w:eastAsia="zh-CN"/>
              </w:rPr>
              <w:t>clusters is previously published and cited (refs 62, 63).</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w:t>
            </w:r>
            <w:proofErr w:type="gramStart"/>
            <w:r w:rsidR="00427975">
              <w:rPr>
                <w:rFonts w:ascii="Noto Sans" w:eastAsia="Noto Sans" w:hAnsi="Noto Sans" w:cs="Noto Sans"/>
                <w:color w:val="434343"/>
                <w:sz w:val="18"/>
                <w:szCs w:val="18"/>
              </w:rPr>
              <w:t>number</w:t>
            </w:r>
            <w:proofErr w:type="gramEnd"/>
            <w:r w:rsidR="00427975">
              <w:rPr>
                <w:rFonts w:ascii="Noto Sans" w:eastAsia="Noto Sans" w:hAnsi="Noto Sans" w:cs="Noto Sans"/>
                <w:color w:val="434343"/>
                <w:sz w:val="18"/>
                <w:szCs w:val="18"/>
              </w:rPr>
              <w:t xml:space="preserve">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7777777" w:rsidR="00F102CC" w:rsidRPr="003D5AF6" w:rsidRDefault="00F102CC">
            <w:pPr>
              <w:spacing w:line="225" w:lineRule="auto"/>
              <w:rPr>
                <w:rFonts w:ascii="Noto Sans" w:eastAsia="Noto Sans" w:hAnsi="Noto Sans" w:cs="Noto Sans"/>
                <w:bCs/>
                <w:color w:val="434343"/>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EAF7408" w:rsidR="00F102CC" w:rsidRPr="003D5AF6" w:rsidRDefault="0033475B">
            <w:pPr>
              <w:spacing w:line="225" w:lineRule="auto"/>
              <w:rPr>
                <w:rFonts w:ascii="Noto Sans" w:eastAsia="Noto Sans" w:hAnsi="Noto Sans" w:cs="Noto Sans"/>
                <w:bCs/>
                <w:color w:val="434343"/>
                <w:sz w:val="18"/>
                <w:szCs w:val="18"/>
              </w:rPr>
            </w:pPr>
            <w:r w:rsidRPr="0033475B">
              <w:rPr>
                <w:rFonts w:ascii="Noto Sans" w:eastAsia="Noto Sans" w:hAnsi="Noto Sans" w:cs="Noto Sans"/>
                <w:bCs/>
                <w:color w:val="434343"/>
                <w:sz w:val="18"/>
                <w:szCs w:val="18"/>
              </w:rPr>
              <w:t>N/A</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6339964E" w14:textId="4A321FE7" w:rsidR="00506941" w:rsidRPr="00506941" w:rsidRDefault="00506941" w:rsidP="00506941">
            <w:pPr>
              <w:pStyle w:val="Default"/>
              <w:rPr>
                <w:rFonts w:ascii="Noto Sans" w:hAnsi="Noto Sans" w:cs="Noto Sans"/>
                <w:bCs/>
                <w:color w:val="434343"/>
                <w:sz w:val="18"/>
                <w:szCs w:val="18"/>
                <w:lang w:eastAsia="zh-CN"/>
              </w:rPr>
            </w:pPr>
            <w:r w:rsidRPr="00506941">
              <w:rPr>
                <w:rFonts w:ascii="Noto Sans" w:hAnsi="Noto Sans" w:cs="Noto Sans"/>
                <w:bCs/>
                <w:color w:val="434343"/>
                <w:sz w:val="18"/>
                <w:szCs w:val="18"/>
                <w:lang w:eastAsia="zh-CN"/>
              </w:rPr>
              <w:t>Custom MATLAB analysis code is publicly available via the</w:t>
            </w:r>
            <w:r w:rsidRPr="00506941">
              <w:rPr>
                <w:rFonts w:ascii="Noto Sans" w:hAnsi="Noto Sans" w:cs="Noto Sans" w:hint="eastAsia"/>
                <w:bCs/>
                <w:color w:val="434343"/>
                <w:sz w:val="18"/>
                <w:szCs w:val="18"/>
                <w:lang w:eastAsia="zh-CN"/>
              </w:rPr>
              <w:t xml:space="preserve"> </w:t>
            </w:r>
            <w:r>
              <w:rPr>
                <w:rFonts w:ascii="Noto Sans" w:hAnsi="Noto Sans" w:cs="Noto Sans" w:hint="eastAsia"/>
                <w:bCs/>
                <w:color w:val="434343"/>
                <w:sz w:val="18"/>
                <w:szCs w:val="18"/>
                <w:lang w:eastAsia="zh-CN"/>
              </w:rPr>
              <w:t>p</w:t>
            </w:r>
            <w:r w:rsidRPr="00506941">
              <w:rPr>
                <w:rFonts w:ascii="Noto Sans" w:hAnsi="Noto Sans" w:cs="Noto Sans"/>
                <w:bCs/>
                <w:color w:val="434343"/>
                <w:sz w:val="18"/>
                <w:szCs w:val="18"/>
                <w:lang w:eastAsia="zh-CN"/>
              </w:rPr>
              <w:t>ublication cited as ref 62 and its associated</w:t>
            </w:r>
            <w:r>
              <w:rPr>
                <w:rFonts w:ascii="Noto Sans" w:hAnsi="Noto Sans" w:cs="Noto Sans" w:hint="eastAsia"/>
                <w:bCs/>
                <w:color w:val="434343"/>
                <w:sz w:val="18"/>
                <w:szCs w:val="18"/>
                <w:lang w:eastAsia="zh-CN"/>
              </w:rPr>
              <w:t xml:space="preserve"> </w:t>
            </w:r>
            <w:r w:rsidRPr="00506941">
              <w:rPr>
                <w:rFonts w:ascii="Noto Sans" w:hAnsi="Noto Sans" w:cs="Noto Sans"/>
                <w:bCs/>
                <w:color w:val="434343"/>
                <w:sz w:val="18"/>
                <w:szCs w:val="18"/>
                <w:lang w:eastAsia="zh-CN"/>
              </w:rPr>
              <w:t>repository:</w:t>
            </w:r>
            <w:r>
              <w:rPr>
                <w:rFonts w:ascii="Noto Sans" w:hAnsi="Noto Sans" w:cs="Noto Sans" w:hint="eastAsia"/>
                <w:bCs/>
                <w:color w:val="434343"/>
                <w:sz w:val="18"/>
                <w:szCs w:val="18"/>
                <w:lang w:eastAsia="zh-CN"/>
              </w:rPr>
              <w:t xml:space="preserve"> </w:t>
            </w:r>
            <w:hyperlink r:id="rId14" w:history="1">
              <w:r w:rsidRPr="00F01D29">
                <w:rPr>
                  <w:rStyle w:val="Hyperlink"/>
                  <w:rFonts w:ascii="Noto Sans" w:hAnsi="Noto Sans" w:cs="Noto Sans"/>
                  <w:bCs/>
                  <w:sz w:val="18"/>
                  <w:szCs w:val="18"/>
                  <w:lang w:eastAsia="zh-CN"/>
                </w:rPr>
                <w:t>https://github.com/PatapoutianLab/MINFLUX_Piezo_Analysis</w:t>
              </w:r>
            </w:hyperlink>
            <w:r>
              <w:rPr>
                <w:rFonts w:ascii="Noto Sans" w:hAnsi="Noto Sans" w:cs="Noto Sans" w:hint="eastAsia"/>
                <w:bCs/>
                <w:color w:val="434343"/>
                <w:sz w:val="18"/>
                <w:szCs w:val="18"/>
                <w:lang w:eastAsia="zh-CN"/>
              </w:rPr>
              <w:t xml:space="preserve"> </w:t>
            </w:r>
            <w:r w:rsidRPr="00506941">
              <w:rPr>
                <w:rFonts w:ascii="Noto Sans" w:hAnsi="Noto Sans" w:cs="Noto Sans"/>
                <w:bCs/>
                <w:color w:val="434343"/>
                <w:sz w:val="18"/>
                <w:szCs w:val="18"/>
                <w:lang w:eastAsia="zh-CN"/>
              </w:rPr>
              <w:t>(cited under "MINFLUX data analysis").</w:t>
            </w:r>
          </w:p>
          <w:p w14:paraId="59A59D3A" w14:textId="03B5696C" w:rsidR="00F102CC" w:rsidRPr="003D5AF6" w:rsidRDefault="00F102CC">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FFEBEE0"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State </w:t>
            </w:r>
            <w:proofErr w:type="gramStart"/>
            <w:r>
              <w:rPr>
                <w:rFonts w:ascii="Noto Sans" w:eastAsia="Noto Sans" w:hAnsi="Noto Sans" w:cs="Noto Sans"/>
                <w:color w:val="434343"/>
                <w:sz w:val="18"/>
                <w:szCs w:val="18"/>
              </w:rPr>
              <w:t>if</w:t>
            </w:r>
            <w:proofErr w:type="gramEnd"/>
            <w:r>
              <w:rPr>
                <w:rFonts w:ascii="Noto Sans" w:eastAsia="Noto Sans" w:hAnsi="Noto Sans" w:cs="Noto Sans"/>
                <w:color w:val="434343"/>
                <w:sz w:val="18"/>
                <w:szCs w:val="18"/>
              </w:rPr>
              <w:t xml:space="preserve">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6248D0AB" w:rsidR="00F102CC" w:rsidRPr="001D065F" w:rsidRDefault="001D065F">
            <w:pPr>
              <w:spacing w:line="225" w:lineRule="auto"/>
              <w:rPr>
                <w:rFonts w:ascii="Noto Sans" w:hAnsi="Noto Sans" w:cs="Noto Sans"/>
                <w:bCs/>
                <w:color w:val="434343"/>
                <w:sz w:val="18"/>
                <w:szCs w:val="18"/>
                <w:lang w:eastAsia="zh-CN"/>
              </w:rPr>
            </w:pPr>
            <w:r>
              <w:rPr>
                <w:rFonts w:ascii="Noto Sans" w:hAnsi="Noto Sans" w:cs="Noto Sans" w:hint="eastAsia"/>
                <w:bCs/>
                <w:color w:val="434343"/>
                <w:sz w:val="18"/>
                <w:szCs w:val="18"/>
                <w:lang w:eastAsia="zh-CN"/>
              </w:rPr>
              <w:t xml:space="preserve">MDAR </w:t>
            </w:r>
            <w:r>
              <w:rPr>
                <w:rFonts w:ascii="Noto Sans" w:eastAsia="Noto Sans" w:hAnsi="Noto Sans" w:cs="Noto Sans"/>
                <w:bCs/>
                <w:color w:val="434343"/>
                <w:sz w:val="18"/>
                <w:szCs w:val="18"/>
              </w:rPr>
              <w:t>checklist provided with the manuscript</w:t>
            </w:r>
            <w:r>
              <w:rPr>
                <w:rFonts w:ascii="Noto Sans" w:hAnsi="Noto Sans" w:cs="Noto Sans" w:hint="eastAsia"/>
                <w:bCs/>
                <w:color w:val="434343"/>
                <w:sz w:val="18"/>
                <w:szCs w:val="18"/>
                <w:lang w:eastAsia="zh-CN"/>
              </w:rPr>
              <w:t>.</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63322376" w:rsidR="00F102CC" w:rsidRPr="003D5AF6" w:rsidRDefault="00F102CC">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00000">
      <w:pPr>
        <w:spacing w:before="80"/>
      </w:pPr>
      <w:bookmarkStart w:id="3" w:name="_cm0qssfkw66b" w:colFirst="0" w:colLast="0"/>
      <w:bookmarkEnd w:id="3"/>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w:t>
      </w:r>
      <w:r>
        <w:lastRenderedPageBreak/>
        <w:t xml:space="preserve">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CBD03" w14:textId="77777777" w:rsidR="00B20A2D" w:rsidRDefault="00B20A2D">
      <w:r>
        <w:separator/>
      </w:r>
    </w:p>
  </w:endnote>
  <w:endnote w:type="continuationSeparator" w:id="0">
    <w:p w14:paraId="7219F8AA" w14:textId="77777777" w:rsidR="00B20A2D" w:rsidRDefault="00B20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nthropic Serif Variable Text">
    <w:altName w:val="Calibri"/>
    <w:panose1 w:val="00000000000000000000"/>
    <w:charset w:val="00"/>
    <w:family w:val="swiss"/>
    <w:notTrueType/>
    <w:pitch w:val="default"/>
    <w:sig w:usb0="00000003" w:usb1="00000000" w:usb2="00000000" w:usb3="00000000" w:csb0="00000001" w:csb1="00000000"/>
  </w:font>
  <w:font w:name="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E8F33" w14:textId="77777777" w:rsidR="00B20A2D" w:rsidRDefault="00B20A2D">
      <w:r>
        <w:separator/>
      </w:r>
    </w:p>
  </w:footnote>
  <w:footnote w:type="continuationSeparator" w:id="0">
    <w:p w14:paraId="5A2E89EA" w14:textId="77777777" w:rsidR="00B20A2D" w:rsidRDefault="00B20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0B7AB5"/>
    <w:rsid w:val="001712A8"/>
    <w:rsid w:val="001B3BCC"/>
    <w:rsid w:val="001D065F"/>
    <w:rsid w:val="002209A8"/>
    <w:rsid w:val="002A3153"/>
    <w:rsid w:val="002D32A3"/>
    <w:rsid w:val="0033475B"/>
    <w:rsid w:val="003D5AF6"/>
    <w:rsid w:val="00400C53"/>
    <w:rsid w:val="00427975"/>
    <w:rsid w:val="004E2C31"/>
    <w:rsid w:val="00506941"/>
    <w:rsid w:val="00555F70"/>
    <w:rsid w:val="005B0259"/>
    <w:rsid w:val="00680885"/>
    <w:rsid w:val="007054B6"/>
    <w:rsid w:val="0078687E"/>
    <w:rsid w:val="009C7B26"/>
    <w:rsid w:val="00A11E52"/>
    <w:rsid w:val="00AE2FAF"/>
    <w:rsid w:val="00B20A2D"/>
    <w:rsid w:val="00B2483D"/>
    <w:rsid w:val="00BB2DA2"/>
    <w:rsid w:val="00BD41E9"/>
    <w:rsid w:val="00C84413"/>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paragraph" w:customStyle="1" w:styleId="Default">
    <w:name w:val="Default"/>
    <w:rsid w:val="00506941"/>
    <w:pPr>
      <w:widowControl/>
      <w:autoSpaceDE w:val="0"/>
      <w:autoSpaceDN w:val="0"/>
      <w:adjustRightInd w:val="0"/>
    </w:pPr>
    <w:rPr>
      <w:rFonts w:ascii="Anthropic Serif Variable Text" w:hAnsi="Anthropic Serif Variable Text" w:cs="Anthropic Serif Variable Text"/>
      <w:color w:val="000000"/>
      <w:sz w:val="24"/>
      <w:szCs w:val="24"/>
    </w:rPr>
  </w:style>
  <w:style w:type="character" w:styleId="Hyperlink">
    <w:name w:val="Hyperlink"/>
    <w:basedOn w:val="DefaultParagraphFont"/>
    <w:uiPriority w:val="99"/>
    <w:unhideWhenUsed/>
    <w:rsid w:val="00506941"/>
    <w:rPr>
      <w:color w:val="0000FF" w:themeColor="hyperlink"/>
      <w:u w:val="single"/>
    </w:rPr>
  </w:style>
  <w:style w:type="character" w:styleId="UnresolvedMention">
    <w:name w:val="Unresolved Mention"/>
    <w:basedOn w:val="DefaultParagraphFont"/>
    <w:uiPriority w:val="99"/>
    <w:semiHidden/>
    <w:unhideWhenUsed/>
    <w:rsid w:val="00506941"/>
    <w:rPr>
      <w:color w:val="605E5C"/>
      <w:shd w:val="clear" w:color="auto" w:fill="E1DFDD"/>
    </w:rPr>
  </w:style>
  <w:style w:type="character" w:styleId="FollowedHyperlink">
    <w:name w:val="FollowedHyperlink"/>
    <w:basedOn w:val="DefaultParagraphFont"/>
    <w:uiPriority w:val="99"/>
    <w:semiHidden/>
    <w:unhideWhenUsed/>
    <w:rsid w:val="000B7A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s://doi.org/10.1038/d41586-020-01751-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github.com/PatapoutianLab/MINFLUX_Piezo_Analysi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6</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Han, Sue (NIH/NINDS) [E]</cp:lastModifiedBy>
  <cp:revision>9</cp:revision>
  <dcterms:created xsi:type="dcterms:W3CDTF">2022-02-28T12:21:00Z</dcterms:created>
  <dcterms:modified xsi:type="dcterms:W3CDTF">2026-07-22T19:05:00Z</dcterms:modified>
</cp:coreProperties>
</file>