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2A63" w14:textId="33ECDE06" w:rsidR="00AB538A" w:rsidRPr="0091146C" w:rsidRDefault="00AB538A" w:rsidP="003E2125">
      <w:pPr>
        <w:jc w:val="both"/>
        <w:rPr>
          <w:color w:val="000000" w:themeColor="text1"/>
          <w:shd w:val="clear" w:color="auto" w:fill="FFFFFF"/>
        </w:rPr>
      </w:pPr>
    </w:p>
    <w:tbl>
      <w:tblPr>
        <w:tblStyle w:val="TableGrid"/>
        <w:tblW w:w="8663" w:type="dxa"/>
        <w:tblLook w:val="04A0" w:firstRow="1" w:lastRow="0" w:firstColumn="1" w:lastColumn="0" w:noHBand="0" w:noVBand="1"/>
      </w:tblPr>
      <w:tblGrid>
        <w:gridCol w:w="1061"/>
        <w:gridCol w:w="650"/>
        <w:gridCol w:w="1050"/>
        <w:gridCol w:w="1427"/>
        <w:gridCol w:w="1111"/>
        <w:gridCol w:w="1663"/>
        <w:gridCol w:w="1701"/>
      </w:tblGrid>
      <w:tr w:rsidR="0091146C" w:rsidRPr="0091146C" w14:paraId="1CA21311" w14:textId="2FE4680C" w:rsidTr="00707B55">
        <w:trPr>
          <w:trHeight w:val="669"/>
        </w:trPr>
        <w:tc>
          <w:tcPr>
            <w:tcW w:w="985" w:type="dxa"/>
          </w:tcPr>
          <w:p w14:paraId="7FCCDE9D" w14:textId="20F42BD8" w:rsidR="00707B55" w:rsidRPr="0091146C" w:rsidRDefault="00707B55" w:rsidP="00707B55">
            <w:pPr>
              <w:jc w:val="center"/>
              <w:rPr>
                <w:rFonts w:ascii="Times New Roman" w:hAnsi="Times New Roman"/>
                <w:b/>
                <w:color w:val="000000" w:themeColor="text1"/>
              </w:rPr>
            </w:pPr>
            <w:bookmarkStart w:id="0" w:name="_Hlk217239038"/>
            <w:r w:rsidRPr="0091146C">
              <w:rPr>
                <w:rFonts w:ascii="Times New Roman" w:hAnsi="Times New Roman"/>
                <w:b/>
                <w:bCs/>
                <w:color w:val="000000" w:themeColor="text1"/>
                <w:kern w:val="24"/>
              </w:rPr>
              <w:t>Authors</w:t>
            </w:r>
          </w:p>
        </w:tc>
        <w:tc>
          <w:tcPr>
            <w:tcW w:w="656" w:type="dxa"/>
          </w:tcPr>
          <w:p w14:paraId="71853819" w14:textId="6659A541" w:rsidR="00707B55" w:rsidRPr="0091146C" w:rsidRDefault="00707B55" w:rsidP="00707B55">
            <w:pPr>
              <w:jc w:val="center"/>
              <w:rPr>
                <w:rFonts w:ascii="Times New Roman" w:hAnsi="Times New Roman"/>
                <w:b/>
                <w:color w:val="000000" w:themeColor="text1"/>
              </w:rPr>
            </w:pPr>
            <w:r w:rsidRPr="0091146C">
              <w:rPr>
                <w:rFonts w:ascii="Times New Roman" w:hAnsi="Times New Roman"/>
                <w:b/>
                <w:bCs/>
                <w:color w:val="000000" w:themeColor="text1"/>
                <w:kern w:val="24"/>
              </w:rPr>
              <w:t>Year</w:t>
            </w:r>
          </w:p>
        </w:tc>
        <w:tc>
          <w:tcPr>
            <w:tcW w:w="987" w:type="dxa"/>
          </w:tcPr>
          <w:p w14:paraId="1EC61C15" w14:textId="0D7EBEB7" w:rsidR="00707B55" w:rsidRPr="0091146C" w:rsidRDefault="00707B55" w:rsidP="00707B55">
            <w:pPr>
              <w:jc w:val="center"/>
              <w:rPr>
                <w:rFonts w:ascii="Times New Roman" w:hAnsi="Times New Roman"/>
                <w:b/>
                <w:color w:val="000000" w:themeColor="text1"/>
              </w:rPr>
            </w:pPr>
            <w:r w:rsidRPr="0091146C">
              <w:rPr>
                <w:rFonts w:ascii="Times New Roman" w:hAnsi="Times New Roman"/>
                <w:b/>
                <w:bCs/>
                <w:color w:val="000000" w:themeColor="text1"/>
                <w:kern w:val="24"/>
              </w:rPr>
              <w:t>Neural recording modality</w:t>
            </w:r>
          </w:p>
        </w:tc>
        <w:tc>
          <w:tcPr>
            <w:tcW w:w="1119" w:type="dxa"/>
          </w:tcPr>
          <w:p w14:paraId="313014FE" w14:textId="6964D3BA" w:rsidR="00707B55" w:rsidRPr="0091146C" w:rsidRDefault="00707B55" w:rsidP="00707B55">
            <w:pPr>
              <w:jc w:val="center"/>
              <w:rPr>
                <w:rFonts w:ascii="Times New Roman" w:hAnsi="Times New Roman"/>
                <w:b/>
                <w:bCs/>
                <w:color w:val="000000" w:themeColor="text1"/>
                <w:kern w:val="24"/>
              </w:rPr>
            </w:pPr>
            <w:r w:rsidRPr="0091146C">
              <w:rPr>
                <w:rFonts w:ascii="Times New Roman" w:hAnsi="Times New Roman"/>
                <w:b/>
                <w:bCs/>
                <w:color w:val="000000" w:themeColor="text1"/>
                <w:kern w:val="24"/>
              </w:rPr>
              <w:t>Neural recording durations</w:t>
            </w:r>
          </w:p>
        </w:tc>
        <w:tc>
          <w:tcPr>
            <w:tcW w:w="1126" w:type="dxa"/>
          </w:tcPr>
          <w:p w14:paraId="68787264" w14:textId="5C1B765D" w:rsidR="00707B55" w:rsidRPr="0091146C" w:rsidRDefault="00707B55" w:rsidP="00707B55">
            <w:pPr>
              <w:jc w:val="center"/>
              <w:rPr>
                <w:rFonts w:ascii="Times New Roman" w:hAnsi="Times New Roman"/>
                <w:b/>
                <w:bCs/>
                <w:color w:val="000000" w:themeColor="text1"/>
                <w:kern w:val="24"/>
              </w:rPr>
            </w:pPr>
            <w:r w:rsidRPr="0091146C">
              <w:rPr>
                <w:rFonts w:ascii="Times New Roman" w:hAnsi="Times New Roman"/>
                <w:b/>
                <w:bCs/>
                <w:color w:val="000000" w:themeColor="text1"/>
                <w:kern w:val="24"/>
              </w:rPr>
              <w:t xml:space="preserve">Primary task </w:t>
            </w:r>
          </w:p>
        </w:tc>
        <w:tc>
          <w:tcPr>
            <w:tcW w:w="1895" w:type="dxa"/>
          </w:tcPr>
          <w:p w14:paraId="0814C859" w14:textId="7D8E1B9D" w:rsidR="00707B55" w:rsidRPr="0091146C" w:rsidRDefault="00707B55" w:rsidP="00707B55">
            <w:pPr>
              <w:jc w:val="center"/>
              <w:rPr>
                <w:rFonts w:ascii="Times New Roman" w:hAnsi="Times New Roman"/>
                <w:b/>
                <w:bCs/>
                <w:color w:val="000000" w:themeColor="text1"/>
                <w:kern w:val="24"/>
              </w:rPr>
            </w:pPr>
            <w:r w:rsidRPr="0091146C">
              <w:rPr>
                <w:rFonts w:ascii="Times New Roman" w:eastAsiaTheme="minorEastAsia" w:hAnsi="Times New Roman"/>
                <w:b/>
                <w:bCs/>
                <w:color w:val="000000" w:themeColor="text1"/>
                <w:kern w:val="24"/>
                <w:lang w:eastAsia="zh-CN"/>
              </w:rPr>
              <w:t>D</w:t>
            </w:r>
            <w:r w:rsidRPr="0091146C">
              <w:rPr>
                <w:rFonts w:ascii="Times New Roman" w:hAnsi="Times New Roman"/>
                <w:b/>
                <w:bCs/>
                <w:color w:val="000000" w:themeColor="text1"/>
                <w:kern w:val="24"/>
              </w:rPr>
              <w:t>ecoding framework</w:t>
            </w:r>
          </w:p>
        </w:tc>
        <w:tc>
          <w:tcPr>
            <w:tcW w:w="1895" w:type="dxa"/>
          </w:tcPr>
          <w:p w14:paraId="6FC964F4" w14:textId="64395F95" w:rsidR="00707B55" w:rsidRPr="0091146C" w:rsidRDefault="00707B55" w:rsidP="00707B55">
            <w:pPr>
              <w:jc w:val="center"/>
              <w:rPr>
                <w:rFonts w:ascii="Times New Roman" w:hAnsi="Times New Roman"/>
                <w:b/>
                <w:bCs/>
                <w:color w:val="000000" w:themeColor="text1"/>
                <w:kern w:val="24"/>
              </w:rPr>
            </w:pPr>
            <w:r w:rsidRPr="0091146C">
              <w:rPr>
                <w:rFonts w:ascii="Times New Roman" w:hAnsi="Times New Roman"/>
                <w:b/>
                <w:bCs/>
                <w:color w:val="000000" w:themeColor="text1"/>
                <w:kern w:val="24"/>
              </w:rPr>
              <w:t xml:space="preserve">Performance </w:t>
            </w:r>
          </w:p>
        </w:tc>
      </w:tr>
      <w:tr w:rsidR="0091146C" w:rsidRPr="0091146C" w14:paraId="15DF98A1" w14:textId="7A0EC7DE" w:rsidTr="00707B55">
        <w:trPr>
          <w:trHeight w:val="432"/>
        </w:trPr>
        <w:tc>
          <w:tcPr>
            <w:tcW w:w="985" w:type="dxa"/>
          </w:tcPr>
          <w:p w14:paraId="10C22EE6" w14:textId="36A672B1"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 xml:space="preserve">Akbari et al. </w:t>
            </w:r>
            <w:r w:rsidRPr="0091146C">
              <w:rPr>
                <w:rFonts w:ascii="Times New Roman" w:hAnsi="Times New Roman"/>
                <w:bCs/>
                <w:i/>
                <w:noProof/>
                <w:color w:val="000000" w:themeColor="text1"/>
              </w:rPr>
              <w:t>(1)</w:t>
            </w:r>
          </w:p>
        </w:tc>
        <w:tc>
          <w:tcPr>
            <w:tcW w:w="656" w:type="dxa"/>
          </w:tcPr>
          <w:p w14:paraId="048DD81E" w14:textId="4AE9E5CC"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2019</w:t>
            </w:r>
          </w:p>
        </w:tc>
        <w:tc>
          <w:tcPr>
            <w:tcW w:w="987" w:type="dxa"/>
          </w:tcPr>
          <w:p w14:paraId="50A8B0F8" w14:textId="478EC73E"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ECoG</w:t>
            </w:r>
          </w:p>
        </w:tc>
        <w:tc>
          <w:tcPr>
            <w:tcW w:w="1119" w:type="dxa"/>
          </w:tcPr>
          <w:p w14:paraId="7299EB2A" w14:textId="0AFF960B"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30 minutes</w:t>
            </w:r>
          </w:p>
        </w:tc>
        <w:tc>
          <w:tcPr>
            <w:tcW w:w="1126" w:type="dxa"/>
          </w:tcPr>
          <w:p w14:paraId="24167ADF" w14:textId="0A2BD082"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Speech perception</w:t>
            </w:r>
          </w:p>
        </w:tc>
        <w:tc>
          <w:tcPr>
            <w:tcW w:w="1895" w:type="dxa"/>
          </w:tcPr>
          <w:p w14:paraId="3B93A57B" w14:textId="4FC64BE6"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kern w:val="24"/>
                <w:sz w:val="20"/>
                <w:szCs w:val="20"/>
              </w:rPr>
            </w:pPr>
            <w:r w:rsidRPr="0091146C">
              <w:rPr>
                <w:rFonts w:ascii="Times New Roman" w:hAnsi="Times New Roman" w:cs="Times New Roman"/>
                <w:color w:val="000000" w:themeColor="text1"/>
                <w:kern w:val="24"/>
                <w:sz w:val="20"/>
                <w:szCs w:val="20"/>
              </w:rPr>
              <w:t>CNN + Vocoder</w:t>
            </w:r>
          </w:p>
        </w:tc>
        <w:tc>
          <w:tcPr>
            <w:tcW w:w="1895" w:type="dxa"/>
          </w:tcPr>
          <w:p w14:paraId="4DEABAA8" w14:textId="2056C36B"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sz w:val="20"/>
                <w:szCs w:val="20"/>
              </w:rPr>
            </w:pPr>
            <w:r w:rsidRPr="0091146C">
              <w:rPr>
                <w:rFonts w:ascii="Times New Roman" w:hAnsi="Times New Roman" w:cs="Times New Roman"/>
                <w:color w:val="000000" w:themeColor="text1"/>
                <w:kern w:val="24"/>
                <w:sz w:val="20"/>
                <w:szCs w:val="20"/>
              </w:rPr>
              <w:t>MOS=3.4</w:t>
            </w:r>
          </w:p>
          <w:p w14:paraId="0D749428" w14:textId="4107980C"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0.35 &lt; ESTOI &lt; 0.40</w:t>
            </w:r>
          </w:p>
        </w:tc>
      </w:tr>
      <w:tr w:rsidR="0091146C" w:rsidRPr="0091146C" w14:paraId="685E0FE1" w14:textId="4641368F" w:rsidTr="00707B55">
        <w:trPr>
          <w:trHeight w:val="446"/>
        </w:trPr>
        <w:tc>
          <w:tcPr>
            <w:tcW w:w="985" w:type="dxa"/>
          </w:tcPr>
          <w:p w14:paraId="3DEF2165" w14:textId="2F23F29C" w:rsidR="00707B55" w:rsidRPr="0091146C" w:rsidRDefault="00707B55" w:rsidP="00707B55">
            <w:pPr>
              <w:jc w:val="center"/>
              <w:rPr>
                <w:rFonts w:ascii="Times New Roman" w:hAnsi="Times New Roman"/>
                <w:b/>
                <w:color w:val="000000" w:themeColor="text1"/>
              </w:rPr>
            </w:pPr>
            <w:proofErr w:type="spellStart"/>
            <w:r w:rsidRPr="0091146C">
              <w:rPr>
                <w:rFonts w:ascii="Times New Roman" w:hAnsi="Times New Roman"/>
                <w:color w:val="000000" w:themeColor="text1"/>
                <w:kern w:val="24"/>
              </w:rPr>
              <w:t>Komeiji</w:t>
            </w:r>
            <w:proofErr w:type="spellEnd"/>
            <w:r w:rsidRPr="0091146C">
              <w:rPr>
                <w:rFonts w:ascii="Times New Roman" w:hAnsi="Times New Roman"/>
                <w:color w:val="000000" w:themeColor="text1"/>
                <w:kern w:val="24"/>
              </w:rPr>
              <w:t xml:space="preserve"> et al. </w:t>
            </w:r>
            <w:r w:rsidRPr="0091146C">
              <w:rPr>
                <w:rFonts w:ascii="Times New Roman" w:hAnsi="Times New Roman"/>
                <w:bCs/>
                <w:i/>
                <w:noProof/>
                <w:color w:val="000000" w:themeColor="text1"/>
              </w:rPr>
              <w:t>(2)</w:t>
            </w:r>
          </w:p>
        </w:tc>
        <w:tc>
          <w:tcPr>
            <w:tcW w:w="656" w:type="dxa"/>
          </w:tcPr>
          <w:p w14:paraId="19E0EF6B" w14:textId="708094B2"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2022</w:t>
            </w:r>
          </w:p>
        </w:tc>
        <w:tc>
          <w:tcPr>
            <w:tcW w:w="987" w:type="dxa"/>
          </w:tcPr>
          <w:p w14:paraId="654D9989" w14:textId="07BCE467"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ECoG</w:t>
            </w:r>
          </w:p>
        </w:tc>
        <w:tc>
          <w:tcPr>
            <w:tcW w:w="1119" w:type="dxa"/>
          </w:tcPr>
          <w:p w14:paraId="6D08096A" w14:textId="459D9AC9"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10-15 minutes</w:t>
            </w:r>
          </w:p>
        </w:tc>
        <w:tc>
          <w:tcPr>
            <w:tcW w:w="1126" w:type="dxa"/>
          </w:tcPr>
          <w:p w14:paraId="4ED6E364" w14:textId="4A47E89C"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Speech production</w:t>
            </w:r>
          </w:p>
        </w:tc>
        <w:tc>
          <w:tcPr>
            <w:tcW w:w="1895" w:type="dxa"/>
          </w:tcPr>
          <w:p w14:paraId="7B730C4A" w14:textId="055A85C2" w:rsidR="00707B55" w:rsidRPr="0091146C" w:rsidRDefault="00707B55" w:rsidP="00707B55">
            <w:pPr>
              <w:jc w:val="center"/>
              <w:rPr>
                <w:rFonts w:ascii="Times New Roman" w:hAnsi="Times New Roman"/>
                <w:color w:val="000000" w:themeColor="text1"/>
                <w:kern w:val="24"/>
              </w:rPr>
            </w:pPr>
            <w:r w:rsidRPr="0091146C">
              <w:rPr>
                <w:rFonts w:ascii="Times New Roman" w:eastAsiaTheme="minorEastAsia" w:hAnsi="Times New Roman"/>
                <w:color w:val="000000" w:themeColor="text1"/>
                <w:kern w:val="24"/>
                <w:lang w:eastAsia="zh-CN"/>
              </w:rPr>
              <w:t>CNN + Transformer + LSTM</w:t>
            </w:r>
          </w:p>
        </w:tc>
        <w:tc>
          <w:tcPr>
            <w:tcW w:w="1895" w:type="dxa"/>
          </w:tcPr>
          <w:p w14:paraId="24DE4C32" w14:textId="2A402FB5"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PER = 31.3%</w:t>
            </w:r>
          </w:p>
        </w:tc>
      </w:tr>
      <w:tr w:rsidR="0091146C" w:rsidRPr="0091146C" w14:paraId="6D00FB7C" w14:textId="2E5F42CE" w:rsidTr="00707B55">
        <w:trPr>
          <w:trHeight w:val="432"/>
        </w:trPr>
        <w:tc>
          <w:tcPr>
            <w:tcW w:w="985" w:type="dxa"/>
          </w:tcPr>
          <w:p w14:paraId="7B942BFC" w14:textId="2BFD73F8"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 xml:space="preserve">Bellier et al. </w:t>
            </w:r>
            <w:r w:rsidRPr="0091146C">
              <w:rPr>
                <w:rFonts w:ascii="Times New Roman" w:hAnsi="Times New Roman"/>
                <w:bCs/>
                <w:i/>
                <w:noProof/>
                <w:color w:val="000000" w:themeColor="text1"/>
              </w:rPr>
              <w:t>(3)</w:t>
            </w:r>
          </w:p>
        </w:tc>
        <w:tc>
          <w:tcPr>
            <w:tcW w:w="656" w:type="dxa"/>
          </w:tcPr>
          <w:p w14:paraId="7E686F69" w14:textId="73F61B8E"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2023</w:t>
            </w:r>
          </w:p>
        </w:tc>
        <w:tc>
          <w:tcPr>
            <w:tcW w:w="987" w:type="dxa"/>
          </w:tcPr>
          <w:p w14:paraId="0786FB92" w14:textId="6FC07BA6"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ECoG</w:t>
            </w:r>
          </w:p>
        </w:tc>
        <w:tc>
          <w:tcPr>
            <w:tcW w:w="1119" w:type="dxa"/>
          </w:tcPr>
          <w:p w14:paraId="606DBD38" w14:textId="3201835B"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190.72 seconds</w:t>
            </w:r>
          </w:p>
        </w:tc>
        <w:tc>
          <w:tcPr>
            <w:tcW w:w="1126" w:type="dxa"/>
          </w:tcPr>
          <w:p w14:paraId="1792AC02" w14:textId="7F190788"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Music perception</w:t>
            </w:r>
          </w:p>
        </w:tc>
        <w:tc>
          <w:tcPr>
            <w:tcW w:w="1895" w:type="dxa"/>
          </w:tcPr>
          <w:p w14:paraId="57C400CE" w14:textId="7CCA16B9" w:rsidR="00707B55" w:rsidRPr="0091146C" w:rsidRDefault="00707B55" w:rsidP="00707B55">
            <w:pPr>
              <w:jc w:val="center"/>
              <w:rPr>
                <w:rFonts w:ascii="Times New Roman" w:hAnsi="Times New Roman"/>
                <w:color w:val="000000" w:themeColor="text1"/>
                <w:kern w:val="24"/>
              </w:rPr>
            </w:pPr>
            <w:r w:rsidRPr="0091146C">
              <w:rPr>
                <w:rFonts w:ascii="Times New Roman" w:eastAsiaTheme="minorEastAsia" w:hAnsi="Times New Roman"/>
                <w:color w:val="000000" w:themeColor="text1"/>
                <w:kern w:val="24"/>
                <w:lang w:eastAsia="zh-CN"/>
              </w:rPr>
              <w:t>MLP</w:t>
            </w:r>
          </w:p>
        </w:tc>
        <w:tc>
          <w:tcPr>
            <w:tcW w:w="1895" w:type="dxa"/>
          </w:tcPr>
          <w:p w14:paraId="70DD9407" w14:textId="07AB7569"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Spectrogram R</w:t>
            </w:r>
            <w:r w:rsidRPr="0091146C">
              <w:rPr>
                <w:rFonts w:ascii="Times New Roman" w:hAnsi="Times New Roman"/>
                <w:color w:val="000000" w:themeColor="text1"/>
                <w:kern w:val="24"/>
                <w:vertAlign w:val="superscript"/>
              </w:rPr>
              <w:t xml:space="preserve">2 </w:t>
            </w:r>
            <w:r w:rsidRPr="0091146C">
              <w:rPr>
                <w:rFonts w:ascii="Times New Roman" w:hAnsi="Times New Roman"/>
                <w:color w:val="000000" w:themeColor="text1"/>
                <w:kern w:val="24"/>
                <w:position w:val="1"/>
              </w:rPr>
              <w:t>= 0.429</w:t>
            </w:r>
          </w:p>
        </w:tc>
      </w:tr>
      <w:tr w:rsidR="0091146C" w:rsidRPr="0091146C" w14:paraId="2977A35E" w14:textId="7B30E92B" w:rsidTr="00707B55">
        <w:trPr>
          <w:trHeight w:val="458"/>
        </w:trPr>
        <w:tc>
          <w:tcPr>
            <w:tcW w:w="985" w:type="dxa"/>
          </w:tcPr>
          <w:p w14:paraId="59BCC4B3" w14:textId="7BA8CED3"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 xml:space="preserve">Willett et al. </w:t>
            </w:r>
            <w:r w:rsidRPr="0091146C">
              <w:rPr>
                <w:rFonts w:ascii="Times New Roman" w:hAnsi="Times New Roman"/>
                <w:bCs/>
                <w:i/>
                <w:noProof/>
                <w:color w:val="000000" w:themeColor="text1"/>
              </w:rPr>
              <w:t>(4)</w:t>
            </w:r>
          </w:p>
        </w:tc>
        <w:tc>
          <w:tcPr>
            <w:tcW w:w="656" w:type="dxa"/>
          </w:tcPr>
          <w:p w14:paraId="39D2DC39" w14:textId="262DE378"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2023</w:t>
            </w:r>
          </w:p>
        </w:tc>
        <w:tc>
          <w:tcPr>
            <w:tcW w:w="987" w:type="dxa"/>
          </w:tcPr>
          <w:p w14:paraId="69573E56" w14:textId="3B0F6F3D"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Utah array</w:t>
            </w:r>
          </w:p>
        </w:tc>
        <w:tc>
          <w:tcPr>
            <w:tcW w:w="1119" w:type="dxa"/>
          </w:tcPr>
          <w:p w14:paraId="52FF5BF5" w14:textId="48093E9D"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Approximately 100 hours</w:t>
            </w:r>
          </w:p>
        </w:tc>
        <w:tc>
          <w:tcPr>
            <w:tcW w:w="1126" w:type="dxa"/>
          </w:tcPr>
          <w:p w14:paraId="1E6E085D" w14:textId="25B3FAE2"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Speech production</w:t>
            </w:r>
          </w:p>
        </w:tc>
        <w:tc>
          <w:tcPr>
            <w:tcW w:w="1895" w:type="dxa"/>
          </w:tcPr>
          <w:p w14:paraId="145C351A" w14:textId="6FD6C0B3"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kern w:val="24"/>
                <w:position w:val="1"/>
                <w:sz w:val="20"/>
                <w:szCs w:val="20"/>
              </w:rPr>
            </w:pPr>
            <w:r w:rsidRPr="0091146C">
              <w:rPr>
                <w:rFonts w:ascii="Times New Roman" w:hAnsi="Times New Roman" w:cs="Times New Roman"/>
                <w:color w:val="000000" w:themeColor="text1"/>
                <w:kern w:val="24"/>
                <w:position w:val="1"/>
                <w:sz w:val="20"/>
                <w:szCs w:val="20"/>
              </w:rPr>
              <w:t>GRU</w:t>
            </w:r>
          </w:p>
        </w:tc>
        <w:tc>
          <w:tcPr>
            <w:tcW w:w="1895" w:type="dxa"/>
          </w:tcPr>
          <w:p w14:paraId="04AC6E85" w14:textId="155FB981"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sz w:val="20"/>
                <w:szCs w:val="20"/>
              </w:rPr>
            </w:pPr>
            <w:r w:rsidRPr="0091146C">
              <w:rPr>
                <w:rFonts w:ascii="Times New Roman" w:hAnsi="Times New Roman" w:cs="Times New Roman"/>
                <w:color w:val="000000" w:themeColor="text1"/>
                <w:kern w:val="24"/>
                <w:position w:val="1"/>
                <w:sz w:val="20"/>
                <w:szCs w:val="20"/>
              </w:rPr>
              <w:t>WER = 24.7%</w:t>
            </w:r>
          </w:p>
          <w:p w14:paraId="7E43A76E" w14:textId="6618A38E"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position w:val="1"/>
              </w:rPr>
              <w:t xml:space="preserve">PER = </w:t>
            </w:r>
            <w:r w:rsidRPr="0091146C">
              <w:rPr>
                <w:rFonts w:ascii="Times New Roman" w:hAnsi="Times New Roman"/>
                <w:color w:val="000000" w:themeColor="text1"/>
                <w:kern w:val="24"/>
              </w:rPr>
              <w:t>20.9%</w:t>
            </w:r>
          </w:p>
        </w:tc>
      </w:tr>
      <w:tr w:rsidR="0091146C" w:rsidRPr="0091146C" w14:paraId="6216B872" w14:textId="569FD7E4" w:rsidTr="00707B55">
        <w:trPr>
          <w:trHeight w:val="432"/>
        </w:trPr>
        <w:tc>
          <w:tcPr>
            <w:tcW w:w="985" w:type="dxa"/>
          </w:tcPr>
          <w:p w14:paraId="6DC30D0F" w14:textId="278CF8CC"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 xml:space="preserve">Metzger et al. </w:t>
            </w:r>
            <w:r w:rsidRPr="0091146C">
              <w:rPr>
                <w:rFonts w:ascii="Times New Roman" w:hAnsi="Times New Roman"/>
                <w:bCs/>
                <w:i/>
                <w:noProof/>
                <w:color w:val="000000" w:themeColor="text1"/>
              </w:rPr>
              <w:t>(5)</w:t>
            </w:r>
          </w:p>
        </w:tc>
        <w:tc>
          <w:tcPr>
            <w:tcW w:w="656" w:type="dxa"/>
          </w:tcPr>
          <w:p w14:paraId="6ED8F654" w14:textId="56FEFD6F"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2023</w:t>
            </w:r>
          </w:p>
        </w:tc>
        <w:tc>
          <w:tcPr>
            <w:tcW w:w="987" w:type="dxa"/>
          </w:tcPr>
          <w:p w14:paraId="146ED45A" w14:textId="35C248B9"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ECoG</w:t>
            </w:r>
          </w:p>
        </w:tc>
        <w:tc>
          <w:tcPr>
            <w:tcW w:w="1119" w:type="dxa"/>
          </w:tcPr>
          <w:p w14:paraId="7AD54075" w14:textId="7B023544"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20.8 hours</w:t>
            </w:r>
          </w:p>
        </w:tc>
        <w:tc>
          <w:tcPr>
            <w:tcW w:w="1126" w:type="dxa"/>
          </w:tcPr>
          <w:p w14:paraId="4D2A1BEC" w14:textId="1EC25895"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Speech production</w:t>
            </w:r>
          </w:p>
        </w:tc>
        <w:tc>
          <w:tcPr>
            <w:tcW w:w="1895" w:type="dxa"/>
          </w:tcPr>
          <w:p w14:paraId="00317137" w14:textId="1CAB78DB" w:rsidR="00707B55" w:rsidRPr="0091146C" w:rsidRDefault="00707B55" w:rsidP="00707B55">
            <w:pPr>
              <w:jc w:val="center"/>
              <w:rPr>
                <w:rFonts w:ascii="Times New Roman" w:hAnsi="Times New Roman"/>
                <w:color w:val="000000" w:themeColor="text1"/>
                <w:kern w:val="24"/>
                <w:position w:val="1"/>
              </w:rPr>
            </w:pPr>
            <w:r w:rsidRPr="0091146C">
              <w:rPr>
                <w:rFonts w:ascii="Times New Roman" w:eastAsiaTheme="minorEastAsia" w:hAnsi="Times New Roman"/>
                <w:color w:val="000000" w:themeColor="text1"/>
                <w:kern w:val="24"/>
                <w:position w:val="1"/>
                <w:lang w:eastAsia="zh-CN"/>
              </w:rPr>
              <w:t>RNN + pre-trained speech encoder</w:t>
            </w:r>
          </w:p>
        </w:tc>
        <w:tc>
          <w:tcPr>
            <w:tcW w:w="1895" w:type="dxa"/>
          </w:tcPr>
          <w:p w14:paraId="637DFB42" w14:textId="306DD281"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position w:val="1"/>
              </w:rPr>
              <w:t>WER = 25.5%</w:t>
            </w:r>
          </w:p>
        </w:tc>
      </w:tr>
      <w:tr w:rsidR="0091146C" w:rsidRPr="0091146C" w14:paraId="7674887B" w14:textId="19EBE602" w:rsidTr="00707B55">
        <w:trPr>
          <w:trHeight w:val="669"/>
        </w:trPr>
        <w:tc>
          <w:tcPr>
            <w:tcW w:w="985" w:type="dxa"/>
          </w:tcPr>
          <w:p w14:paraId="1CAED5A4" w14:textId="56C60BB2"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 xml:space="preserve">Li et al. </w:t>
            </w:r>
            <w:r w:rsidRPr="0091146C">
              <w:rPr>
                <w:rFonts w:ascii="Times New Roman" w:hAnsi="Times New Roman"/>
                <w:bCs/>
                <w:i/>
                <w:noProof/>
                <w:color w:val="000000" w:themeColor="text1"/>
              </w:rPr>
              <w:t>(6)</w:t>
            </w:r>
          </w:p>
        </w:tc>
        <w:tc>
          <w:tcPr>
            <w:tcW w:w="656" w:type="dxa"/>
          </w:tcPr>
          <w:p w14:paraId="7A46C174" w14:textId="665529A6"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2024</w:t>
            </w:r>
          </w:p>
        </w:tc>
        <w:tc>
          <w:tcPr>
            <w:tcW w:w="987" w:type="dxa"/>
          </w:tcPr>
          <w:p w14:paraId="077866EC" w14:textId="60B8DDC9"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ECoG</w:t>
            </w:r>
          </w:p>
        </w:tc>
        <w:tc>
          <w:tcPr>
            <w:tcW w:w="1119" w:type="dxa"/>
          </w:tcPr>
          <w:p w14:paraId="31110EE1" w14:textId="2A38E2F9"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20 minutes</w:t>
            </w:r>
          </w:p>
        </w:tc>
        <w:tc>
          <w:tcPr>
            <w:tcW w:w="1126" w:type="dxa"/>
          </w:tcPr>
          <w:p w14:paraId="09E388BC" w14:textId="6368438C"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Speech perception</w:t>
            </w:r>
          </w:p>
        </w:tc>
        <w:tc>
          <w:tcPr>
            <w:tcW w:w="1895" w:type="dxa"/>
          </w:tcPr>
          <w:p w14:paraId="0193D924" w14:textId="79483DB3"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kern w:val="24"/>
                <w:sz w:val="20"/>
                <w:szCs w:val="20"/>
              </w:rPr>
            </w:pPr>
            <w:r w:rsidRPr="0091146C">
              <w:rPr>
                <w:rFonts w:ascii="Times New Roman" w:eastAsiaTheme="minorEastAsia" w:hAnsi="Times New Roman" w:cs="Times New Roman"/>
                <w:color w:val="000000" w:themeColor="text1"/>
                <w:kern w:val="24"/>
                <w:position w:val="1"/>
                <w:sz w:val="20"/>
                <w:szCs w:val="20"/>
              </w:rPr>
              <w:t>LSTM + pre-trained speech decoder</w:t>
            </w:r>
          </w:p>
        </w:tc>
        <w:tc>
          <w:tcPr>
            <w:tcW w:w="1895" w:type="dxa"/>
          </w:tcPr>
          <w:p w14:paraId="31F42A93" w14:textId="03D0F000"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sz w:val="20"/>
                <w:szCs w:val="20"/>
              </w:rPr>
            </w:pPr>
            <w:r w:rsidRPr="0091146C">
              <w:rPr>
                <w:rFonts w:ascii="Times New Roman" w:hAnsi="Times New Roman" w:cs="Times New Roman"/>
                <w:color w:val="000000" w:themeColor="text1"/>
                <w:kern w:val="24"/>
                <w:sz w:val="20"/>
                <w:szCs w:val="20"/>
              </w:rPr>
              <w:t>ESTOI = 0.371</w:t>
            </w:r>
          </w:p>
          <w:p w14:paraId="7F1225A3" w14:textId="77777777"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sz w:val="20"/>
                <w:szCs w:val="20"/>
              </w:rPr>
            </w:pPr>
            <w:r w:rsidRPr="0091146C">
              <w:rPr>
                <w:rFonts w:ascii="Times New Roman" w:hAnsi="Times New Roman" w:cs="Times New Roman"/>
                <w:color w:val="000000" w:themeColor="text1"/>
                <w:kern w:val="24"/>
                <w:sz w:val="20"/>
                <w:szCs w:val="20"/>
              </w:rPr>
              <w:t xml:space="preserve">PER = </w:t>
            </w:r>
            <w:r w:rsidRPr="0091146C">
              <w:rPr>
                <w:rFonts w:ascii="Times New Roman" w:eastAsiaTheme="minorEastAsia" w:hAnsi="Times New Roman" w:cs="Times New Roman"/>
                <w:color w:val="000000" w:themeColor="text1"/>
                <w:kern w:val="24"/>
                <w:sz w:val="20"/>
                <w:szCs w:val="20"/>
              </w:rPr>
              <w:t>28.6%</w:t>
            </w:r>
          </w:p>
          <w:p w14:paraId="79015C00" w14:textId="763ACF0E"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MOS = 2.9</w:t>
            </w:r>
          </w:p>
        </w:tc>
      </w:tr>
      <w:tr w:rsidR="0091146C" w:rsidRPr="0091146C" w14:paraId="40D00D17" w14:textId="1DF4E937" w:rsidTr="00707B55">
        <w:trPr>
          <w:trHeight w:val="655"/>
        </w:trPr>
        <w:tc>
          <w:tcPr>
            <w:tcW w:w="985" w:type="dxa"/>
          </w:tcPr>
          <w:p w14:paraId="6FA4C01B" w14:textId="42F90BA1"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 xml:space="preserve">Chen et al. </w:t>
            </w:r>
            <w:r w:rsidRPr="0091146C">
              <w:rPr>
                <w:rFonts w:ascii="Times New Roman" w:hAnsi="Times New Roman"/>
                <w:bCs/>
                <w:i/>
                <w:noProof/>
                <w:color w:val="000000" w:themeColor="text1"/>
              </w:rPr>
              <w:t>(7)</w:t>
            </w:r>
          </w:p>
        </w:tc>
        <w:tc>
          <w:tcPr>
            <w:tcW w:w="656" w:type="dxa"/>
          </w:tcPr>
          <w:p w14:paraId="1E6ABB87" w14:textId="06D384B6"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2024</w:t>
            </w:r>
          </w:p>
        </w:tc>
        <w:tc>
          <w:tcPr>
            <w:tcW w:w="987" w:type="dxa"/>
          </w:tcPr>
          <w:p w14:paraId="7FA8FD49" w14:textId="65B02E36"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ECoG</w:t>
            </w:r>
          </w:p>
        </w:tc>
        <w:tc>
          <w:tcPr>
            <w:tcW w:w="1119" w:type="dxa"/>
          </w:tcPr>
          <w:p w14:paraId="1109D228" w14:textId="4BC0E309"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200 seconds</w:t>
            </w:r>
          </w:p>
        </w:tc>
        <w:tc>
          <w:tcPr>
            <w:tcW w:w="1126" w:type="dxa"/>
          </w:tcPr>
          <w:p w14:paraId="57A3B6FA" w14:textId="41D29BDF"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Speech perception and production</w:t>
            </w:r>
          </w:p>
        </w:tc>
        <w:tc>
          <w:tcPr>
            <w:tcW w:w="1895" w:type="dxa"/>
          </w:tcPr>
          <w:p w14:paraId="6C1B81F2" w14:textId="1094299C" w:rsidR="00707B55" w:rsidRPr="0091146C" w:rsidRDefault="00707B55" w:rsidP="00707B55">
            <w:pPr>
              <w:jc w:val="center"/>
              <w:rPr>
                <w:rFonts w:ascii="Times New Roman" w:hAnsi="Times New Roman"/>
                <w:color w:val="000000" w:themeColor="text1"/>
                <w:kern w:val="24"/>
              </w:rPr>
            </w:pPr>
            <w:r w:rsidRPr="0091146C">
              <w:rPr>
                <w:rFonts w:ascii="Times New Roman" w:eastAsiaTheme="minorEastAsia" w:hAnsi="Times New Roman"/>
                <w:color w:val="000000" w:themeColor="text1"/>
                <w:kern w:val="24"/>
                <w:lang w:eastAsia="zh-CN"/>
              </w:rPr>
              <w:t xml:space="preserve">ECoG decoder + </w:t>
            </w:r>
            <w:r w:rsidR="00540B87" w:rsidRPr="0091146C">
              <w:rPr>
                <w:rFonts w:ascii="Times New Roman" w:eastAsiaTheme="minorEastAsia" w:hAnsi="Times New Roman"/>
                <w:color w:val="000000" w:themeColor="text1"/>
                <w:kern w:val="24"/>
                <w:lang w:eastAsia="zh-CN"/>
              </w:rPr>
              <w:t xml:space="preserve">pre-trained </w:t>
            </w:r>
            <w:r w:rsidRPr="0091146C">
              <w:rPr>
                <w:rFonts w:ascii="Times New Roman" w:eastAsiaTheme="minorEastAsia" w:hAnsi="Times New Roman"/>
                <w:color w:val="000000" w:themeColor="text1"/>
                <w:kern w:val="24"/>
                <w:lang w:eastAsia="zh-CN"/>
              </w:rPr>
              <w:t>speech synthesizer</w:t>
            </w:r>
          </w:p>
        </w:tc>
        <w:tc>
          <w:tcPr>
            <w:tcW w:w="1895" w:type="dxa"/>
          </w:tcPr>
          <w:p w14:paraId="3EAF770D" w14:textId="1FFDF137"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Spectrogram R</w:t>
            </w:r>
            <w:r w:rsidRPr="0091146C">
              <w:rPr>
                <w:rFonts w:ascii="Times New Roman" w:hAnsi="Times New Roman"/>
                <w:color w:val="000000" w:themeColor="text1"/>
                <w:kern w:val="24"/>
                <w:vertAlign w:val="superscript"/>
              </w:rPr>
              <w:t>2</w:t>
            </w:r>
            <w:r w:rsidRPr="0091146C">
              <w:rPr>
                <w:rFonts w:ascii="Times New Roman" w:hAnsi="Times New Roman"/>
                <w:color w:val="000000" w:themeColor="text1"/>
                <w:kern w:val="24"/>
                <w:position w:val="21"/>
                <w:vertAlign w:val="superscript"/>
              </w:rPr>
              <w:t xml:space="preserve"> </w:t>
            </w:r>
            <w:r w:rsidRPr="0091146C">
              <w:rPr>
                <w:rFonts w:ascii="Times New Roman" w:hAnsi="Times New Roman"/>
                <w:color w:val="000000" w:themeColor="text1"/>
                <w:kern w:val="24"/>
                <w:position w:val="1"/>
              </w:rPr>
              <w:t>= 0.81</w:t>
            </w:r>
          </w:p>
        </w:tc>
      </w:tr>
      <w:tr w:rsidR="0091146C" w:rsidRPr="0091146C" w14:paraId="61695186" w14:textId="30BC83B0" w:rsidTr="00707B55">
        <w:trPr>
          <w:trHeight w:val="681"/>
        </w:trPr>
        <w:tc>
          <w:tcPr>
            <w:tcW w:w="985" w:type="dxa"/>
          </w:tcPr>
          <w:p w14:paraId="08930CEA" w14:textId="02B1059E" w:rsidR="00707B55" w:rsidRPr="0091146C" w:rsidRDefault="00707B55" w:rsidP="00707B55">
            <w:pPr>
              <w:jc w:val="center"/>
              <w:rPr>
                <w:rFonts w:ascii="Times New Roman" w:hAnsi="Times New Roman"/>
                <w:b/>
                <w:color w:val="000000" w:themeColor="text1"/>
              </w:rPr>
            </w:pPr>
            <w:proofErr w:type="spellStart"/>
            <w:r w:rsidRPr="0091146C">
              <w:rPr>
                <w:rFonts w:ascii="Times New Roman" w:hAnsi="Times New Roman"/>
                <w:color w:val="000000" w:themeColor="text1"/>
                <w:kern w:val="24"/>
              </w:rPr>
              <w:t>Wairagkar</w:t>
            </w:r>
            <w:proofErr w:type="spellEnd"/>
            <w:r w:rsidRPr="0091146C">
              <w:rPr>
                <w:rFonts w:ascii="Times New Roman" w:hAnsi="Times New Roman"/>
                <w:color w:val="000000" w:themeColor="text1"/>
                <w:kern w:val="24"/>
              </w:rPr>
              <w:t xml:space="preserve"> et al. </w:t>
            </w:r>
            <w:r w:rsidRPr="0091146C">
              <w:rPr>
                <w:rFonts w:ascii="Times New Roman" w:hAnsi="Times New Roman"/>
                <w:bCs/>
                <w:i/>
                <w:noProof/>
                <w:color w:val="000000" w:themeColor="text1"/>
              </w:rPr>
              <w:t>(8)</w:t>
            </w:r>
          </w:p>
        </w:tc>
        <w:tc>
          <w:tcPr>
            <w:tcW w:w="656" w:type="dxa"/>
          </w:tcPr>
          <w:p w14:paraId="0C633385" w14:textId="017258B5"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2025</w:t>
            </w:r>
          </w:p>
        </w:tc>
        <w:tc>
          <w:tcPr>
            <w:tcW w:w="987" w:type="dxa"/>
          </w:tcPr>
          <w:p w14:paraId="54BC25DE" w14:textId="17146E51" w:rsidR="00707B55" w:rsidRPr="0091146C" w:rsidRDefault="00707B55" w:rsidP="00707B55">
            <w:pPr>
              <w:jc w:val="center"/>
              <w:rPr>
                <w:rFonts w:ascii="Times New Roman" w:hAnsi="Times New Roman"/>
                <w:b/>
                <w:color w:val="000000" w:themeColor="text1"/>
              </w:rPr>
            </w:pPr>
            <w:r w:rsidRPr="0091146C">
              <w:rPr>
                <w:rFonts w:ascii="Times New Roman" w:hAnsi="Times New Roman"/>
                <w:color w:val="000000" w:themeColor="text1"/>
                <w:kern w:val="24"/>
              </w:rPr>
              <w:t>Utah array</w:t>
            </w:r>
          </w:p>
        </w:tc>
        <w:tc>
          <w:tcPr>
            <w:tcW w:w="1119" w:type="dxa"/>
          </w:tcPr>
          <w:p w14:paraId="5105AA76" w14:textId="6BC77E2A"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More than 400 days</w:t>
            </w:r>
          </w:p>
        </w:tc>
        <w:tc>
          <w:tcPr>
            <w:tcW w:w="1126" w:type="dxa"/>
          </w:tcPr>
          <w:p w14:paraId="4B14BEDE" w14:textId="5F40135F"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Online speech production</w:t>
            </w:r>
          </w:p>
        </w:tc>
        <w:tc>
          <w:tcPr>
            <w:tcW w:w="1895" w:type="dxa"/>
          </w:tcPr>
          <w:p w14:paraId="367AA08C" w14:textId="572A11EA"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kern w:val="24"/>
                <w:sz w:val="20"/>
                <w:szCs w:val="20"/>
              </w:rPr>
            </w:pPr>
            <w:r w:rsidRPr="0091146C">
              <w:rPr>
                <w:rFonts w:ascii="Times New Roman" w:hAnsi="Times New Roman" w:cs="Times New Roman"/>
                <w:color w:val="000000" w:themeColor="text1"/>
                <w:kern w:val="24"/>
                <w:sz w:val="20"/>
                <w:szCs w:val="20"/>
              </w:rPr>
              <w:t>Transformer + TTS model</w:t>
            </w:r>
          </w:p>
        </w:tc>
        <w:tc>
          <w:tcPr>
            <w:tcW w:w="1895" w:type="dxa"/>
          </w:tcPr>
          <w:p w14:paraId="3833FA5B" w14:textId="765503AB"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sz w:val="20"/>
                <w:szCs w:val="20"/>
              </w:rPr>
            </w:pPr>
            <w:r w:rsidRPr="0091146C">
              <w:rPr>
                <w:rFonts w:ascii="Times New Roman" w:hAnsi="Times New Roman" w:cs="Times New Roman"/>
                <w:color w:val="000000" w:themeColor="text1"/>
                <w:kern w:val="24"/>
                <w:sz w:val="20"/>
                <w:szCs w:val="20"/>
              </w:rPr>
              <w:t>Spectrogram R</w:t>
            </w:r>
            <w:r w:rsidRPr="0091146C">
              <w:rPr>
                <w:rFonts w:ascii="Times New Roman" w:hAnsi="Times New Roman" w:cs="Times New Roman"/>
                <w:color w:val="000000" w:themeColor="text1"/>
                <w:kern w:val="24"/>
                <w:sz w:val="20"/>
                <w:szCs w:val="20"/>
                <w:vertAlign w:val="superscript"/>
              </w:rPr>
              <w:t>2</w:t>
            </w:r>
            <w:r w:rsidRPr="0091146C">
              <w:rPr>
                <w:rFonts w:ascii="Times New Roman" w:hAnsi="Times New Roman" w:cs="Times New Roman"/>
                <w:color w:val="000000" w:themeColor="text1"/>
                <w:kern w:val="24"/>
                <w:position w:val="21"/>
                <w:sz w:val="20"/>
                <w:szCs w:val="20"/>
                <w:vertAlign w:val="superscript"/>
              </w:rPr>
              <w:t xml:space="preserve"> </w:t>
            </w:r>
            <w:r w:rsidRPr="0091146C">
              <w:rPr>
                <w:rFonts w:ascii="Times New Roman" w:hAnsi="Times New Roman" w:cs="Times New Roman"/>
                <w:color w:val="000000" w:themeColor="text1"/>
                <w:kern w:val="24"/>
                <w:sz w:val="20"/>
                <w:szCs w:val="20"/>
              </w:rPr>
              <w:t>= 0.83</w:t>
            </w:r>
          </w:p>
          <w:p w14:paraId="3D183C8A" w14:textId="77777777" w:rsidR="00707B55" w:rsidRPr="0091146C" w:rsidRDefault="00707B55" w:rsidP="00707B55">
            <w:pPr>
              <w:pStyle w:val="NormalWeb"/>
              <w:spacing w:before="0" w:beforeAutospacing="0" w:after="0" w:afterAutospacing="0"/>
              <w:jc w:val="center"/>
              <w:rPr>
                <w:rFonts w:ascii="Times New Roman" w:hAnsi="Times New Roman" w:cs="Times New Roman"/>
                <w:color w:val="000000" w:themeColor="text1"/>
                <w:sz w:val="20"/>
                <w:szCs w:val="20"/>
              </w:rPr>
            </w:pPr>
            <w:r w:rsidRPr="0091146C">
              <w:rPr>
                <w:rFonts w:ascii="Times New Roman" w:hAnsi="Times New Roman" w:cs="Times New Roman"/>
                <w:color w:val="000000" w:themeColor="text1"/>
                <w:kern w:val="24"/>
                <w:position w:val="1"/>
                <w:sz w:val="20"/>
                <w:szCs w:val="20"/>
              </w:rPr>
              <w:t>WER = 45.8%</w:t>
            </w:r>
          </w:p>
          <w:p w14:paraId="75EB32DF" w14:textId="65D75EE9"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position w:val="1"/>
              </w:rPr>
              <w:t xml:space="preserve">PER = </w:t>
            </w:r>
            <w:r w:rsidRPr="0091146C">
              <w:rPr>
                <w:rFonts w:ascii="Times New Roman" w:hAnsi="Times New Roman"/>
                <w:color w:val="000000" w:themeColor="text1"/>
                <w:kern w:val="24"/>
              </w:rPr>
              <w:t>34.0%</w:t>
            </w:r>
          </w:p>
        </w:tc>
      </w:tr>
      <w:tr w:rsidR="0091146C" w:rsidRPr="0091146C" w14:paraId="4616B9C8" w14:textId="77777777" w:rsidTr="00707B55">
        <w:trPr>
          <w:trHeight w:val="1101"/>
        </w:trPr>
        <w:tc>
          <w:tcPr>
            <w:tcW w:w="985" w:type="dxa"/>
          </w:tcPr>
          <w:p w14:paraId="511B1B11" w14:textId="70E213A2"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Li et al. (Ours)</w:t>
            </w:r>
          </w:p>
        </w:tc>
        <w:tc>
          <w:tcPr>
            <w:tcW w:w="656" w:type="dxa"/>
          </w:tcPr>
          <w:p w14:paraId="17EA2F40" w14:textId="2C180FDC"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2025</w:t>
            </w:r>
          </w:p>
        </w:tc>
        <w:tc>
          <w:tcPr>
            <w:tcW w:w="987" w:type="dxa"/>
          </w:tcPr>
          <w:p w14:paraId="0E235616" w14:textId="322534E1"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ECoG</w:t>
            </w:r>
          </w:p>
        </w:tc>
        <w:tc>
          <w:tcPr>
            <w:tcW w:w="1119" w:type="dxa"/>
          </w:tcPr>
          <w:p w14:paraId="7CAA476E" w14:textId="586A59ED"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20 minutes</w:t>
            </w:r>
          </w:p>
        </w:tc>
        <w:tc>
          <w:tcPr>
            <w:tcW w:w="1126" w:type="dxa"/>
          </w:tcPr>
          <w:p w14:paraId="2B834511" w14:textId="0308D02A" w:rsidR="00707B55" w:rsidRPr="0091146C" w:rsidRDefault="00707B55" w:rsidP="00707B55">
            <w:pPr>
              <w:jc w:val="center"/>
              <w:rPr>
                <w:rFonts w:ascii="Times New Roman" w:hAnsi="Times New Roman"/>
                <w:color w:val="000000" w:themeColor="text1"/>
                <w:kern w:val="24"/>
              </w:rPr>
            </w:pPr>
            <w:r w:rsidRPr="0091146C">
              <w:rPr>
                <w:rFonts w:ascii="Times New Roman" w:hAnsi="Times New Roman"/>
                <w:color w:val="000000" w:themeColor="text1"/>
                <w:kern w:val="24"/>
              </w:rPr>
              <w:t>Speech perception</w:t>
            </w:r>
          </w:p>
        </w:tc>
        <w:tc>
          <w:tcPr>
            <w:tcW w:w="1895" w:type="dxa"/>
          </w:tcPr>
          <w:p w14:paraId="27D8E527" w14:textId="03AE2CED" w:rsidR="00707B55" w:rsidRPr="0091146C" w:rsidRDefault="00707B55" w:rsidP="00707B55">
            <w:pPr>
              <w:pStyle w:val="NormalWeb"/>
              <w:spacing w:before="0" w:beforeAutospacing="0" w:after="0" w:afterAutospacing="0"/>
              <w:jc w:val="center"/>
              <w:rPr>
                <w:rFonts w:ascii="Times New Roman" w:eastAsia="Times New Roman" w:hAnsi="Times New Roman" w:cs="Times New Roman"/>
                <w:color w:val="000000" w:themeColor="text1"/>
                <w:kern w:val="24"/>
                <w:sz w:val="20"/>
                <w:szCs w:val="20"/>
                <w:lang w:eastAsia="en-US"/>
              </w:rPr>
            </w:pPr>
            <w:r w:rsidRPr="0091146C">
              <w:rPr>
                <w:rFonts w:ascii="Times New Roman" w:hAnsi="Times New Roman" w:cs="Times New Roman"/>
                <w:color w:val="000000" w:themeColor="text1"/>
                <w:kern w:val="24"/>
                <w:sz w:val="20"/>
                <w:szCs w:val="20"/>
              </w:rPr>
              <w:t>Acoustic and linguistic pathways (adaptor + generator) + voice cloner</w:t>
            </w:r>
          </w:p>
        </w:tc>
        <w:tc>
          <w:tcPr>
            <w:tcW w:w="1895" w:type="dxa"/>
          </w:tcPr>
          <w:p w14:paraId="0426806D" w14:textId="74A3E5DC" w:rsidR="00707B55" w:rsidRPr="0091146C" w:rsidRDefault="00707B55" w:rsidP="00707B55">
            <w:pPr>
              <w:pStyle w:val="NormalWeb"/>
              <w:spacing w:before="0" w:beforeAutospacing="0" w:after="0" w:afterAutospacing="0"/>
              <w:jc w:val="center"/>
              <w:rPr>
                <w:rFonts w:ascii="Times New Roman" w:eastAsia="Times New Roman" w:hAnsi="Times New Roman" w:cs="Times New Roman"/>
                <w:color w:val="000000" w:themeColor="text1"/>
                <w:kern w:val="24"/>
                <w:sz w:val="20"/>
                <w:szCs w:val="20"/>
                <w:lang w:eastAsia="en-US"/>
              </w:rPr>
            </w:pPr>
            <w:r w:rsidRPr="0091146C">
              <w:rPr>
                <w:rFonts w:ascii="Times New Roman" w:eastAsia="Times New Roman" w:hAnsi="Times New Roman" w:cs="Times New Roman"/>
                <w:color w:val="000000" w:themeColor="text1"/>
                <w:kern w:val="24"/>
                <w:sz w:val="20"/>
                <w:szCs w:val="20"/>
                <w:lang w:eastAsia="en-US"/>
              </w:rPr>
              <w:t>Mel-spectrogram R</w:t>
            </w:r>
            <w:r w:rsidRPr="0091146C">
              <w:rPr>
                <w:rFonts w:ascii="Times New Roman" w:eastAsia="Times New Roman" w:hAnsi="Times New Roman" w:cs="Times New Roman"/>
                <w:color w:val="000000" w:themeColor="text1"/>
                <w:kern w:val="24"/>
                <w:sz w:val="20"/>
                <w:szCs w:val="20"/>
                <w:vertAlign w:val="superscript"/>
                <w:lang w:eastAsia="en-US"/>
              </w:rPr>
              <w:t xml:space="preserve">2 </w:t>
            </w:r>
            <w:r w:rsidRPr="0091146C">
              <w:rPr>
                <w:rFonts w:ascii="Times New Roman" w:eastAsia="Times New Roman" w:hAnsi="Times New Roman" w:cs="Times New Roman"/>
                <w:color w:val="000000" w:themeColor="text1"/>
                <w:kern w:val="24"/>
                <w:sz w:val="20"/>
                <w:szCs w:val="20"/>
                <w:lang w:eastAsia="en-US"/>
              </w:rPr>
              <w:t xml:space="preserve">= 0.82 </w:t>
            </w:r>
          </w:p>
          <w:p w14:paraId="54198CAC" w14:textId="77777777" w:rsidR="00707B55" w:rsidRPr="0091146C" w:rsidRDefault="00707B55" w:rsidP="00707B55">
            <w:pPr>
              <w:pStyle w:val="NormalWeb"/>
              <w:spacing w:before="0" w:beforeAutospacing="0" w:after="0" w:afterAutospacing="0"/>
              <w:jc w:val="center"/>
              <w:rPr>
                <w:rFonts w:ascii="Times New Roman" w:eastAsia="Times New Roman" w:hAnsi="Times New Roman" w:cs="Times New Roman"/>
                <w:color w:val="000000" w:themeColor="text1"/>
                <w:kern w:val="24"/>
                <w:sz w:val="20"/>
                <w:szCs w:val="20"/>
                <w:lang w:eastAsia="en-US"/>
              </w:rPr>
            </w:pPr>
            <w:r w:rsidRPr="0091146C">
              <w:rPr>
                <w:rFonts w:ascii="Times New Roman" w:eastAsia="Times New Roman" w:hAnsi="Times New Roman" w:cs="Times New Roman"/>
                <w:color w:val="000000" w:themeColor="text1"/>
                <w:kern w:val="24"/>
                <w:sz w:val="20"/>
                <w:szCs w:val="20"/>
                <w:lang w:eastAsia="en-US"/>
              </w:rPr>
              <w:t>MOS = 4.0</w:t>
            </w:r>
          </w:p>
          <w:p w14:paraId="7336805B" w14:textId="77777777" w:rsidR="00707B55" w:rsidRPr="0091146C" w:rsidRDefault="00707B55" w:rsidP="00707B55">
            <w:pPr>
              <w:pStyle w:val="NormalWeb"/>
              <w:spacing w:before="0" w:beforeAutospacing="0" w:after="0" w:afterAutospacing="0"/>
              <w:jc w:val="center"/>
              <w:rPr>
                <w:rFonts w:ascii="Times New Roman" w:eastAsia="Times New Roman" w:hAnsi="Times New Roman" w:cs="Times New Roman"/>
                <w:color w:val="000000" w:themeColor="text1"/>
                <w:kern w:val="24"/>
                <w:sz w:val="20"/>
                <w:szCs w:val="20"/>
                <w:lang w:eastAsia="en-US"/>
              </w:rPr>
            </w:pPr>
            <w:r w:rsidRPr="0091146C">
              <w:rPr>
                <w:rFonts w:ascii="Times New Roman" w:eastAsia="Times New Roman" w:hAnsi="Times New Roman" w:cs="Times New Roman"/>
                <w:color w:val="000000" w:themeColor="text1"/>
                <w:kern w:val="24"/>
                <w:sz w:val="20"/>
                <w:szCs w:val="20"/>
                <w:lang w:eastAsia="en-US"/>
              </w:rPr>
              <w:t>WER = 18.9%</w:t>
            </w:r>
          </w:p>
          <w:p w14:paraId="65FD6BA0" w14:textId="0CE72AD5" w:rsidR="00707B55" w:rsidRPr="0091146C" w:rsidRDefault="00707B55" w:rsidP="00707B55">
            <w:pPr>
              <w:pStyle w:val="BalloonText"/>
              <w:jc w:val="center"/>
              <w:rPr>
                <w:rFonts w:ascii="Times New Roman" w:hAnsi="Times New Roman"/>
                <w:color w:val="000000" w:themeColor="text1"/>
                <w:kern w:val="24"/>
                <w:sz w:val="20"/>
                <w:szCs w:val="20"/>
              </w:rPr>
            </w:pPr>
            <w:r w:rsidRPr="0091146C">
              <w:rPr>
                <w:rFonts w:ascii="Times New Roman" w:hAnsi="Times New Roman"/>
                <w:color w:val="000000" w:themeColor="text1"/>
                <w:kern w:val="24"/>
                <w:sz w:val="20"/>
                <w:szCs w:val="20"/>
              </w:rPr>
              <w:t>PER = 12.0%</w:t>
            </w:r>
          </w:p>
        </w:tc>
      </w:tr>
    </w:tbl>
    <w:p w14:paraId="1AB49AC8" w14:textId="2A757905" w:rsidR="002D4615" w:rsidRPr="0091146C" w:rsidRDefault="002D4615" w:rsidP="002D4615">
      <w:pPr>
        <w:jc w:val="both"/>
        <w:rPr>
          <w:rFonts w:eastAsia="Times New Roman"/>
          <w:b/>
          <w:color w:val="000000" w:themeColor="text1"/>
        </w:rPr>
      </w:pPr>
      <w:r w:rsidRPr="0091146C">
        <w:rPr>
          <w:rFonts w:eastAsia="Times New Roman"/>
          <w:b/>
          <w:color w:val="000000" w:themeColor="text1"/>
        </w:rPr>
        <w:t xml:space="preserve">Supplementary </w:t>
      </w:r>
      <w:r w:rsidR="00687F03">
        <w:rPr>
          <w:rFonts w:eastAsia="Times New Roman"/>
          <w:b/>
          <w:color w:val="000000" w:themeColor="text1"/>
        </w:rPr>
        <w:t>File</w:t>
      </w:r>
      <w:r w:rsidRPr="0091146C">
        <w:rPr>
          <w:rFonts w:eastAsia="Times New Roman"/>
          <w:b/>
          <w:color w:val="000000" w:themeColor="text1"/>
        </w:rPr>
        <w:t xml:space="preserve"> 3. Comparative overview of recent studies in neural-driven speech </w:t>
      </w:r>
      <w:r w:rsidR="00B711FF">
        <w:rPr>
          <w:rFonts w:eastAsia="Times New Roman"/>
          <w:b/>
          <w:color w:val="000000" w:themeColor="text1"/>
        </w:rPr>
        <w:t>decoding</w:t>
      </w:r>
      <w:r w:rsidRPr="0091146C">
        <w:rPr>
          <w:rFonts w:eastAsia="Times New Roman"/>
          <w:b/>
          <w:color w:val="000000" w:themeColor="text1"/>
        </w:rPr>
        <w:t xml:space="preserve"> and re-synthe</w:t>
      </w:r>
      <w:r w:rsidR="00B711FF">
        <w:rPr>
          <w:rFonts w:eastAsia="Times New Roman"/>
          <w:b/>
          <w:color w:val="000000" w:themeColor="text1"/>
        </w:rPr>
        <w:t>sis</w:t>
      </w:r>
      <w:r w:rsidRPr="0091146C">
        <w:rPr>
          <w:rFonts w:eastAsia="Times New Roman"/>
          <w:b/>
          <w:color w:val="000000" w:themeColor="text1"/>
        </w:rPr>
        <w:t>.</w:t>
      </w:r>
    </w:p>
    <w:p w14:paraId="6C6DCF4C" w14:textId="0988DEE3" w:rsidR="008B5F5E" w:rsidRPr="0091146C" w:rsidRDefault="002D4615" w:rsidP="002D4615">
      <w:pPr>
        <w:jc w:val="both"/>
        <w:rPr>
          <w:rFonts w:eastAsia="Times New Roman"/>
          <w:color w:val="000000" w:themeColor="text1"/>
        </w:rPr>
      </w:pPr>
      <w:r w:rsidRPr="0091146C">
        <w:rPr>
          <w:rFonts w:eastAsia="Times New Roman"/>
          <w:color w:val="000000" w:themeColor="text1"/>
        </w:rPr>
        <w:t>The table summarizes representative work, highlighting the neural recording modality, approximate amount of data used for decoder training per subject, the primary experimental task (perception or production), and reported performance metrics. Studies are ordered chronologically. Performance metrics include: Mean Opinion Score (MOS, scale 1-5), Extended Short-Time Objective Intelligibility (ESTOI, scale 0-1), Word Error Rate (WER, %), Phoneme Error Rate (PER, %), and mel-spectrogram correlation (R², scale 0-1). Note that direct numerical comparisons should be made with caution due to differences in neural signals, tasks, stimuli, and evaluation methodologies across studies. Our study (highlighted in bold) achieves a competitive balance between data efficiency (~20 minutes) and performance across multiple metrics (WER, PER, MOS, R²).</w:t>
      </w:r>
    </w:p>
    <w:bookmarkEnd w:id="0"/>
    <w:p w14:paraId="62DB5CBD" w14:textId="0877323A" w:rsidR="00230362" w:rsidRPr="0091146C" w:rsidRDefault="00230362" w:rsidP="002D4615">
      <w:pPr>
        <w:jc w:val="both"/>
        <w:rPr>
          <w:rFonts w:eastAsia="Times New Roman"/>
          <w:color w:val="000000" w:themeColor="text1"/>
        </w:rPr>
      </w:pPr>
    </w:p>
    <w:p w14:paraId="73E24A08" w14:textId="45E14E45" w:rsidR="00230362" w:rsidRPr="00B711FF" w:rsidRDefault="00230362" w:rsidP="00B711FF">
      <w:pPr>
        <w:rPr>
          <w:b/>
          <w:color w:val="000000" w:themeColor="text1"/>
          <w:sz w:val="40"/>
          <w:szCs w:val="40"/>
          <w:lang w:eastAsia="zh-CN"/>
        </w:rPr>
      </w:pPr>
    </w:p>
    <w:sectPr w:rsidR="00230362" w:rsidRPr="00B711FF" w:rsidSect="00877AE5">
      <w:footerReference w:type="default" r:id="rId11"/>
      <w:headerReference w:type="first" r:id="rId12"/>
      <w:footerReference w:type="first" r:id="rId13"/>
      <w:pgSz w:w="12240" w:h="15840"/>
      <w:pgMar w:top="1440" w:right="1800" w:bottom="1440" w:left="1800" w:header="432" w:footer="259"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2B1D" w14:textId="77777777" w:rsidR="00053117" w:rsidRDefault="00053117" w:rsidP="004A10BE">
      <w:r>
        <w:separator/>
      </w:r>
    </w:p>
  </w:endnote>
  <w:endnote w:type="continuationSeparator" w:id="0">
    <w:p w14:paraId="28197154" w14:textId="77777777" w:rsidR="00053117" w:rsidRDefault="00053117"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mbria"/>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266566"/>
      <w:docPartObj>
        <w:docPartGallery w:val="Page Numbers (Bottom of Page)"/>
        <w:docPartUnique/>
      </w:docPartObj>
    </w:sdtPr>
    <w:sdtContent>
      <w:sdt>
        <w:sdtPr>
          <w:id w:val="-1769616900"/>
          <w:docPartObj>
            <w:docPartGallery w:val="Page Numbers (Top of Page)"/>
            <w:docPartUnique/>
          </w:docPartObj>
        </w:sdtPr>
        <w:sdtContent>
          <w:p w14:paraId="08CF4746" w14:textId="502A9657" w:rsidR="005A25C2" w:rsidRDefault="005A25C2">
            <w:pPr>
              <w:pStyle w:val="Footer"/>
              <w:jc w:val="right"/>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43E75FAE" w14:textId="77777777" w:rsidR="005A25C2" w:rsidRPr="00B547A9" w:rsidRDefault="005A25C2" w:rsidP="00B5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E3F1D33DE084EA49BA8048B5720CC0F"/>
      </w:placeholder>
      <w:temporary/>
      <w:showingPlcHdr/>
      <w15:appearance w15:val="hidden"/>
    </w:sdtPr>
    <w:sdtContent>
      <w:p w14:paraId="10ED9E4C" w14:textId="77777777" w:rsidR="005A25C2" w:rsidRDefault="005A25C2">
        <w:pPr>
          <w:pStyle w:val="Footer"/>
        </w:pPr>
        <w:r>
          <w:rPr>
            <w:lang w:val="zh-CN" w:eastAsia="zh-CN"/>
          </w:rPr>
          <w:t>[</w:t>
        </w:r>
        <w:r>
          <w:rPr>
            <w:rFonts w:ascii="SimSun" w:eastAsia="SimSun" w:hAnsi="SimSun" w:cs="SimSun" w:hint="eastAsia"/>
            <w:lang w:val="zh-CN" w:eastAsia="zh-CN"/>
          </w:rPr>
          <w:t>在此处键入</w:t>
        </w:r>
        <w:r>
          <w:rPr>
            <w:lang w:val="zh-CN" w:eastAsia="zh-CN"/>
          </w:rPr>
          <w:t>]</w:t>
        </w:r>
      </w:p>
    </w:sdtContent>
  </w:sdt>
  <w:p w14:paraId="28BDB05F" w14:textId="77777777" w:rsidR="005A25C2" w:rsidRDefault="005A2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2461" w14:textId="77777777" w:rsidR="00053117" w:rsidRDefault="00053117" w:rsidP="004A10BE">
      <w:r>
        <w:separator/>
      </w:r>
    </w:p>
  </w:footnote>
  <w:footnote w:type="continuationSeparator" w:id="0">
    <w:p w14:paraId="25864313" w14:textId="77777777" w:rsidR="00053117" w:rsidRDefault="00053117" w:rsidP="004A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D5C3" w14:textId="77777777" w:rsidR="005A25C2" w:rsidRDefault="005A25C2" w:rsidP="004A10BE">
    <w:pPr>
      <w:pStyle w:val="Header"/>
    </w:pPr>
    <w:r>
      <w:tab/>
    </w:r>
  </w:p>
  <w:tbl>
    <w:tblPr>
      <w:tblW w:w="13110" w:type="dxa"/>
      <w:tblInd w:w="738" w:type="dxa"/>
      <w:tblLook w:val="04A0" w:firstRow="1" w:lastRow="0" w:firstColumn="1" w:lastColumn="0" w:noHBand="0" w:noVBand="1"/>
    </w:tblPr>
    <w:tblGrid>
      <w:gridCol w:w="6840"/>
      <w:gridCol w:w="6270"/>
    </w:tblGrid>
    <w:tr w:rsidR="005A25C2" w:rsidRPr="00A96E1E" w14:paraId="0509CF2F" w14:textId="77777777" w:rsidTr="48B42113">
      <w:trPr>
        <w:trHeight w:val="900"/>
      </w:trPr>
      <w:tc>
        <w:tcPr>
          <w:tcW w:w="6840" w:type="dxa"/>
        </w:tcPr>
        <w:p w14:paraId="41E0684A" w14:textId="77777777" w:rsidR="005A25C2" w:rsidRPr="00A96E1E" w:rsidRDefault="005A25C2" w:rsidP="00A96E1E">
          <w:pPr>
            <w:ind w:right="-86"/>
            <w:rPr>
              <w:rFonts w:ascii="Times" w:eastAsia="Times New Roman" w:hAnsi="Times"/>
              <w:noProof/>
            </w:rPr>
          </w:pPr>
          <w:r>
            <w:rPr>
              <w:noProof/>
            </w:rPr>
            <w:drawing>
              <wp:inline distT="0" distB="0" distL="0" distR="0" wp14:anchorId="598C8C7C" wp14:editId="1AC6CE5B">
                <wp:extent cx="3657600" cy="762000"/>
                <wp:effectExtent l="0" t="0" r="0" b="0"/>
                <wp:docPr id="2" name="Picture 1" descr="SCAdvances-AAAS-logo-color-AAAS-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57600" cy="762000"/>
                        </a:xfrm>
                        <a:prstGeom prst="rect">
                          <a:avLst/>
                        </a:prstGeom>
                      </pic:spPr>
                    </pic:pic>
                  </a:graphicData>
                </a:graphic>
              </wp:inline>
            </w:drawing>
          </w:r>
        </w:p>
      </w:tc>
      <w:tc>
        <w:tcPr>
          <w:tcW w:w="6270" w:type="dxa"/>
          <w:vAlign w:val="center"/>
        </w:tcPr>
        <w:p w14:paraId="590DBF8A" w14:textId="77777777" w:rsidR="005A25C2" w:rsidRDefault="005A25C2" w:rsidP="00A96E1E">
          <w:pPr>
            <w:ind w:right="1008"/>
            <w:rPr>
              <w:rFonts w:eastAsia="Times New Roman"/>
              <w:b/>
              <w:sz w:val="48"/>
              <w:szCs w:val="22"/>
            </w:rPr>
          </w:pPr>
          <w:r w:rsidRPr="00A96E1E">
            <w:rPr>
              <w:rFonts w:eastAsia="Times New Roman"/>
              <w:b/>
              <w:sz w:val="48"/>
              <w:szCs w:val="22"/>
            </w:rPr>
            <w:t xml:space="preserve">Manuscript </w:t>
          </w:r>
        </w:p>
        <w:p w14:paraId="7F79F71B" w14:textId="77777777" w:rsidR="005A25C2" w:rsidRPr="00A96E1E" w:rsidRDefault="005A25C2" w:rsidP="00A96E1E">
          <w:pPr>
            <w:ind w:right="1008"/>
            <w:rPr>
              <w:rFonts w:eastAsia="Times New Roman"/>
              <w:b/>
              <w:sz w:val="36"/>
              <w:szCs w:val="22"/>
            </w:rPr>
          </w:pPr>
          <w:r w:rsidRPr="00A96E1E">
            <w:rPr>
              <w:rFonts w:eastAsia="Times New Roman"/>
              <w:b/>
              <w:sz w:val="48"/>
              <w:szCs w:val="22"/>
            </w:rPr>
            <w:t>Template</w:t>
          </w:r>
        </w:p>
      </w:tc>
    </w:tr>
  </w:tbl>
  <w:p w14:paraId="645DE1AA" w14:textId="77777777" w:rsidR="005A25C2" w:rsidRDefault="005A25C2" w:rsidP="004A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C8306B60"/>
    <w:lvl w:ilvl="0" w:tplc="7304FF5E">
      <w:start w:val="1"/>
      <w:numFmt w:val="decimal"/>
      <w:lvlText w:val="%1."/>
      <w:lvlJc w:val="left"/>
      <w:pPr>
        <w:tabs>
          <w:tab w:val="num" w:pos="1800"/>
        </w:tabs>
        <w:ind w:left="1800" w:hanging="360"/>
      </w:pPr>
    </w:lvl>
    <w:lvl w:ilvl="1" w:tplc="6436CA44">
      <w:numFmt w:val="decimal"/>
      <w:lvlText w:val=""/>
      <w:lvlJc w:val="left"/>
    </w:lvl>
    <w:lvl w:ilvl="2" w:tplc="11B6FA4E">
      <w:numFmt w:val="decimal"/>
      <w:lvlText w:val=""/>
      <w:lvlJc w:val="left"/>
    </w:lvl>
    <w:lvl w:ilvl="3" w:tplc="25CA29AA">
      <w:numFmt w:val="decimal"/>
      <w:lvlText w:val=""/>
      <w:lvlJc w:val="left"/>
    </w:lvl>
    <w:lvl w:ilvl="4" w:tplc="D674BF2E">
      <w:numFmt w:val="decimal"/>
      <w:lvlText w:val=""/>
      <w:lvlJc w:val="left"/>
    </w:lvl>
    <w:lvl w:ilvl="5" w:tplc="C46C1C2E">
      <w:numFmt w:val="decimal"/>
      <w:lvlText w:val=""/>
      <w:lvlJc w:val="left"/>
    </w:lvl>
    <w:lvl w:ilvl="6" w:tplc="89D680B8">
      <w:numFmt w:val="decimal"/>
      <w:lvlText w:val=""/>
      <w:lvlJc w:val="left"/>
    </w:lvl>
    <w:lvl w:ilvl="7" w:tplc="A46AE3A8">
      <w:numFmt w:val="decimal"/>
      <w:lvlText w:val=""/>
      <w:lvlJc w:val="left"/>
    </w:lvl>
    <w:lvl w:ilvl="8" w:tplc="5A58773E">
      <w:numFmt w:val="decimal"/>
      <w:lvlText w:val=""/>
      <w:lvlJc w:val="left"/>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FE668D"/>
    <w:multiLevelType w:val="hybridMultilevel"/>
    <w:tmpl w:val="E528EE9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00659">
    <w:abstractNumId w:val="12"/>
  </w:num>
  <w:num w:numId="2" w16cid:durableId="1781995922">
    <w:abstractNumId w:val="10"/>
  </w:num>
  <w:num w:numId="3" w16cid:durableId="725371807">
    <w:abstractNumId w:val="8"/>
  </w:num>
  <w:num w:numId="4" w16cid:durableId="235627172">
    <w:abstractNumId w:val="7"/>
  </w:num>
  <w:num w:numId="5" w16cid:durableId="1186869500">
    <w:abstractNumId w:val="6"/>
  </w:num>
  <w:num w:numId="6" w16cid:durableId="1137919017">
    <w:abstractNumId w:val="5"/>
  </w:num>
  <w:num w:numId="7" w16cid:durableId="993796219">
    <w:abstractNumId w:val="9"/>
  </w:num>
  <w:num w:numId="8" w16cid:durableId="873272264">
    <w:abstractNumId w:val="4"/>
  </w:num>
  <w:num w:numId="9" w16cid:durableId="1175340191">
    <w:abstractNumId w:val="3"/>
  </w:num>
  <w:num w:numId="10" w16cid:durableId="968969926">
    <w:abstractNumId w:val="2"/>
  </w:num>
  <w:num w:numId="11" w16cid:durableId="1331104583">
    <w:abstractNumId w:val="1"/>
  </w:num>
  <w:num w:numId="12" w16cid:durableId="1587570163">
    <w:abstractNumId w:val="16"/>
  </w:num>
  <w:num w:numId="13" w16cid:durableId="1327174761">
    <w:abstractNumId w:val="13"/>
  </w:num>
  <w:num w:numId="14" w16cid:durableId="480120646">
    <w:abstractNumId w:val="11"/>
  </w:num>
  <w:num w:numId="15" w16cid:durableId="1542479080">
    <w:abstractNumId w:val="15"/>
  </w:num>
  <w:num w:numId="16" w16cid:durableId="1518543398">
    <w:abstractNumId w:val="0"/>
  </w:num>
  <w:num w:numId="17" w16cid:durableId="1414359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Scienc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2x2atxl0vf00eae0cx5escrdxv5etss9rt&quot;&gt;My EndNote Library&lt;record-ids&gt;&lt;item&gt;4&lt;/item&gt;&lt;item&gt;5&lt;/item&gt;&lt;item&gt;6&lt;/item&gt;&lt;item&gt;7&lt;/item&gt;&lt;item&gt;8&lt;/item&gt;&lt;item&gt;9&lt;/item&gt;&lt;item&gt;10&lt;/item&gt;&lt;item&gt;11&lt;/item&gt;&lt;item&gt;12&lt;/item&gt;&lt;item&gt;14&lt;/item&gt;&lt;item&gt;15&lt;/item&gt;&lt;item&gt;16&lt;/item&gt;&lt;item&gt;18&lt;/item&gt;&lt;item&gt;19&lt;/item&gt;&lt;item&gt;20&lt;/item&gt;&lt;item&gt;21&lt;/item&gt;&lt;item&gt;23&lt;/item&gt;&lt;item&gt;24&lt;/item&gt;&lt;item&gt;26&lt;/item&gt;&lt;item&gt;28&lt;/item&gt;&lt;item&gt;30&lt;/item&gt;&lt;item&gt;32&lt;/item&gt;&lt;item&gt;33&lt;/item&gt;&lt;item&gt;35&lt;/item&gt;&lt;item&gt;39&lt;/item&gt;&lt;item&gt;43&lt;/item&gt;&lt;item&gt;45&lt;/item&gt;&lt;item&gt;46&lt;/item&gt;&lt;item&gt;47&lt;/item&gt;&lt;item&gt;48&lt;/item&gt;&lt;item&gt;52&lt;/item&gt;&lt;item&gt;53&lt;/item&gt;&lt;item&gt;54&lt;/item&gt;&lt;item&gt;55&lt;/item&gt;&lt;item&gt;57&lt;/item&gt;&lt;item&gt;60&lt;/item&gt;&lt;item&gt;61&lt;/item&gt;&lt;item&gt;62&lt;/item&gt;&lt;item&gt;64&lt;/item&gt;&lt;item&gt;66&lt;/item&gt;&lt;item&gt;68&lt;/item&gt;&lt;item&gt;69&lt;/item&gt;&lt;item&gt;70&lt;/item&gt;&lt;item&gt;73&lt;/item&gt;&lt;item&gt;77&lt;/item&gt;&lt;item&gt;78&lt;/item&gt;&lt;item&gt;79&lt;/item&gt;&lt;item&gt;80&lt;/item&gt;&lt;/record-ids&gt;&lt;/item&gt;&lt;/Libraries&gt;"/>
  </w:docVars>
  <w:rsids>
    <w:rsidRoot w:val="0064261D"/>
    <w:rsid w:val="00004EE1"/>
    <w:rsid w:val="00014D96"/>
    <w:rsid w:val="0003674A"/>
    <w:rsid w:val="00037583"/>
    <w:rsid w:val="000377D0"/>
    <w:rsid w:val="0004134A"/>
    <w:rsid w:val="000427A2"/>
    <w:rsid w:val="00050A43"/>
    <w:rsid w:val="00053117"/>
    <w:rsid w:val="0005332F"/>
    <w:rsid w:val="00054811"/>
    <w:rsid w:val="00066589"/>
    <w:rsid w:val="00074816"/>
    <w:rsid w:val="000770A7"/>
    <w:rsid w:val="00080607"/>
    <w:rsid w:val="00080C0A"/>
    <w:rsid w:val="00085FC2"/>
    <w:rsid w:val="000961E1"/>
    <w:rsid w:val="00097BF4"/>
    <w:rsid w:val="000A36F1"/>
    <w:rsid w:val="000B089C"/>
    <w:rsid w:val="000B2088"/>
    <w:rsid w:val="000B2C20"/>
    <w:rsid w:val="000B350A"/>
    <w:rsid w:val="000B7F0C"/>
    <w:rsid w:val="000C2ACC"/>
    <w:rsid w:val="000E0395"/>
    <w:rsid w:val="000E65A3"/>
    <w:rsid w:val="0010470F"/>
    <w:rsid w:val="00121D69"/>
    <w:rsid w:val="00125A6E"/>
    <w:rsid w:val="00143523"/>
    <w:rsid w:val="00143D0F"/>
    <w:rsid w:val="00157597"/>
    <w:rsid w:val="00161946"/>
    <w:rsid w:val="00161C59"/>
    <w:rsid w:val="001662E0"/>
    <w:rsid w:val="001756FD"/>
    <w:rsid w:val="0017587D"/>
    <w:rsid w:val="00194C9D"/>
    <w:rsid w:val="001A599C"/>
    <w:rsid w:val="001B0F86"/>
    <w:rsid w:val="001B1E80"/>
    <w:rsid w:val="001B3B1A"/>
    <w:rsid w:val="001B5133"/>
    <w:rsid w:val="001B658A"/>
    <w:rsid w:val="001C074C"/>
    <w:rsid w:val="001E21B7"/>
    <w:rsid w:val="001E37BC"/>
    <w:rsid w:val="001F2826"/>
    <w:rsid w:val="001F4FFC"/>
    <w:rsid w:val="002027EB"/>
    <w:rsid w:val="00202BD8"/>
    <w:rsid w:val="002056A7"/>
    <w:rsid w:val="00214CCE"/>
    <w:rsid w:val="00222BCB"/>
    <w:rsid w:val="00223F87"/>
    <w:rsid w:val="0022573C"/>
    <w:rsid w:val="00230362"/>
    <w:rsid w:val="00235D57"/>
    <w:rsid w:val="00237B12"/>
    <w:rsid w:val="00240411"/>
    <w:rsid w:val="00244F9B"/>
    <w:rsid w:val="002542CA"/>
    <w:rsid w:val="0025719B"/>
    <w:rsid w:val="00264C81"/>
    <w:rsid w:val="002668FC"/>
    <w:rsid w:val="00266FB0"/>
    <w:rsid w:val="00272074"/>
    <w:rsid w:val="0027450E"/>
    <w:rsid w:val="002762CB"/>
    <w:rsid w:val="00282E2A"/>
    <w:rsid w:val="0028364A"/>
    <w:rsid w:val="00283989"/>
    <w:rsid w:val="002A001D"/>
    <w:rsid w:val="002A573E"/>
    <w:rsid w:val="002A7801"/>
    <w:rsid w:val="002B2EFE"/>
    <w:rsid w:val="002C2897"/>
    <w:rsid w:val="002C3A94"/>
    <w:rsid w:val="002C5175"/>
    <w:rsid w:val="002C64C0"/>
    <w:rsid w:val="002D4615"/>
    <w:rsid w:val="002F3930"/>
    <w:rsid w:val="002F4616"/>
    <w:rsid w:val="00304A42"/>
    <w:rsid w:val="00322690"/>
    <w:rsid w:val="003262C7"/>
    <w:rsid w:val="003320A5"/>
    <w:rsid w:val="00351771"/>
    <w:rsid w:val="00352C52"/>
    <w:rsid w:val="003664F2"/>
    <w:rsid w:val="00370FCC"/>
    <w:rsid w:val="00376930"/>
    <w:rsid w:val="00383FEA"/>
    <w:rsid w:val="00385A59"/>
    <w:rsid w:val="00387C90"/>
    <w:rsid w:val="003A7C6B"/>
    <w:rsid w:val="003B5E21"/>
    <w:rsid w:val="003B6753"/>
    <w:rsid w:val="003C4099"/>
    <w:rsid w:val="003C63AD"/>
    <w:rsid w:val="003D2A6C"/>
    <w:rsid w:val="003E2125"/>
    <w:rsid w:val="003E5A9F"/>
    <w:rsid w:val="004021D9"/>
    <w:rsid w:val="00402374"/>
    <w:rsid w:val="0041521B"/>
    <w:rsid w:val="00423C6C"/>
    <w:rsid w:val="0043543C"/>
    <w:rsid w:val="00436073"/>
    <w:rsid w:val="004419BB"/>
    <w:rsid w:val="00454396"/>
    <w:rsid w:val="00457297"/>
    <w:rsid w:val="00467929"/>
    <w:rsid w:val="00475B5E"/>
    <w:rsid w:val="00490034"/>
    <w:rsid w:val="00491A0D"/>
    <w:rsid w:val="00491B93"/>
    <w:rsid w:val="00493424"/>
    <w:rsid w:val="004A10BE"/>
    <w:rsid w:val="004A4A54"/>
    <w:rsid w:val="004C6454"/>
    <w:rsid w:val="004E0231"/>
    <w:rsid w:val="004E2783"/>
    <w:rsid w:val="004E5991"/>
    <w:rsid w:val="005002E9"/>
    <w:rsid w:val="00516D77"/>
    <w:rsid w:val="00520A55"/>
    <w:rsid w:val="00522B36"/>
    <w:rsid w:val="00527540"/>
    <w:rsid w:val="005335FB"/>
    <w:rsid w:val="005341F3"/>
    <w:rsid w:val="00534DAE"/>
    <w:rsid w:val="00534E77"/>
    <w:rsid w:val="005362A5"/>
    <w:rsid w:val="00540B87"/>
    <w:rsid w:val="00541141"/>
    <w:rsid w:val="00556452"/>
    <w:rsid w:val="005677D3"/>
    <w:rsid w:val="00585E49"/>
    <w:rsid w:val="005A25C2"/>
    <w:rsid w:val="005B36C0"/>
    <w:rsid w:val="005D4691"/>
    <w:rsid w:val="006003C6"/>
    <w:rsid w:val="00602EB4"/>
    <w:rsid w:val="00605309"/>
    <w:rsid w:val="00612E0D"/>
    <w:rsid w:val="00613E91"/>
    <w:rsid w:val="00613F55"/>
    <w:rsid w:val="00615A0B"/>
    <w:rsid w:val="006210CE"/>
    <w:rsid w:val="00624EE1"/>
    <w:rsid w:val="006346A0"/>
    <w:rsid w:val="0064261D"/>
    <w:rsid w:val="0064470D"/>
    <w:rsid w:val="0065504C"/>
    <w:rsid w:val="00662FDF"/>
    <w:rsid w:val="0066528E"/>
    <w:rsid w:val="00672FB2"/>
    <w:rsid w:val="006772C0"/>
    <w:rsid w:val="00677536"/>
    <w:rsid w:val="006829D7"/>
    <w:rsid w:val="0068481D"/>
    <w:rsid w:val="00687F03"/>
    <w:rsid w:val="00692541"/>
    <w:rsid w:val="0069612A"/>
    <w:rsid w:val="00696B35"/>
    <w:rsid w:val="006A01E0"/>
    <w:rsid w:val="006B67F2"/>
    <w:rsid w:val="006D6D0E"/>
    <w:rsid w:val="006F0785"/>
    <w:rsid w:val="006F445B"/>
    <w:rsid w:val="006F5F3D"/>
    <w:rsid w:val="00707B55"/>
    <w:rsid w:val="007261A5"/>
    <w:rsid w:val="0072653A"/>
    <w:rsid w:val="007400BD"/>
    <w:rsid w:val="0074412B"/>
    <w:rsid w:val="007519E4"/>
    <w:rsid w:val="0075480B"/>
    <w:rsid w:val="007550ED"/>
    <w:rsid w:val="00755DB0"/>
    <w:rsid w:val="00757157"/>
    <w:rsid w:val="0076080B"/>
    <w:rsid w:val="00763EA3"/>
    <w:rsid w:val="007871B0"/>
    <w:rsid w:val="00790685"/>
    <w:rsid w:val="00795C85"/>
    <w:rsid w:val="007A6410"/>
    <w:rsid w:val="007B0FB9"/>
    <w:rsid w:val="007B1D9D"/>
    <w:rsid w:val="007B4667"/>
    <w:rsid w:val="007B5E14"/>
    <w:rsid w:val="007B7B69"/>
    <w:rsid w:val="007B7EB5"/>
    <w:rsid w:val="007C461D"/>
    <w:rsid w:val="007D2459"/>
    <w:rsid w:val="007E1FBC"/>
    <w:rsid w:val="007E697B"/>
    <w:rsid w:val="00800B9E"/>
    <w:rsid w:val="00802728"/>
    <w:rsid w:val="00805340"/>
    <w:rsid w:val="00811C5F"/>
    <w:rsid w:val="00821E99"/>
    <w:rsid w:val="00831F73"/>
    <w:rsid w:val="00832E9F"/>
    <w:rsid w:val="00844209"/>
    <w:rsid w:val="00845597"/>
    <w:rsid w:val="0084768A"/>
    <w:rsid w:val="008573F1"/>
    <w:rsid w:val="00863890"/>
    <w:rsid w:val="008645E8"/>
    <w:rsid w:val="00864E44"/>
    <w:rsid w:val="00865346"/>
    <w:rsid w:val="008707B4"/>
    <w:rsid w:val="00877AE5"/>
    <w:rsid w:val="008A0DFF"/>
    <w:rsid w:val="008A2BA0"/>
    <w:rsid w:val="008B3C35"/>
    <w:rsid w:val="008B5B75"/>
    <w:rsid w:val="008B5F5E"/>
    <w:rsid w:val="008B601B"/>
    <w:rsid w:val="008C5FD8"/>
    <w:rsid w:val="008D7751"/>
    <w:rsid w:val="008E1B57"/>
    <w:rsid w:val="008F4827"/>
    <w:rsid w:val="0090405E"/>
    <w:rsid w:val="0091146C"/>
    <w:rsid w:val="00911945"/>
    <w:rsid w:val="00912AF5"/>
    <w:rsid w:val="009170B7"/>
    <w:rsid w:val="00922D09"/>
    <w:rsid w:val="00924D04"/>
    <w:rsid w:val="00927870"/>
    <w:rsid w:val="009346FE"/>
    <w:rsid w:val="0093615D"/>
    <w:rsid w:val="00940FF7"/>
    <w:rsid w:val="00943D39"/>
    <w:rsid w:val="00950DEC"/>
    <w:rsid w:val="009554B4"/>
    <w:rsid w:val="00965C73"/>
    <w:rsid w:val="009679B9"/>
    <w:rsid w:val="009748D2"/>
    <w:rsid w:val="00975EC7"/>
    <w:rsid w:val="0098285B"/>
    <w:rsid w:val="009841BA"/>
    <w:rsid w:val="00986C84"/>
    <w:rsid w:val="00992E5A"/>
    <w:rsid w:val="00994077"/>
    <w:rsid w:val="009A6229"/>
    <w:rsid w:val="009D10A3"/>
    <w:rsid w:val="009E683B"/>
    <w:rsid w:val="00A043A9"/>
    <w:rsid w:val="00A04CD2"/>
    <w:rsid w:val="00A058A2"/>
    <w:rsid w:val="00A06077"/>
    <w:rsid w:val="00A16C38"/>
    <w:rsid w:val="00A22CA2"/>
    <w:rsid w:val="00A240FE"/>
    <w:rsid w:val="00A320EB"/>
    <w:rsid w:val="00A4424B"/>
    <w:rsid w:val="00A466E4"/>
    <w:rsid w:val="00A606DA"/>
    <w:rsid w:val="00A6773C"/>
    <w:rsid w:val="00A87829"/>
    <w:rsid w:val="00A9311D"/>
    <w:rsid w:val="00A96E1E"/>
    <w:rsid w:val="00AA024D"/>
    <w:rsid w:val="00AA412F"/>
    <w:rsid w:val="00AA65AF"/>
    <w:rsid w:val="00AB2540"/>
    <w:rsid w:val="00AB538A"/>
    <w:rsid w:val="00AB5717"/>
    <w:rsid w:val="00AC1076"/>
    <w:rsid w:val="00AC1A5A"/>
    <w:rsid w:val="00AC2069"/>
    <w:rsid w:val="00AC2887"/>
    <w:rsid w:val="00AC364C"/>
    <w:rsid w:val="00AC5D2D"/>
    <w:rsid w:val="00AD1F0C"/>
    <w:rsid w:val="00AE514C"/>
    <w:rsid w:val="00AE6F15"/>
    <w:rsid w:val="00AF3CD2"/>
    <w:rsid w:val="00AF6017"/>
    <w:rsid w:val="00B10E08"/>
    <w:rsid w:val="00B151F8"/>
    <w:rsid w:val="00B33C12"/>
    <w:rsid w:val="00B3405F"/>
    <w:rsid w:val="00B36EBC"/>
    <w:rsid w:val="00B43C16"/>
    <w:rsid w:val="00B44DB2"/>
    <w:rsid w:val="00B54114"/>
    <w:rsid w:val="00B547A9"/>
    <w:rsid w:val="00B67D61"/>
    <w:rsid w:val="00B711FF"/>
    <w:rsid w:val="00B72C4D"/>
    <w:rsid w:val="00B8014E"/>
    <w:rsid w:val="00B80428"/>
    <w:rsid w:val="00B8480B"/>
    <w:rsid w:val="00B9057C"/>
    <w:rsid w:val="00B91E0A"/>
    <w:rsid w:val="00B949F9"/>
    <w:rsid w:val="00BA203B"/>
    <w:rsid w:val="00BB0690"/>
    <w:rsid w:val="00BB31E4"/>
    <w:rsid w:val="00BB727F"/>
    <w:rsid w:val="00BC44A1"/>
    <w:rsid w:val="00BC6ECF"/>
    <w:rsid w:val="00BC779A"/>
    <w:rsid w:val="00BE3C77"/>
    <w:rsid w:val="00BF179F"/>
    <w:rsid w:val="00C00F10"/>
    <w:rsid w:val="00C022BD"/>
    <w:rsid w:val="00C1001D"/>
    <w:rsid w:val="00C24E70"/>
    <w:rsid w:val="00C50C71"/>
    <w:rsid w:val="00C56621"/>
    <w:rsid w:val="00C83F39"/>
    <w:rsid w:val="00C85127"/>
    <w:rsid w:val="00C917E9"/>
    <w:rsid w:val="00C95FAB"/>
    <w:rsid w:val="00CA7771"/>
    <w:rsid w:val="00CB31D5"/>
    <w:rsid w:val="00CB6904"/>
    <w:rsid w:val="00CC059C"/>
    <w:rsid w:val="00CC09CA"/>
    <w:rsid w:val="00CC4248"/>
    <w:rsid w:val="00CC6177"/>
    <w:rsid w:val="00CD11A8"/>
    <w:rsid w:val="00CD14EA"/>
    <w:rsid w:val="00CD781A"/>
    <w:rsid w:val="00CE3B9E"/>
    <w:rsid w:val="00CE6AA7"/>
    <w:rsid w:val="00D1634D"/>
    <w:rsid w:val="00D32375"/>
    <w:rsid w:val="00D42B44"/>
    <w:rsid w:val="00D52C32"/>
    <w:rsid w:val="00D57045"/>
    <w:rsid w:val="00D57978"/>
    <w:rsid w:val="00D72C37"/>
    <w:rsid w:val="00D741FD"/>
    <w:rsid w:val="00D7496B"/>
    <w:rsid w:val="00D75429"/>
    <w:rsid w:val="00D8398B"/>
    <w:rsid w:val="00D856CA"/>
    <w:rsid w:val="00D913D9"/>
    <w:rsid w:val="00D92A65"/>
    <w:rsid w:val="00D947AA"/>
    <w:rsid w:val="00DA140A"/>
    <w:rsid w:val="00DA2BA4"/>
    <w:rsid w:val="00DB20C6"/>
    <w:rsid w:val="00DC11FF"/>
    <w:rsid w:val="00DC1F9E"/>
    <w:rsid w:val="00DD0FB3"/>
    <w:rsid w:val="00DD6F03"/>
    <w:rsid w:val="00DE77F7"/>
    <w:rsid w:val="00DF2EEA"/>
    <w:rsid w:val="00DF767A"/>
    <w:rsid w:val="00E03C99"/>
    <w:rsid w:val="00E046B8"/>
    <w:rsid w:val="00E11F67"/>
    <w:rsid w:val="00E158CC"/>
    <w:rsid w:val="00E15BF1"/>
    <w:rsid w:val="00E21501"/>
    <w:rsid w:val="00E329D3"/>
    <w:rsid w:val="00E533CC"/>
    <w:rsid w:val="00E54DDF"/>
    <w:rsid w:val="00E71400"/>
    <w:rsid w:val="00E76322"/>
    <w:rsid w:val="00E81909"/>
    <w:rsid w:val="00E81A31"/>
    <w:rsid w:val="00EA75EC"/>
    <w:rsid w:val="00EB1632"/>
    <w:rsid w:val="00EB3AC7"/>
    <w:rsid w:val="00EB41BC"/>
    <w:rsid w:val="00EB6D47"/>
    <w:rsid w:val="00EC3451"/>
    <w:rsid w:val="00EC5A6C"/>
    <w:rsid w:val="00EC6675"/>
    <w:rsid w:val="00ED3846"/>
    <w:rsid w:val="00ED3CC6"/>
    <w:rsid w:val="00EE3ACF"/>
    <w:rsid w:val="00EE6549"/>
    <w:rsid w:val="00F01E4D"/>
    <w:rsid w:val="00F02265"/>
    <w:rsid w:val="00F04C7D"/>
    <w:rsid w:val="00F07817"/>
    <w:rsid w:val="00F11B2C"/>
    <w:rsid w:val="00F26032"/>
    <w:rsid w:val="00F40AF5"/>
    <w:rsid w:val="00F51D81"/>
    <w:rsid w:val="00F62276"/>
    <w:rsid w:val="00F62B91"/>
    <w:rsid w:val="00F87C51"/>
    <w:rsid w:val="00FA44DD"/>
    <w:rsid w:val="00FA6774"/>
    <w:rsid w:val="00FA689C"/>
    <w:rsid w:val="00FB1FCC"/>
    <w:rsid w:val="00FB3656"/>
    <w:rsid w:val="00FB460E"/>
    <w:rsid w:val="00FC0A8B"/>
    <w:rsid w:val="00FC2185"/>
    <w:rsid w:val="00FC683A"/>
    <w:rsid w:val="00FD003F"/>
    <w:rsid w:val="00FD2DE3"/>
    <w:rsid w:val="00FD63DF"/>
    <w:rsid w:val="00FE5C9B"/>
    <w:rsid w:val="00FF5437"/>
    <w:rsid w:val="00FF7ACC"/>
    <w:rsid w:val="115E8A38"/>
    <w:rsid w:val="1AE4AC1F"/>
    <w:rsid w:val="248B06E3"/>
    <w:rsid w:val="48B42113"/>
    <w:rsid w:val="54CC6714"/>
    <w:rsid w:val="65300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6FCE5"/>
  <w15:chartTrackingRefBased/>
  <w15:docId w15:val="{994DB281-2227-4199-92BB-D4722263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style>
  <w:style w:type="paragraph" w:styleId="Heading1">
    <w:name w:val="heading 1"/>
    <w:basedOn w:val="Normal"/>
    <w:next w:val="Normal"/>
    <w:link w:val="Heading1Char"/>
    <w:uiPriority w:val="9"/>
    <w:qFormat/>
    <w:rsid w:val="00D32375"/>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link w:val="BalloonText"/>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rsid w:val="009A3899"/>
    <w:rPr>
      <w:sz w:val="24"/>
    </w:rPr>
  </w:style>
  <w:style w:type="character" w:customStyle="1" w:styleId="bibdeg">
    <w:name w:val="bib_deg"/>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rsid w:val="009A3899"/>
    <w:rPr>
      <w:sz w:val="24"/>
    </w:rPr>
  </w:style>
  <w:style w:type="character" w:customStyle="1" w:styleId="bibnumber">
    <w:name w:val="bib_number"/>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uiPriority w:val="99"/>
    <w:rsid w:val="009A3899"/>
    <w:rPr>
      <w:sz w:val="18"/>
      <w:szCs w:val="18"/>
    </w:rPr>
  </w:style>
  <w:style w:type="paragraph" w:styleId="CommentText">
    <w:name w:val="annotation text"/>
    <w:basedOn w:val="Normal"/>
    <w:link w:val="CommentTextChar"/>
    <w:uiPriority w:val="99"/>
    <w:semiHidden/>
    <w:rsid w:val="009A3899"/>
    <w:rPr>
      <w:rFonts w:eastAsia="Times New Roman"/>
    </w:rPr>
  </w:style>
  <w:style w:type="character" w:customStyle="1" w:styleId="CommentTextChar">
    <w:name w:val="Comment Text Char"/>
    <w:link w:val="CommentText"/>
    <w:uiPriority w:val="99"/>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link w:val="Footer"/>
    <w:uiPriority w:val="99"/>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paragraph" w:customStyle="1" w:styleId="MediumList2-Accent21">
    <w:name w:val="Medium List 2 - Accent 21"/>
    <w:hidden/>
    <w:uiPriority w:val="99"/>
    <w:semiHidden/>
    <w:rsid w:val="001B3B1A"/>
  </w:style>
  <w:style w:type="table" w:styleId="TableGrid">
    <w:name w:val="Table Grid"/>
    <w:basedOn w:val="TableNormal"/>
    <w:rsid w:val="00B547A9"/>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309"/>
    <w:rPr>
      <w:color w:val="605E5C"/>
      <w:shd w:val="clear" w:color="auto" w:fill="E1DFDD"/>
    </w:rPr>
  </w:style>
  <w:style w:type="paragraph" w:styleId="NormalWeb">
    <w:name w:val="Normal (Web)"/>
    <w:basedOn w:val="Normal"/>
    <w:uiPriority w:val="99"/>
    <w:unhideWhenUsed/>
    <w:rsid w:val="0027450E"/>
    <w:pPr>
      <w:spacing w:before="100" w:beforeAutospacing="1" w:after="100" w:afterAutospacing="1"/>
    </w:pPr>
    <w:rPr>
      <w:rFonts w:ascii="SimSun" w:eastAsia="SimSun" w:hAnsi="SimSun" w:cs="SimSun"/>
      <w:sz w:val="24"/>
      <w:szCs w:val="24"/>
      <w:lang w:eastAsia="zh-CN"/>
    </w:rPr>
  </w:style>
  <w:style w:type="paragraph" w:customStyle="1" w:styleId="EndNoteBibliography">
    <w:name w:val="EndNote Bibliography"/>
    <w:basedOn w:val="Normal"/>
    <w:link w:val="EndNoteBibliography0"/>
    <w:rsid w:val="0027450E"/>
    <w:pPr>
      <w:widowControl w:val="0"/>
      <w:jc w:val="both"/>
    </w:pPr>
    <w:rPr>
      <w:rFonts w:ascii="DengXian" w:eastAsia="DengXian" w:hAnsi="DengXian" w:cstheme="minorBidi"/>
      <w:noProof/>
      <w:kern w:val="2"/>
      <w:szCs w:val="22"/>
      <w:lang w:eastAsia="zh-CN"/>
    </w:rPr>
  </w:style>
  <w:style w:type="character" w:customStyle="1" w:styleId="EndNoteBibliography0">
    <w:name w:val="EndNote Bibliography 字符"/>
    <w:basedOn w:val="DefaultParagraphFont"/>
    <w:link w:val="EndNoteBibliography"/>
    <w:rsid w:val="0027450E"/>
    <w:rPr>
      <w:rFonts w:ascii="DengXian" w:eastAsia="DengXian" w:hAnsi="DengXian" w:cstheme="minorBidi"/>
      <w:noProof/>
      <w:kern w:val="2"/>
      <w:szCs w:val="22"/>
      <w:lang w:eastAsia="zh-CN"/>
    </w:rPr>
  </w:style>
  <w:style w:type="paragraph" w:customStyle="1" w:styleId="EndNoteBibliographyTitle">
    <w:name w:val="EndNote Bibliography Title"/>
    <w:basedOn w:val="Normal"/>
    <w:link w:val="EndNoteBibliographyTitle0"/>
    <w:rsid w:val="0027450E"/>
    <w:pPr>
      <w:jc w:val="center"/>
    </w:pPr>
    <w:rPr>
      <w:rFonts w:ascii="DengXian" w:eastAsia="DengXian" w:hAnsi="DengXian"/>
      <w:noProof/>
    </w:rPr>
  </w:style>
  <w:style w:type="character" w:customStyle="1" w:styleId="EndNoteBibliographyTitle0">
    <w:name w:val="EndNote Bibliography Title 字符"/>
    <w:basedOn w:val="DefaultParagraphFont"/>
    <w:link w:val="EndNoteBibliographyTitle"/>
    <w:rsid w:val="0027450E"/>
    <w:rPr>
      <w:rFonts w:ascii="DengXian" w:eastAsia="DengXian" w:hAnsi="DengXian"/>
      <w:noProof/>
    </w:rPr>
  </w:style>
  <w:style w:type="paragraph" w:customStyle="1" w:styleId="paragraph0">
    <w:name w:val="paragraph"/>
    <w:basedOn w:val="Normal"/>
    <w:semiHidden/>
    <w:rsid w:val="00054811"/>
    <w:pPr>
      <w:spacing w:before="100" w:beforeAutospacing="1" w:after="100" w:afterAutospacing="1"/>
    </w:pPr>
    <w:rPr>
      <w:rFonts w:ascii="DengXian" w:eastAsia="DengXian" w:hAnsi="DengXian"/>
      <w:sz w:val="24"/>
      <w:szCs w:val="24"/>
      <w:lang w:eastAsia="zh-CN"/>
    </w:rPr>
  </w:style>
  <w:style w:type="paragraph" w:customStyle="1" w:styleId="SMHeading">
    <w:name w:val="SM Heading"/>
    <w:basedOn w:val="Heading1"/>
    <w:qFormat/>
    <w:rsid w:val="00D32375"/>
    <w:pPr>
      <w:keepLines w:val="0"/>
      <w:spacing w:before="240" w:after="60" w:line="240" w:lineRule="auto"/>
    </w:pPr>
    <w:rPr>
      <w:kern w:val="32"/>
      <w:sz w:val="24"/>
      <w:szCs w:val="24"/>
    </w:rPr>
  </w:style>
  <w:style w:type="character" w:customStyle="1" w:styleId="Heading1Char">
    <w:name w:val="Heading 1 Char"/>
    <w:basedOn w:val="DefaultParagraphFont"/>
    <w:link w:val="Heading1"/>
    <w:uiPriority w:val="9"/>
    <w:rsid w:val="00D32375"/>
    <w:rPr>
      <w:b/>
      <w:bCs/>
      <w:kern w:val="44"/>
      <w:sz w:val="44"/>
      <w:szCs w:val="44"/>
    </w:rPr>
  </w:style>
  <w:style w:type="paragraph" w:styleId="Revision">
    <w:name w:val="Revision"/>
    <w:hidden/>
    <w:uiPriority w:val="99"/>
    <w:semiHidden/>
    <w:rsid w:val="00613F55"/>
  </w:style>
  <w:style w:type="paragraph" w:customStyle="1" w:styleId="ds-markdown-paragraph">
    <w:name w:val="ds-markdown-paragraph"/>
    <w:basedOn w:val="Normal"/>
    <w:rsid w:val="0068481D"/>
    <w:pPr>
      <w:spacing w:before="100" w:beforeAutospacing="1" w:after="100" w:afterAutospacing="1"/>
    </w:pPr>
    <w:rPr>
      <w:rFonts w:ascii="SimSun" w:eastAsia="SimSun" w:hAnsi="SimSun" w:cs="SimSun"/>
      <w:sz w:val="24"/>
      <w:szCs w:val="24"/>
      <w:lang w:eastAsia="zh-CN"/>
    </w:rPr>
  </w:style>
  <w:style w:type="paragraph" w:styleId="ListParagraph">
    <w:name w:val="List Paragraph"/>
    <w:basedOn w:val="Normal"/>
    <w:uiPriority w:val="34"/>
    <w:qFormat/>
    <w:rsid w:val="002303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7120">
      <w:bodyDiv w:val="1"/>
      <w:marLeft w:val="0"/>
      <w:marRight w:val="0"/>
      <w:marTop w:val="0"/>
      <w:marBottom w:val="0"/>
      <w:divBdr>
        <w:top w:val="none" w:sz="0" w:space="0" w:color="auto"/>
        <w:left w:val="none" w:sz="0" w:space="0" w:color="auto"/>
        <w:bottom w:val="none" w:sz="0" w:space="0" w:color="auto"/>
        <w:right w:val="none" w:sz="0" w:space="0" w:color="auto"/>
      </w:divBdr>
    </w:div>
    <w:div w:id="557935350">
      <w:bodyDiv w:val="1"/>
      <w:marLeft w:val="0"/>
      <w:marRight w:val="0"/>
      <w:marTop w:val="0"/>
      <w:marBottom w:val="0"/>
      <w:divBdr>
        <w:top w:val="none" w:sz="0" w:space="0" w:color="auto"/>
        <w:left w:val="none" w:sz="0" w:space="0" w:color="auto"/>
        <w:bottom w:val="none" w:sz="0" w:space="0" w:color="auto"/>
        <w:right w:val="none" w:sz="0" w:space="0" w:color="auto"/>
      </w:divBdr>
    </w:div>
    <w:div w:id="829634728">
      <w:bodyDiv w:val="1"/>
      <w:marLeft w:val="0"/>
      <w:marRight w:val="0"/>
      <w:marTop w:val="0"/>
      <w:marBottom w:val="0"/>
      <w:divBdr>
        <w:top w:val="none" w:sz="0" w:space="0" w:color="auto"/>
        <w:left w:val="none" w:sz="0" w:space="0" w:color="auto"/>
        <w:bottom w:val="none" w:sz="0" w:space="0" w:color="auto"/>
        <w:right w:val="none" w:sz="0" w:space="0" w:color="auto"/>
      </w:divBdr>
    </w:div>
    <w:div w:id="1193496071">
      <w:bodyDiv w:val="1"/>
      <w:marLeft w:val="0"/>
      <w:marRight w:val="0"/>
      <w:marTop w:val="0"/>
      <w:marBottom w:val="0"/>
      <w:divBdr>
        <w:top w:val="none" w:sz="0" w:space="0" w:color="auto"/>
        <w:left w:val="none" w:sz="0" w:space="0" w:color="auto"/>
        <w:bottom w:val="none" w:sz="0" w:space="0" w:color="auto"/>
        <w:right w:val="none" w:sz="0" w:space="0" w:color="auto"/>
      </w:divBdr>
    </w:div>
    <w:div w:id="1241599128">
      <w:bodyDiv w:val="1"/>
      <w:marLeft w:val="0"/>
      <w:marRight w:val="0"/>
      <w:marTop w:val="0"/>
      <w:marBottom w:val="0"/>
      <w:divBdr>
        <w:top w:val="none" w:sz="0" w:space="0" w:color="auto"/>
        <w:left w:val="none" w:sz="0" w:space="0" w:color="auto"/>
        <w:bottom w:val="none" w:sz="0" w:space="0" w:color="auto"/>
        <w:right w:val="none" w:sz="0" w:space="0" w:color="auto"/>
      </w:divBdr>
    </w:div>
    <w:div w:id="1329484411">
      <w:bodyDiv w:val="1"/>
      <w:marLeft w:val="0"/>
      <w:marRight w:val="0"/>
      <w:marTop w:val="0"/>
      <w:marBottom w:val="0"/>
      <w:divBdr>
        <w:top w:val="none" w:sz="0" w:space="0" w:color="auto"/>
        <w:left w:val="none" w:sz="0" w:space="0" w:color="auto"/>
        <w:bottom w:val="none" w:sz="0" w:space="0" w:color="auto"/>
        <w:right w:val="none" w:sz="0" w:space="0" w:color="auto"/>
      </w:divBdr>
    </w:div>
    <w:div w:id="1483740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F1D33DE084EA49BA8048B5720CC0F"/>
        <w:category>
          <w:name w:val="常规"/>
          <w:gallery w:val="placeholder"/>
        </w:category>
        <w:types>
          <w:type w:val="bbPlcHdr"/>
        </w:types>
        <w:behaviors>
          <w:behavior w:val="content"/>
        </w:behaviors>
        <w:guid w:val="{CFEF2519-CD97-41EB-BCB7-ADDBDC7893A8}"/>
      </w:docPartPr>
      <w:docPartBody>
        <w:p w:rsidR="00D04B12" w:rsidRDefault="00672FF0" w:rsidP="00672FF0">
          <w:pPr>
            <w:pStyle w:val="BE3F1D33DE084EA49BA8048B5720CC0F"/>
          </w:pPr>
          <w:r>
            <w:rPr>
              <w:lang w:val="zh-CN"/>
            </w:rPr>
            <w:t>[</w:t>
          </w:r>
          <w:r>
            <w:rPr>
              <w:lang w:val="zh-CN"/>
            </w:rPr>
            <w:t>在此处键入</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mbria"/>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F0"/>
    <w:rsid w:val="00025EAD"/>
    <w:rsid w:val="000E5CD5"/>
    <w:rsid w:val="00165386"/>
    <w:rsid w:val="00275CF6"/>
    <w:rsid w:val="002C3A94"/>
    <w:rsid w:val="00311E49"/>
    <w:rsid w:val="00367A03"/>
    <w:rsid w:val="003A7C6B"/>
    <w:rsid w:val="004948A0"/>
    <w:rsid w:val="004A0476"/>
    <w:rsid w:val="00506078"/>
    <w:rsid w:val="005E5630"/>
    <w:rsid w:val="005F1D56"/>
    <w:rsid w:val="0061788A"/>
    <w:rsid w:val="00672FF0"/>
    <w:rsid w:val="008B3FCD"/>
    <w:rsid w:val="008E1B61"/>
    <w:rsid w:val="00A23869"/>
    <w:rsid w:val="00BA120F"/>
    <w:rsid w:val="00CA165C"/>
    <w:rsid w:val="00CA1883"/>
    <w:rsid w:val="00D04B12"/>
    <w:rsid w:val="00EF2EC4"/>
    <w:rsid w:val="00EF5DB5"/>
    <w:rsid w:val="00F21243"/>
    <w:rsid w:val="00F87928"/>
    <w:rsid w:val="00FD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3F1D33DE084EA49BA8048B5720CC0F">
    <w:name w:val="BE3F1D33DE084EA49BA8048B5720CC0F"/>
    <w:rsid w:val="00672FF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C6F4A-E94B-424A-B59A-A83A08BCADAA}">
  <ds:schemaRefs>
    <ds:schemaRef ds:uri="http://schemas.microsoft.com/sharepoint/v3/contenttype/forms"/>
  </ds:schemaRefs>
</ds:datastoreItem>
</file>

<file path=customXml/itemProps2.xml><?xml version="1.0" encoding="utf-8"?>
<ds:datastoreItem xmlns:ds="http://schemas.openxmlformats.org/officeDocument/2006/customXml" ds:itemID="{541F2176-7357-426E-8F83-689575D6AA2A}">
  <ds:schemaRefs>
    <ds:schemaRef ds:uri="http://schemas.openxmlformats.org/officeDocument/2006/bibliography"/>
  </ds:schemaRefs>
</ds:datastoreItem>
</file>

<file path=customXml/itemProps3.xml><?xml version="1.0" encoding="utf-8"?>
<ds:datastoreItem xmlns:ds="http://schemas.openxmlformats.org/officeDocument/2006/customXml" ds:itemID="{4BD92BC1-E020-4C3D-ADBB-5DF057B7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19445-CA74-4879-94B5-1432341CFE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cp:lastModifiedBy>Yuanning Li</cp:lastModifiedBy>
  <cp:revision>5</cp:revision>
  <cp:lastPrinted>2026-02-04T15:47:00Z</cp:lastPrinted>
  <dcterms:created xsi:type="dcterms:W3CDTF">2026-02-07T06:01:00Z</dcterms:created>
  <dcterms:modified xsi:type="dcterms:W3CDTF">2026-02-17T12:38:00Z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ies>
</file>