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6460" w14:textId="445324B6" w:rsidR="00020469" w:rsidRPr="00020469" w:rsidRDefault="0031004B" w:rsidP="0031004B">
      <w:pPr>
        <w:rPr>
          <w:rFonts w:ascii="Times New Roman" w:hAnsi="Times New Roman" w:cs="Times New Roman"/>
        </w:rPr>
      </w:pPr>
      <w:r w:rsidRPr="00020469">
        <w:rPr>
          <w:rFonts w:ascii="Times New Roman" w:hAnsi="Times New Roman" w:cs="Times New Roman"/>
          <w:b/>
          <w:bCs/>
        </w:rPr>
        <w:t>Supplementary</w:t>
      </w:r>
      <w:r w:rsidRPr="00C2754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File 2</w:t>
      </w:r>
      <w:r w:rsidR="00C2754E" w:rsidRPr="00C2754E">
        <w:rPr>
          <w:rFonts w:ascii="Times New Roman" w:hAnsi="Times New Roman" w:cs="Times New Roman"/>
          <w:b/>
          <w:bCs/>
        </w:rPr>
        <w:t>.</w:t>
      </w:r>
      <w:r w:rsidR="00020469" w:rsidRPr="00020469">
        <w:rPr>
          <w:rFonts w:ascii="Times New Roman" w:hAnsi="Times New Roman" w:cs="Times New Roman"/>
          <w:b/>
          <w:bCs/>
        </w:rPr>
        <w:t xml:space="preserve"> Dysregulated pathways in nGD models.</w:t>
      </w:r>
    </w:p>
    <w:tbl>
      <w:tblPr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2520"/>
        <w:gridCol w:w="5220"/>
      </w:tblGrid>
      <w:tr w:rsidR="00020469" w:rsidRPr="00020469" w14:paraId="7FBAE4C2" w14:textId="77777777" w:rsidTr="00AC7F5D">
        <w:trPr>
          <w:trHeight w:val="288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434673" w14:textId="77777777" w:rsidR="00020469" w:rsidRPr="00020469" w:rsidRDefault="00020469" w:rsidP="00AC7F5D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>Model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F26E7D" w14:textId="77777777" w:rsidR="00020469" w:rsidRPr="00020469" w:rsidRDefault="00020469" w:rsidP="00AC7F5D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>Tissue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857A8B" w14:textId="77777777" w:rsidR="00020469" w:rsidRPr="00020469" w:rsidRDefault="00020469" w:rsidP="00AC7F5D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b/>
                <w:bCs/>
                <w:color w:val="000000"/>
                <w14:ligatures w14:val="none"/>
              </w:rPr>
              <w:t>Key Dysregulated Pathways</w:t>
            </w:r>
          </w:p>
        </w:tc>
      </w:tr>
      <w:tr w:rsidR="00020469" w:rsidRPr="00020469" w14:paraId="58218558" w14:textId="77777777" w:rsidTr="00020469">
        <w:trPr>
          <w:trHeight w:val="966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CD0EF" w14:textId="77777777" w:rsidR="00020469" w:rsidRPr="00020469" w:rsidRDefault="00020469" w:rsidP="00020469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Human nGD organoid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82C5B" w14:textId="77777777" w:rsidR="00020469" w:rsidRPr="00020469" w:rsidRDefault="00020469" w:rsidP="00020469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Midbrain-like organoids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A5621" w14:textId="77777777" w:rsidR="00020469" w:rsidRPr="00020469" w:rsidRDefault="00020469" w:rsidP="00020469">
            <w:pPr>
              <w:spacing w:after="120" w:line="240" w:lineRule="auto"/>
              <w:ind w:firstLine="274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Nervous system development</w:t>
            </w:r>
          </w:p>
          <w:p w14:paraId="3DE71D3C" w14:textId="77777777" w:rsidR="00020469" w:rsidRPr="00020469" w:rsidRDefault="00020469" w:rsidP="00020469">
            <w:pPr>
              <w:spacing w:after="120" w:line="240" w:lineRule="auto"/>
              <w:ind w:firstLine="274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Axon guidance</w:t>
            </w:r>
          </w:p>
          <w:p w14:paraId="66595A31" w14:textId="77777777" w:rsidR="00020469" w:rsidRPr="00020469" w:rsidRDefault="00020469" w:rsidP="00020469">
            <w:pPr>
              <w:spacing w:after="120" w:line="240" w:lineRule="auto"/>
              <w:ind w:firstLine="274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Neuron differentiation</w:t>
            </w:r>
          </w:p>
          <w:p w14:paraId="0CE5EA03" w14:textId="77777777" w:rsidR="00020469" w:rsidRPr="00020469" w:rsidRDefault="00020469" w:rsidP="00020469">
            <w:pPr>
              <w:spacing w:after="120" w:line="240" w:lineRule="auto"/>
              <w:ind w:firstLine="274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Dopaminergic/Glutamatergic/GABAergic synapse</w:t>
            </w:r>
          </w:p>
          <w:p w14:paraId="6B4F3141" w14:textId="77777777" w:rsidR="00020469" w:rsidRPr="00020469" w:rsidRDefault="00020469" w:rsidP="00020469">
            <w:pPr>
              <w:spacing w:after="120" w:line="240" w:lineRule="auto"/>
              <w:ind w:firstLine="274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Apoptosis etc.</w:t>
            </w:r>
          </w:p>
        </w:tc>
      </w:tr>
      <w:tr w:rsidR="00AC7F5D" w:rsidRPr="00020469" w14:paraId="30CA8681" w14:textId="77777777" w:rsidTr="00020469">
        <w:trPr>
          <w:trHeight w:val="966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E0DE3" w14:textId="2E20DEE6" w:rsidR="00AC7F5D" w:rsidRPr="00020469" w:rsidRDefault="00AC7F5D" w:rsidP="00AC7F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Mouse nGD model</w:t>
            </w:r>
            <w:r w:rsidRPr="00020469">
              <w:rPr>
                <w:rFonts w:ascii="Times New Roman" w:eastAsia="Times New Roman" w:hAnsi="Times New Roman" w:cs="Times New Roman"/>
                <w:color w:val="000000"/>
                <w:position w:val="7"/>
                <w:vertAlign w:val="superscript"/>
                <w14:ligatures w14:val="none"/>
              </w:rPr>
              <w:t>#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77416" w14:textId="3E13E4BD" w:rsidR="00AC7F5D" w:rsidRPr="00020469" w:rsidRDefault="00AC7F5D" w:rsidP="00AC7F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Brain (Midbrain region)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AEF91" w14:textId="77777777" w:rsidR="00AC7F5D" w:rsidRPr="00020469" w:rsidRDefault="00AC7F5D" w:rsidP="00AC7F5D">
            <w:pPr>
              <w:spacing w:after="120" w:line="240" w:lineRule="auto"/>
              <w:ind w:firstLine="274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Neurological disease</w:t>
            </w:r>
          </w:p>
          <w:p w14:paraId="1C055D67" w14:textId="77777777" w:rsidR="00AC7F5D" w:rsidRPr="00020469" w:rsidRDefault="00AC7F5D" w:rsidP="00AC7F5D">
            <w:pPr>
              <w:spacing w:after="120" w:line="240" w:lineRule="auto"/>
              <w:ind w:firstLine="274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Axonal guidance signaling</w:t>
            </w:r>
          </w:p>
          <w:p w14:paraId="14DCF616" w14:textId="77777777" w:rsidR="00AC7F5D" w:rsidRPr="00020469" w:rsidRDefault="00AC7F5D" w:rsidP="00AC7F5D">
            <w:pPr>
              <w:spacing w:after="120" w:line="240" w:lineRule="auto"/>
              <w:ind w:firstLine="274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Dopamine/Glutamate/GABA receptor signaling</w:t>
            </w:r>
          </w:p>
          <w:p w14:paraId="7BD97046" w14:textId="77777777" w:rsidR="00AC7F5D" w:rsidRPr="00020469" w:rsidRDefault="00AC7F5D" w:rsidP="00AC7F5D">
            <w:pPr>
              <w:spacing w:after="120" w:line="240" w:lineRule="auto"/>
              <w:ind w:firstLine="274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Lipid metabolism</w:t>
            </w:r>
          </w:p>
          <w:p w14:paraId="72DD59CA" w14:textId="5FB515CE" w:rsidR="00AC7F5D" w:rsidRPr="00020469" w:rsidRDefault="00AC7F5D" w:rsidP="00AC7F5D">
            <w:pPr>
              <w:spacing w:after="120" w:line="240" w:lineRule="auto"/>
              <w:ind w:firstLine="274"/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</w:pPr>
            <w:r w:rsidRPr="00020469">
              <w:rPr>
                <w:rFonts w:ascii="Times New Roman" w:eastAsia="Times New Roman" w:hAnsi="Times New Roman" w:cs="Times New Roman"/>
                <w:color w:val="000000"/>
                <w14:ligatures w14:val="none"/>
              </w:rPr>
              <w:t>Cell death and survival etc.</w:t>
            </w:r>
          </w:p>
        </w:tc>
      </w:tr>
    </w:tbl>
    <w:p w14:paraId="6FF608D4" w14:textId="0576AEE2" w:rsidR="009C156A" w:rsidRPr="00020469" w:rsidRDefault="00020469" w:rsidP="00E5457A">
      <w:pPr>
        <w:ind w:right="360"/>
        <w:jc w:val="both"/>
        <w:rPr>
          <w:rFonts w:ascii="Times New Roman" w:hAnsi="Times New Roman" w:cs="Times New Roman"/>
        </w:rPr>
      </w:pPr>
      <w:r w:rsidRPr="00020469">
        <w:rPr>
          <w:rFonts w:ascii="Times New Roman" w:hAnsi="Times New Roman" w:cs="Times New Roman"/>
        </w:rPr>
        <w:t xml:space="preserve">#, </w:t>
      </w:r>
      <w:r w:rsidR="00B562A6" w:rsidRPr="00B562A6">
        <w:rPr>
          <w:rFonts w:ascii="Times New Roman" w:hAnsi="Times New Roman" w:cs="Times New Roman"/>
        </w:rPr>
        <w:t>Data</w:t>
      </w:r>
      <w:r w:rsidR="00AF4428">
        <w:rPr>
          <w:rFonts w:ascii="Times New Roman" w:hAnsi="Times New Roman" w:cs="Times New Roman"/>
        </w:rPr>
        <w:t xml:space="preserve"> (GEO accession number: </w:t>
      </w:r>
      <w:r w:rsidR="00AF4428" w:rsidRPr="00AF4428">
        <w:rPr>
          <w:rFonts w:ascii="Times New Roman" w:hAnsi="Times New Roman" w:cs="Times New Roman"/>
        </w:rPr>
        <w:t>GSE67375</w:t>
      </w:r>
      <w:r w:rsidR="00AF4428">
        <w:rPr>
          <w:rFonts w:ascii="Times New Roman" w:hAnsi="Times New Roman" w:cs="Times New Roman"/>
        </w:rPr>
        <w:t>)</w:t>
      </w:r>
      <w:r w:rsidR="00B562A6">
        <w:rPr>
          <w:rFonts w:ascii="Times New Roman" w:hAnsi="Times New Roman" w:cs="Times New Roman"/>
        </w:rPr>
        <w:t xml:space="preserve"> from “</w:t>
      </w:r>
      <w:bookmarkStart w:id="0" w:name="_Hlk220061041"/>
      <w:r w:rsidR="00B562A6" w:rsidRPr="00B562A6">
        <w:rPr>
          <w:rFonts w:ascii="Times New Roman" w:hAnsi="Times New Roman" w:cs="Times New Roman"/>
        </w:rPr>
        <w:t xml:space="preserve">Dasgupta, N., Xu, Y.H., Li, R., Peng, Y., Pandey, M.K., Tinch, S.L., Liou, B., Inskeep, V., Zhang, W., Setchell, K.D., </w:t>
      </w:r>
      <w:proofErr w:type="spellStart"/>
      <w:r w:rsidR="00B562A6" w:rsidRPr="00B562A6">
        <w:rPr>
          <w:rFonts w:ascii="Times New Roman" w:hAnsi="Times New Roman" w:cs="Times New Roman"/>
        </w:rPr>
        <w:t>Keddache</w:t>
      </w:r>
      <w:proofErr w:type="spellEnd"/>
      <w:r w:rsidR="00B562A6" w:rsidRPr="00B562A6">
        <w:rPr>
          <w:rFonts w:ascii="Times New Roman" w:hAnsi="Times New Roman" w:cs="Times New Roman"/>
        </w:rPr>
        <w:t>, M., et al. (2015). Neuronopathic Gaucher disease: dysregulated mRNAs and miRNAs in brain pathogenesis and effects of pharmacologic chaperone treatment in a mouse model. Human molecular genetics 24, 7031–7048. 10.1093/</w:t>
      </w:r>
      <w:proofErr w:type="spellStart"/>
      <w:r w:rsidR="00B562A6" w:rsidRPr="00B562A6">
        <w:rPr>
          <w:rFonts w:ascii="Times New Roman" w:hAnsi="Times New Roman" w:cs="Times New Roman"/>
        </w:rPr>
        <w:t>hmg</w:t>
      </w:r>
      <w:proofErr w:type="spellEnd"/>
      <w:r w:rsidR="00B562A6" w:rsidRPr="00B562A6">
        <w:rPr>
          <w:rFonts w:ascii="Times New Roman" w:hAnsi="Times New Roman" w:cs="Times New Roman"/>
        </w:rPr>
        <w:t>/ddv404.</w:t>
      </w:r>
      <w:r w:rsidR="00617848">
        <w:rPr>
          <w:rFonts w:ascii="Times New Roman" w:hAnsi="Times New Roman" w:cs="Times New Roman"/>
        </w:rPr>
        <w:t>”</w:t>
      </w:r>
      <w:r w:rsidR="00B562A6">
        <w:rPr>
          <w:rFonts w:ascii="Times New Roman" w:hAnsi="Times New Roman" w:cs="Times New Roman"/>
        </w:rPr>
        <w:t xml:space="preserve"> </w:t>
      </w:r>
      <w:bookmarkEnd w:id="0"/>
    </w:p>
    <w:sectPr w:rsidR="009C156A" w:rsidRPr="00020469" w:rsidSect="004502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6A"/>
    <w:rsid w:val="00020469"/>
    <w:rsid w:val="00021C0A"/>
    <w:rsid w:val="00054BFC"/>
    <w:rsid w:val="00090398"/>
    <w:rsid w:val="00121F1C"/>
    <w:rsid w:val="001B4485"/>
    <w:rsid w:val="001D53B6"/>
    <w:rsid w:val="001E3056"/>
    <w:rsid w:val="00207B23"/>
    <w:rsid w:val="00277567"/>
    <w:rsid w:val="002D6FB8"/>
    <w:rsid w:val="0031004B"/>
    <w:rsid w:val="00370852"/>
    <w:rsid w:val="00381757"/>
    <w:rsid w:val="004149E3"/>
    <w:rsid w:val="0042748A"/>
    <w:rsid w:val="00450258"/>
    <w:rsid w:val="004A5687"/>
    <w:rsid w:val="005C4731"/>
    <w:rsid w:val="00612A2B"/>
    <w:rsid w:val="00617848"/>
    <w:rsid w:val="00666707"/>
    <w:rsid w:val="007401BD"/>
    <w:rsid w:val="007548EE"/>
    <w:rsid w:val="00755526"/>
    <w:rsid w:val="007646C3"/>
    <w:rsid w:val="007E470E"/>
    <w:rsid w:val="007F5119"/>
    <w:rsid w:val="00852E1B"/>
    <w:rsid w:val="008664C8"/>
    <w:rsid w:val="00874486"/>
    <w:rsid w:val="00932504"/>
    <w:rsid w:val="009C156A"/>
    <w:rsid w:val="009E6913"/>
    <w:rsid w:val="009E7D69"/>
    <w:rsid w:val="00A77C49"/>
    <w:rsid w:val="00A81CE4"/>
    <w:rsid w:val="00A84057"/>
    <w:rsid w:val="00AA0297"/>
    <w:rsid w:val="00AC7F5D"/>
    <w:rsid w:val="00AF26C7"/>
    <w:rsid w:val="00AF4428"/>
    <w:rsid w:val="00B15079"/>
    <w:rsid w:val="00B267E1"/>
    <w:rsid w:val="00B562A6"/>
    <w:rsid w:val="00B573B5"/>
    <w:rsid w:val="00B93FAF"/>
    <w:rsid w:val="00C2754E"/>
    <w:rsid w:val="00C8173B"/>
    <w:rsid w:val="00CA60BB"/>
    <w:rsid w:val="00CB2B5A"/>
    <w:rsid w:val="00E00DB7"/>
    <w:rsid w:val="00E371F8"/>
    <w:rsid w:val="00E5457A"/>
    <w:rsid w:val="00E5744A"/>
    <w:rsid w:val="00F44418"/>
    <w:rsid w:val="00F676C9"/>
    <w:rsid w:val="00F751F1"/>
    <w:rsid w:val="00F8439B"/>
    <w:rsid w:val="00FA37B6"/>
    <w:rsid w:val="00FB27BF"/>
    <w:rsid w:val="00F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012A"/>
  <w15:chartTrackingRefBased/>
  <w15:docId w15:val="{33C79700-59DE-4B5A-9C38-0B373D0C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5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04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4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667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Ying</dc:creator>
  <cp:keywords/>
  <dc:description/>
  <cp:lastModifiedBy>Lin, Yi</cp:lastModifiedBy>
  <cp:revision>9</cp:revision>
  <cp:lastPrinted>2025-11-13T14:48:00Z</cp:lastPrinted>
  <dcterms:created xsi:type="dcterms:W3CDTF">2026-01-23T20:59:00Z</dcterms:created>
  <dcterms:modified xsi:type="dcterms:W3CDTF">2026-05-22T16:31:00Z</dcterms:modified>
</cp:coreProperties>
</file>