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48F261A9" w:rsidR="00F102CC" w:rsidRPr="003D5AF6" w:rsidRDefault="00541FF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271F8ED3" w:rsidR="00F102CC" w:rsidRPr="003D5AF6" w:rsidRDefault="00541FF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69AB1EF5" w:rsidR="00F102CC" w:rsidRPr="003D5AF6" w:rsidRDefault="00541FF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1F5CE573" w:rsidR="00F102CC" w:rsidRPr="003D5AF6" w:rsidRDefault="00541FF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3FF600FD" w:rsidR="00F102CC" w:rsidRPr="003D5AF6" w:rsidRDefault="00541FF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67F95F5" w:rsidR="00F102CC" w:rsidRPr="003D5AF6" w:rsidRDefault="00541FF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5BE99D61" w:rsidR="00F102CC" w:rsidRPr="003D5AF6" w:rsidRDefault="00541FF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06ADE90E" w:rsidR="00F102CC" w:rsidRPr="003D5AF6" w:rsidRDefault="00541FF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012AD03D" w:rsidR="00F102CC" w:rsidRPr="003D5AF6" w:rsidRDefault="00541FF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198957F7" w:rsidR="00F102CC" w:rsidRPr="003D5AF6" w:rsidRDefault="00541FFB">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0E404D3B"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0AC2A173"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96DCBEB"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1916A3B8"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3C56170"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3A7785A2"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1B3F4979"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Methods: Experiment 2 replicated </w:t>
            </w:r>
            <w:r w:rsidR="00277FBD">
              <w:rPr>
                <w:rFonts w:ascii="Noto Sans" w:eastAsia="Noto Sans" w:hAnsi="Noto Sans" w:cs="Noto Sans"/>
                <w:bCs/>
                <w:color w:val="434343"/>
                <w:sz w:val="18"/>
                <w:szCs w:val="18"/>
              </w:rPr>
              <w:t xml:space="preserve">the behavioral and </w:t>
            </w:r>
            <w:r>
              <w:rPr>
                <w:rFonts w:ascii="Noto Sans" w:eastAsia="Noto Sans" w:hAnsi="Noto Sans" w:cs="Noto Sans"/>
                <w:bCs/>
                <w:color w:val="434343"/>
                <w:sz w:val="18"/>
                <w:szCs w:val="18"/>
              </w:rPr>
              <w:t>pupil findings of Experiment 1</w:t>
            </w:r>
            <w:r w:rsidR="00277FBD">
              <w:rPr>
                <w:rFonts w:ascii="Noto Sans" w:eastAsia="Noto Sans" w:hAnsi="Noto Sans" w:cs="Noto Sans"/>
                <w:bCs/>
                <w:color w:val="434343"/>
                <w:sz w:val="18"/>
                <w:szCs w:val="18"/>
              </w:rPr>
              <w:t>.</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25F6E0AD"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47C1EB45" w:rsidR="00F102CC" w:rsidRPr="00541FFB" w:rsidRDefault="00541FFB">
            <w:pPr>
              <w:spacing w:line="225" w:lineRule="auto"/>
              <w:rPr>
                <w:rFonts w:ascii="Noto Sans" w:eastAsia="Noto Sans" w:hAnsi="Noto Sans" w:cs="Noto Sans"/>
                <w:bCs/>
                <w:color w:val="434343"/>
                <w:sz w:val="18"/>
                <w:szCs w:val="18"/>
              </w:rPr>
            </w:pPr>
            <w:r w:rsidRPr="00541FFB">
              <w:rPr>
                <w:rFonts w:ascii="Noto Sans" w:eastAsia="Noto Sans" w:hAnsi="Noto Sans" w:cs="Noto Sans"/>
                <w:bCs/>
                <w:color w:val="434343"/>
                <w:sz w:val="18"/>
                <w:szCs w:val="18"/>
              </w:rPr>
              <w:t>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25BC4C56"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533DDFA5"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30A86CDC"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4228649E"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exclusion criteria were not pre-established. Subject exclusions were made due to attrition</w:t>
            </w:r>
            <w:r w:rsidR="00E02474">
              <w:rPr>
                <w:rFonts w:ascii="Noto Sans" w:eastAsia="Noto Sans" w:hAnsi="Noto Sans" w:cs="Noto Sans"/>
                <w:bCs/>
                <w:color w:val="434343"/>
                <w:sz w:val="18"/>
                <w:szCs w:val="18"/>
              </w:rPr>
              <w:t xml:space="preserve"> or insufficient trial counts for statistical models</w:t>
            </w:r>
            <w:r>
              <w:rPr>
                <w:rFonts w:ascii="Noto Sans" w:eastAsia="Noto Sans" w:hAnsi="Noto Sans" w:cs="Noto Sans"/>
                <w:bCs/>
                <w:color w:val="434343"/>
                <w:sz w:val="18"/>
                <w:szCs w:val="18"/>
              </w:rPr>
              <w:t>. Trial-level exclusion criteria due to noise/missing data are described in the Methods.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69450BC1" w:rsidR="00F102CC" w:rsidRPr="003D5AF6" w:rsidRDefault="006F31D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T-tests were used where there was one value per subject (e.g., d-prime; condition-level betas obtained from subject-specific regression models). Trial-level regression models were used to examine the effects of experimental conditions on EEG and pupil metrics over time. </w:t>
            </w:r>
            <w:r w:rsidR="0034228D">
              <w:rPr>
                <w:rFonts w:ascii="Noto Sans" w:eastAsia="Noto Sans" w:hAnsi="Noto Sans" w:cs="Noto Sans"/>
                <w:bCs/>
                <w:color w:val="434343"/>
                <w:sz w:val="18"/>
                <w:szCs w:val="18"/>
              </w:rPr>
              <w:t>M</w:t>
            </w:r>
            <w:r>
              <w:rPr>
                <w:rFonts w:ascii="Noto Sans" w:eastAsia="Noto Sans" w:hAnsi="Noto Sans" w:cs="Noto Sans"/>
                <w:bCs/>
                <w:color w:val="434343"/>
                <w:sz w:val="18"/>
                <w:szCs w:val="18"/>
              </w:rPr>
              <w:t xml:space="preserve">ixed effects models </w:t>
            </w:r>
            <w:r w:rsidR="00176975">
              <w:rPr>
                <w:rFonts w:ascii="Noto Sans" w:eastAsia="Noto Sans" w:hAnsi="Noto Sans" w:cs="Noto Sans"/>
                <w:bCs/>
                <w:color w:val="434343"/>
                <w:sz w:val="18"/>
                <w:szCs w:val="18"/>
              </w:rPr>
              <w:t xml:space="preserve">with random slopes and/or intercepts </w:t>
            </w:r>
            <w:r>
              <w:rPr>
                <w:rFonts w:ascii="Noto Sans" w:eastAsia="Noto Sans" w:hAnsi="Noto Sans" w:cs="Noto Sans"/>
                <w:bCs/>
                <w:color w:val="434343"/>
                <w:sz w:val="18"/>
                <w:szCs w:val="18"/>
              </w:rPr>
              <w:t>were used where there was trial-level data (e.g., pupil PC scores as a function of experimental condition/response times). Bayesian multiple mediation analyses were used to assess trial level structure among measures of interest</w:t>
            </w:r>
            <w:r w:rsidR="001B473F">
              <w:rPr>
                <w:rFonts w:ascii="Noto Sans" w:eastAsia="Noto Sans" w:hAnsi="Noto Sans" w:cs="Noto Sans"/>
                <w:bCs/>
                <w:color w:val="434343"/>
                <w:sz w:val="18"/>
                <w:szCs w:val="18"/>
              </w:rPr>
              <w:t xml:space="preserve"> and test for possible mediation relationships. Cross-correlation analyses were used to examine temporal relationships between measures. </w:t>
            </w:r>
            <w:r w:rsidR="006C52FB">
              <w:rPr>
                <w:rFonts w:ascii="Noto Sans" w:eastAsia="Noto Sans" w:hAnsi="Noto Sans" w:cs="Noto Sans"/>
                <w:bCs/>
                <w:color w:val="434343"/>
                <w:sz w:val="18"/>
                <w:szCs w:val="18"/>
              </w:rPr>
              <w:t>Where applicable, permutation tests and correction for multiple</w:t>
            </w:r>
            <w:r w:rsidR="001B473F">
              <w:rPr>
                <w:rFonts w:ascii="Noto Sans" w:eastAsia="Noto Sans" w:hAnsi="Noto Sans" w:cs="Noto Sans"/>
                <w:bCs/>
                <w:color w:val="434343"/>
                <w:sz w:val="18"/>
                <w:szCs w:val="18"/>
              </w:rPr>
              <w:t xml:space="preserve"> </w:t>
            </w:r>
            <w:r w:rsidR="006C52FB">
              <w:rPr>
                <w:rFonts w:ascii="Noto Sans" w:eastAsia="Noto Sans" w:hAnsi="Noto Sans" w:cs="Noto Sans"/>
                <w:bCs/>
                <w:color w:val="434343"/>
                <w:sz w:val="18"/>
                <w:szCs w:val="18"/>
              </w:rPr>
              <w:t>comparisons were</w:t>
            </w:r>
            <w:r w:rsidR="00F815CA">
              <w:rPr>
                <w:rFonts w:ascii="Noto Sans" w:eastAsia="Noto Sans" w:hAnsi="Noto Sans" w:cs="Noto Sans"/>
                <w:bCs/>
                <w:color w:val="434343"/>
                <w:sz w:val="18"/>
                <w:szCs w:val="18"/>
              </w:rPr>
              <w:t xml:space="preserve"> conducted </w:t>
            </w:r>
            <w:r w:rsidR="00D0115B">
              <w:rPr>
                <w:rFonts w:ascii="Noto Sans" w:eastAsia="Noto Sans" w:hAnsi="Noto Sans" w:cs="Noto Sans"/>
                <w:bCs/>
                <w:color w:val="434343"/>
                <w:sz w:val="18"/>
                <w:szCs w:val="18"/>
              </w:rPr>
              <w:t>and</w:t>
            </w:r>
            <w:r w:rsidR="006C52FB">
              <w:rPr>
                <w:rFonts w:ascii="Noto Sans" w:eastAsia="Noto Sans" w:hAnsi="Noto Sans" w:cs="Noto Sans"/>
                <w:bCs/>
                <w:color w:val="434343"/>
                <w:sz w:val="18"/>
                <w:szCs w:val="18"/>
              </w:rPr>
              <w:t xml:space="preserve"> </w:t>
            </w:r>
            <w:r w:rsidR="007A495E">
              <w:rPr>
                <w:rFonts w:ascii="Noto Sans" w:eastAsia="Noto Sans" w:hAnsi="Noto Sans" w:cs="Noto Sans"/>
                <w:bCs/>
                <w:color w:val="434343"/>
                <w:sz w:val="18"/>
                <w:szCs w:val="18"/>
              </w:rPr>
              <w:t>applied</w:t>
            </w:r>
            <w:r w:rsidR="006C52FB">
              <w:rPr>
                <w:rFonts w:ascii="Noto Sans" w:eastAsia="Noto Sans" w:hAnsi="Noto Sans" w:cs="Noto Sans"/>
                <w:bCs/>
                <w:color w:val="434343"/>
                <w:sz w:val="18"/>
                <w:szCs w:val="18"/>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3C1CE931"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Preprocessed data can be accessed using the link under Data Availability.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lastRenderedPageBreak/>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0962C7D7" w:rsidR="00F102CC" w:rsidRPr="003D5AF6" w:rsidRDefault="00541FFB">
            <w:pPr>
              <w:spacing w:line="225" w:lineRule="auto"/>
              <w:rPr>
                <w:rFonts w:ascii="Noto Sans" w:eastAsia="Noto Sans" w:hAnsi="Noto Sans" w:cs="Noto Sans"/>
                <w:bCs/>
                <w:color w:val="434343"/>
                <w:sz w:val="18"/>
                <w:szCs w:val="18"/>
              </w:rPr>
            </w:pPr>
            <w:r w:rsidRPr="00541FFB">
              <w:rPr>
                <w:rFonts w:ascii="Noto Sans" w:eastAsia="Noto Sans" w:hAnsi="Noto Sans" w:cs="Noto Sans"/>
                <w:bCs/>
                <w:color w:val="434343"/>
                <w:sz w:val="18"/>
                <w:szCs w:val="18"/>
              </w:rPr>
              <w:t>https://github.com/alicexue/mpe-attention-cog-ctrl</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10CD3C60" w:rsidR="00F102CC" w:rsidRPr="003D5AF6" w:rsidRDefault="006F31D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40CFB847" w:rsidR="00F102CC" w:rsidRPr="003D5AF6" w:rsidRDefault="00541F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Analytical code used to produce the results and figures reported in the manuscript can be accessed using the link under Data Availability.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512D3D25" w:rsidR="00F102CC" w:rsidRPr="003D5AF6" w:rsidRDefault="00541FFB">
            <w:pPr>
              <w:spacing w:line="225" w:lineRule="auto"/>
              <w:rPr>
                <w:rFonts w:ascii="Noto Sans" w:eastAsia="Noto Sans" w:hAnsi="Noto Sans" w:cs="Noto Sans"/>
                <w:bCs/>
                <w:color w:val="434343"/>
              </w:rPr>
            </w:pPr>
            <w:r w:rsidRPr="00541FFB">
              <w:rPr>
                <w:rFonts w:ascii="Noto Sans" w:eastAsia="Noto Sans" w:hAnsi="Noto Sans" w:cs="Noto Sans"/>
                <w:bCs/>
                <w:color w:val="434343"/>
                <w:sz w:val="18"/>
                <w:szCs w:val="18"/>
              </w:rPr>
              <w:t>https://github.com/alicexue/mpe-attention-cog-ctrl</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572B674B" w:rsidR="00F102CC" w:rsidRPr="003D5AF6" w:rsidRDefault="006F31D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368DA974" w:rsidR="00F102CC" w:rsidRPr="003D5AF6" w:rsidRDefault="006F31D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BA15FF">
      <w:pPr>
        <w:spacing w:before="80"/>
      </w:pPr>
      <w:r>
        <w:pict w14:anchorId="44D226B6">
          <v:rect id="Horizontal Line 1" o:spid="_x0000_s2050" alt="" style="width:482.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lastRenderedPageBreak/>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4A6A68" w14:textId="77777777" w:rsidR="00BA15FF" w:rsidRDefault="00BA15FF">
      <w:r>
        <w:separator/>
      </w:r>
    </w:p>
  </w:endnote>
  <w:endnote w:type="continuationSeparator" w:id="0">
    <w:p w14:paraId="72432B30" w14:textId="77777777" w:rsidR="00BA15FF" w:rsidRDefault="00BA1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F8A25D" w14:textId="77777777" w:rsidR="00BA15FF" w:rsidRDefault="00BA15FF">
      <w:r>
        <w:separator/>
      </w:r>
    </w:p>
  </w:footnote>
  <w:footnote w:type="continuationSeparator" w:id="0">
    <w:p w14:paraId="4FCCADBB" w14:textId="77777777" w:rsidR="00BA15FF" w:rsidRDefault="00BA1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17DD7"/>
    <w:rsid w:val="000B600B"/>
    <w:rsid w:val="00137B18"/>
    <w:rsid w:val="00176975"/>
    <w:rsid w:val="001B3BCC"/>
    <w:rsid w:val="001B473F"/>
    <w:rsid w:val="002209A8"/>
    <w:rsid w:val="00277FBD"/>
    <w:rsid w:val="003201F8"/>
    <w:rsid w:val="0034228D"/>
    <w:rsid w:val="003D5AF6"/>
    <w:rsid w:val="00400C53"/>
    <w:rsid w:val="00427975"/>
    <w:rsid w:val="004E2C31"/>
    <w:rsid w:val="00541FFB"/>
    <w:rsid w:val="005B0259"/>
    <w:rsid w:val="006C52FB"/>
    <w:rsid w:val="006F1D9F"/>
    <w:rsid w:val="006F31DD"/>
    <w:rsid w:val="007054B6"/>
    <w:rsid w:val="0078687E"/>
    <w:rsid w:val="007A495E"/>
    <w:rsid w:val="008E35F7"/>
    <w:rsid w:val="00946590"/>
    <w:rsid w:val="009C7B26"/>
    <w:rsid w:val="00A11E52"/>
    <w:rsid w:val="00B2483D"/>
    <w:rsid w:val="00BA15FF"/>
    <w:rsid w:val="00BD41E9"/>
    <w:rsid w:val="00C84413"/>
    <w:rsid w:val="00D0115B"/>
    <w:rsid w:val="00E02474"/>
    <w:rsid w:val="00F102CC"/>
    <w:rsid w:val="00F815CA"/>
    <w:rsid w:val="00F910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1641</Words>
  <Characters>9358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Alice Xue</cp:lastModifiedBy>
  <cp:revision>18</cp:revision>
  <dcterms:created xsi:type="dcterms:W3CDTF">2022-02-28T12:21:00Z</dcterms:created>
  <dcterms:modified xsi:type="dcterms:W3CDTF">2026-09-24T18:20:00Z</dcterms:modified>
</cp:coreProperties>
</file>