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33AF18" w:rsidR="00F102CC" w:rsidRPr="003D5AF6" w:rsidRDefault="00784728">
            <w:pPr>
              <w:rPr>
                <w:rFonts w:ascii="Noto Sans" w:eastAsia="Noto Sans" w:hAnsi="Noto Sans" w:cs="Noto Sans"/>
                <w:bCs/>
                <w:color w:val="434343"/>
                <w:sz w:val="18"/>
                <w:szCs w:val="18"/>
              </w:rPr>
            </w:pPr>
            <w:r>
              <w:rPr>
                <w:rFonts w:ascii="Noto Sans" w:eastAsia="Noto Sans" w:hAnsi="Noto Sans" w:cs="Noto Sans"/>
                <w:bCs/>
                <w:color w:val="434343"/>
                <w:sz w:val="18"/>
                <w:szCs w:val="18"/>
              </w:rPr>
              <w:t>Found in Materials and Methods section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07CF1375" w:rsidR="00F102CC" w:rsidRPr="003D5AF6" w:rsidRDefault="005D45AE">
            <w:pPr>
              <w:rPr>
                <w:rFonts w:ascii="Noto Sans" w:eastAsia="Noto Sans" w:hAnsi="Noto Sans" w:cs="Noto Sans"/>
                <w:bCs/>
                <w:color w:val="434343"/>
                <w:sz w:val="18"/>
                <w:szCs w:val="18"/>
              </w:rPr>
            </w:pPr>
            <w:r>
              <w:rPr>
                <w:rFonts w:ascii="Noto Sans" w:eastAsia="Noto Sans" w:hAnsi="Noto Sans" w:cs="Noto Sans"/>
                <w:bCs/>
                <w:color w:val="434343"/>
                <w:sz w:val="18"/>
                <w:szCs w:val="18"/>
              </w:rPr>
              <w:t>Provided in materials and methods section, Flow cytometry sub-section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3EEE20EE" w:rsidR="00F102CC" w:rsidRPr="003D5AF6" w:rsidRDefault="005D45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687F9734" w:rsidR="00F102CC" w:rsidRPr="003D5AF6" w:rsidRDefault="005D45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15D83B5D" w:rsidR="00F102CC" w:rsidRPr="003D5AF6" w:rsidRDefault="005D45AE">
            <w:pPr>
              <w:rPr>
                <w:rFonts w:ascii="Noto Sans" w:eastAsia="Noto Sans" w:hAnsi="Noto Sans" w:cs="Noto Sans"/>
                <w:bCs/>
                <w:color w:val="434343"/>
                <w:sz w:val="18"/>
                <w:szCs w:val="18"/>
              </w:rPr>
            </w:pPr>
            <w:r>
              <w:rPr>
                <w:rFonts w:ascii="Noto Sans" w:eastAsia="Noto Sans" w:hAnsi="Noto Sans" w:cs="Noto Sans"/>
                <w:bCs/>
                <w:color w:val="434343"/>
                <w:sz w:val="18"/>
                <w:szCs w:val="18"/>
              </w:rPr>
              <w:t>Provided in Materials and Methods section, Bone-marrow-</w:t>
            </w:r>
            <w:r>
              <w:rPr>
                <w:rFonts w:ascii="Noto Sans" w:eastAsia="Noto Sans" w:hAnsi="Noto Sans" w:cs="Noto Sans"/>
                <w:bCs/>
                <w:color w:val="434343"/>
                <w:sz w:val="18"/>
                <w:szCs w:val="18"/>
              </w:rPr>
              <w:lastRenderedPageBreak/>
              <w:t>derived macrophage infection sub-section.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8F2FB17" w:rsidR="00F102CC" w:rsidRPr="003D5AF6" w:rsidRDefault="005D45AE">
            <w:pPr>
              <w:rPr>
                <w:rFonts w:ascii="Noto Sans" w:eastAsia="Noto Sans" w:hAnsi="Noto Sans" w:cs="Noto Sans"/>
                <w:bCs/>
                <w:color w:val="434343"/>
                <w:sz w:val="18"/>
                <w:szCs w:val="18"/>
              </w:rPr>
            </w:pPr>
            <w:r>
              <w:rPr>
                <w:rFonts w:ascii="Noto Sans" w:eastAsia="Noto Sans" w:hAnsi="Noto Sans" w:cs="Noto Sans"/>
                <w:bCs/>
                <w:color w:val="434343"/>
                <w:sz w:val="18"/>
                <w:szCs w:val="18"/>
              </w:rPr>
              <w:t>In Materials and Methods section, Mice sub-section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668958C" w:rsidR="00F102CC" w:rsidRPr="003D5AF6" w:rsidRDefault="005D45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460EDEEE" w:rsidR="00F102CC" w:rsidRPr="003D5AF6" w:rsidRDefault="005D45AE">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5B869147" w:rsidR="00F102CC" w:rsidRPr="003D5AF6" w:rsidRDefault="005D45AE">
            <w:pPr>
              <w:rPr>
                <w:rFonts w:ascii="Noto Sans" w:eastAsia="Noto Sans" w:hAnsi="Noto Sans" w:cs="Noto Sans"/>
                <w:bCs/>
                <w:color w:val="434343"/>
                <w:sz w:val="18"/>
                <w:szCs w:val="18"/>
              </w:rPr>
            </w:pPr>
            <w:r>
              <w:rPr>
                <w:rFonts w:ascii="Noto Sans" w:eastAsia="Noto Sans" w:hAnsi="Noto Sans" w:cs="Noto Sans"/>
                <w:bCs/>
                <w:color w:val="434343"/>
                <w:sz w:val="18"/>
                <w:szCs w:val="18"/>
              </w:rPr>
              <w:t>In Materials and Methods section, Bacterial culture sub-section, and located in Acknowledgements section. Also found throughout results 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rPr>
                <w:rFonts w:ascii="Noto Sans" w:eastAsia="Noto Sans" w:hAnsi="Noto Sans" w:cs="Noto Sans"/>
                <w:bCs/>
                <w:color w:val="434343"/>
                <w:sz w:val="18"/>
                <w:szCs w:val="18"/>
              </w:rPr>
            </w:pP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56813502" w:rsidR="00F102CC" w:rsidRDefault="005D45AE">
            <w:pPr>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3E9DB65D"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lastRenderedPageBreak/>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511966A5"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5ADBE5C"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Power calculations</w:t>
            </w:r>
            <w:r w:rsidR="00784728">
              <w:rPr>
                <w:rFonts w:ascii="Noto Sans" w:eastAsia="Noto Sans" w:hAnsi="Noto Sans" w:cs="Noto Sans"/>
                <w:bCs/>
                <w:color w:val="434343"/>
                <w:sz w:val="18"/>
                <w:szCs w:val="18"/>
              </w:rPr>
              <w:t xml:space="preserve"> based on literature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659BA89"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3CA14EF6"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C6BC694"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18D3CFD2"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In 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1AF7C3E7"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In 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32566B49"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418643F2"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In Materials and Methods section, Ethics statement sub-section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72F3B49"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038F026A"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4990FABA"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1E319CE5"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Mann Whitney U-test was utilized for non-parametric data analysis and between groups that are comparable with just one variable (i.e. genotypes).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10E11FFA" w:rsidR="00F102CC" w:rsidRPr="003D5AF6" w:rsidRDefault="0078472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In Materials and Methods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189BE95F" w:rsidR="00F102CC" w:rsidRPr="003D5AF6" w:rsidRDefault="0078472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Dryad </w:t>
            </w:r>
            <w:r w:rsidRPr="00784728">
              <w:rPr>
                <w:rFonts w:ascii="Noto Sans" w:eastAsia="Noto Sans" w:hAnsi="Noto Sans" w:cs="Noto Sans"/>
                <w:bCs/>
                <w:color w:val="434343"/>
                <w:sz w:val="18"/>
                <w:szCs w:val="18"/>
              </w:rPr>
              <w:t>DOI: 10.5061/dryad.70rxwdcfm</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7F5BCDD" w:rsidR="00F102CC" w:rsidRPr="003D5AF6" w:rsidRDefault="0078472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581095E5"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6A068C4E"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6BDE8525" w:rsidR="00F102CC" w:rsidRPr="003D5AF6" w:rsidRDefault="005D45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4992D661" w:rsidR="00F102CC" w:rsidRPr="003D5AF6" w:rsidRDefault="0078472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291F" w14:textId="77777777" w:rsidR="007877C0" w:rsidRDefault="007877C0">
      <w:r>
        <w:separator/>
      </w:r>
    </w:p>
  </w:endnote>
  <w:endnote w:type="continuationSeparator" w:id="0">
    <w:p w14:paraId="7E2BF986" w14:textId="77777777" w:rsidR="007877C0" w:rsidRDefault="00787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18F13" w14:textId="77777777" w:rsidR="007877C0" w:rsidRDefault="007877C0">
      <w:r>
        <w:separator/>
      </w:r>
    </w:p>
  </w:footnote>
  <w:footnote w:type="continuationSeparator" w:id="0">
    <w:p w14:paraId="2A10BB2E" w14:textId="77777777" w:rsidR="007877C0" w:rsidRDefault="00787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D5AF6"/>
    <w:rsid w:val="00400C53"/>
    <w:rsid w:val="00427975"/>
    <w:rsid w:val="004E2C31"/>
    <w:rsid w:val="005B0259"/>
    <w:rsid w:val="005D45AE"/>
    <w:rsid w:val="007054B6"/>
    <w:rsid w:val="00784728"/>
    <w:rsid w:val="0078687E"/>
    <w:rsid w:val="007877C0"/>
    <w:rsid w:val="009C7B26"/>
    <w:rsid w:val="00A11E52"/>
    <w:rsid w:val="00B2483D"/>
    <w:rsid w:val="00B97A27"/>
    <w:rsid w:val="00BD41E9"/>
    <w:rsid w:val="00C84413"/>
    <w:rsid w:val="00CC0669"/>
    <w:rsid w:val="00D16E0A"/>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1532</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Zilinskas</dc:creator>
  <cp:lastModifiedBy>Zilinskas, Alex</cp:lastModifiedBy>
  <cp:revision>2</cp:revision>
  <dcterms:created xsi:type="dcterms:W3CDTF">2026-09-15T18:33:00Z</dcterms:created>
  <dcterms:modified xsi:type="dcterms:W3CDTF">2026-09-15T18:33:00Z</dcterms:modified>
</cp:coreProperties>
</file>