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3CDB9A" w14:textId="77777777" w:rsidR="00652954" w:rsidRDefault="00652954" w:rsidP="00261EF6">
      <w:pPr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36"/>
          <w:szCs w:val="36"/>
        </w:rPr>
      </w:pPr>
    </w:p>
    <w:p w14:paraId="33F55E92" w14:textId="77777777" w:rsidR="00652954" w:rsidRDefault="00652954" w:rsidP="00261EF6">
      <w:pPr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36"/>
          <w:szCs w:val="36"/>
        </w:rPr>
      </w:pPr>
    </w:p>
    <w:p w14:paraId="0AB328CA" w14:textId="4156A499" w:rsidR="00652954" w:rsidRPr="00652954" w:rsidRDefault="00652954" w:rsidP="00652954">
      <w:pPr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  <w:r w:rsidRPr="00652954"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t>SUPPLEMENTARY INFORMATION FOR:</w:t>
      </w:r>
    </w:p>
    <w:p w14:paraId="67089B0A" w14:textId="77777777" w:rsidR="00652954" w:rsidRDefault="00652954" w:rsidP="00261EF6">
      <w:pPr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36"/>
          <w:szCs w:val="36"/>
        </w:rPr>
      </w:pPr>
    </w:p>
    <w:p w14:paraId="75E439D1" w14:textId="77777777" w:rsidR="00652954" w:rsidRDefault="00652954" w:rsidP="00261EF6">
      <w:pPr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36"/>
          <w:szCs w:val="36"/>
        </w:rPr>
      </w:pPr>
    </w:p>
    <w:p w14:paraId="20A670E1" w14:textId="77777777" w:rsidR="00652954" w:rsidRDefault="00652954" w:rsidP="00261EF6">
      <w:pPr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36"/>
          <w:szCs w:val="36"/>
        </w:rPr>
      </w:pPr>
    </w:p>
    <w:p w14:paraId="60616BD9" w14:textId="77777777" w:rsidR="00652954" w:rsidRDefault="00652954" w:rsidP="00261EF6">
      <w:pPr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36"/>
          <w:szCs w:val="36"/>
        </w:rPr>
      </w:pPr>
    </w:p>
    <w:p w14:paraId="489D1589" w14:textId="16309218" w:rsidR="00261EF6" w:rsidRPr="00261EF6" w:rsidRDefault="00261EF6" w:rsidP="00261EF6">
      <w:pPr>
        <w:jc w:val="both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  <w:r w:rsidRPr="00261EF6">
        <w:rPr>
          <w:rFonts w:asciiTheme="majorBidi" w:hAnsiTheme="majorBidi" w:cstheme="majorBidi"/>
          <w:b/>
          <w:bCs/>
          <w:i/>
          <w:iCs/>
          <w:color w:val="000000" w:themeColor="text1"/>
          <w:sz w:val="36"/>
          <w:szCs w:val="36"/>
        </w:rPr>
        <w:t>In extracto</w:t>
      </w:r>
      <w:r w:rsidRPr="00261EF6"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t xml:space="preserve"> cryo-EM reveals eEF2 as a major hibernation factor on 60S and 80S particles </w:t>
      </w:r>
    </w:p>
    <w:p w14:paraId="4D5016C4" w14:textId="77777777" w:rsidR="00261EF6" w:rsidRPr="00261EF6" w:rsidRDefault="00261EF6" w:rsidP="00261EF6">
      <w:p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</w:p>
    <w:p w14:paraId="1486298F" w14:textId="77777777" w:rsidR="00261EF6" w:rsidRPr="008D3E30" w:rsidRDefault="00261EF6" w:rsidP="00261EF6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</w:p>
    <w:p w14:paraId="79F509F2" w14:textId="7E618113" w:rsidR="00261EF6" w:rsidRPr="008D3E30" w:rsidRDefault="00261EF6" w:rsidP="00261EF6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0" w:name="_Hlk213232809"/>
      <w:r w:rsidRPr="008D3E30">
        <w:rPr>
          <w:rFonts w:ascii="Arial" w:hAnsi="Arial" w:cs="Arial"/>
          <w:color w:val="000000" w:themeColor="text1"/>
        </w:rPr>
        <w:t>Zahra Seraj</w:t>
      </w:r>
      <w:r w:rsidRPr="008D3E30">
        <w:rPr>
          <w:rFonts w:ascii="Arial" w:hAnsi="Arial" w:cs="Arial"/>
          <w:color w:val="000000" w:themeColor="text1"/>
          <w:vertAlign w:val="superscript"/>
        </w:rPr>
        <w:t>1</w:t>
      </w:r>
      <w:r w:rsidRPr="008D3E30">
        <w:rPr>
          <w:rFonts w:ascii="Arial" w:hAnsi="Arial" w:cs="Arial"/>
          <w:color w:val="000000" w:themeColor="text1"/>
        </w:rPr>
        <w:t>, Ximena Zottig</w:t>
      </w:r>
      <w:r w:rsidRPr="008D3E30">
        <w:rPr>
          <w:rFonts w:ascii="Arial" w:hAnsi="Arial" w:cs="Arial"/>
          <w:color w:val="000000" w:themeColor="text1"/>
          <w:vertAlign w:val="superscript"/>
        </w:rPr>
        <w:t>1</w:t>
      </w:r>
      <w:r w:rsidR="00C8509A">
        <w:rPr>
          <w:rFonts w:ascii="Arial" w:hAnsi="Arial" w:cs="Arial"/>
          <w:color w:val="000000" w:themeColor="text1"/>
          <w:vertAlign w:val="superscript"/>
        </w:rPr>
        <w:t>,2</w:t>
      </w:r>
      <w:r w:rsidRPr="008D3E30">
        <w:rPr>
          <w:rFonts w:ascii="Arial" w:hAnsi="Arial" w:cs="Arial"/>
          <w:color w:val="000000" w:themeColor="text1"/>
        </w:rPr>
        <w:t xml:space="preserve">, </w:t>
      </w:r>
      <w:r w:rsidR="00652954" w:rsidRPr="008D3E30">
        <w:rPr>
          <w:rFonts w:ascii="Arial" w:hAnsi="Arial" w:cs="Arial"/>
          <w:color w:val="000000" w:themeColor="text1"/>
        </w:rPr>
        <w:t>Chun-Ying Huang</w:t>
      </w:r>
      <w:r w:rsidR="00652954" w:rsidRPr="008D3E30">
        <w:rPr>
          <w:rFonts w:ascii="Arial" w:hAnsi="Arial" w:cs="Arial"/>
          <w:color w:val="000000" w:themeColor="text1"/>
          <w:vertAlign w:val="superscript"/>
        </w:rPr>
        <w:t>1</w:t>
      </w:r>
      <w:r w:rsidR="00652954" w:rsidRPr="008D3E30">
        <w:rPr>
          <w:rFonts w:ascii="Arial" w:hAnsi="Arial" w:cs="Arial"/>
          <w:color w:val="000000" w:themeColor="text1"/>
        </w:rPr>
        <w:t>, A</w:t>
      </w:r>
      <w:r w:rsidRPr="008D3E30">
        <w:rPr>
          <w:rFonts w:ascii="Arial" w:hAnsi="Arial" w:cs="Arial"/>
          <w:color w:val="000000" w:themeColor="text1"/>
        </w:rPr>
        <w:t>nna B. Loveland</w:t>
      </w:r>
      <w:r w:rsidRPr="008D3E30">
        <w:rPr>
          <w:rFonts w:ascii="Arial" w:hAnsi="Arial" w:cs="Arial"/>
          <w:color w:val="000000" w:themeColor="text1"/>
          <w:vertAlign w:val="superscript"/>
        </w:rPr>
        <w:t>1</w:t>
      </w:r>
      <w:r w:rsidRPr="008D3E30">
        <w:rPr>
          <w:rFonts w:ascii="Arial" w:hAnsi="Arial" w:cs="Arial"/>
          <w:color w:val="000000" w:themeColor="text1"/>
        </w:rPr>
        <w:t xml:space="preserve">, </w:t>
      </w:r>
      <w:r w:rsidR="00652954" w:rsidRPr="008D3E30">
        <w:rPr>
          <w:rFonts w:ascii="Arial" w:hAnsi="Arial" w:cs="Arial"/>
          <w:color w:val="000000" w:themeColor="text1"/>
        </w:rPr>
        <w:t>Stephen Diggs</w:t>
      </w:r>
      <w:r w:rsidR="00652954" w:rsidRPr="008D3E30">
        <w:rPr>
          <w:rFonts w:ascii="Arial" w:hAnsi="Arial" w:cs="Arial"/>
          <w:color w:val="000000" w:themeColor="text1"/>
          <w:vertAlign w:val="superscript"/>
        </w:rPr>
        <w:t>1</w:t>
      </w:r>
      <w:r w:rsidR="00652954" w:rsidRPr="008D3E30">
        <w:rPr>
          <w:rFonts w:ascii="Arial" w:hAnsi="Arial" w:cs="Arial"/>
          <w:color w:val="000000" w:themeColor="text1"/>
        </w:rPr>
        <w:t xml:space="preserve">, </w:t>
      </w:r>
      <w:r w:rsidRPr="008D3E30">
        <w:rPr>
          <w:rFonts w:ascii="Arial" w:hAnsi="Arial" w:cs="Arial"/>
          <w:color w:val="000000" w:themeColor="text1"/>
        </w:rPr>
        <w:t>Emily Sholi</w:t>
      </w:r>
      <w:r w:rsidRPr="008D3E30">
        <w:rPr>
          <w:rFonts w:ascii="Arial" w:hAnsi="Arial" w:cs="Arial"/>
          <w:color w:val="000000" w:themeColor="text1"/>
          <w:vertAlign w:val="superscript"/>
        </w:rPr>
        <w:t>1</w:t>
      </w:r>
      <w:r w:rsidRPr="008D3E30">
        <w:rPr>
          <w:rFonts w:ascii="Arial" w:hAnsi="Arial" w:cs="Arial"/>
          <w:color w:val="000000" w:themeColor="text1"/>
        </w:rPr>
        <w:t>, Nikolaus Grigorieff</w:t>
      </w:r>
      <w:r w:rsidRPr="008D3E30">
        <w:rPr>
          <w:rFonts w:ascii="Arial" w:hAnsi="Arial" w:cs="Arial"/>
          <w:color w:val="000000" w:themeColor="text1"/>
          <w:vertAlign w:val="superscript"/>
        </w:rPr>
        <w:t>1,2#</w:t>
      </w:r>
      <w:r w:rsidRPr="008D3E30">
        <w:rPr>
          <w:rFonts w:ascii="Arial" w:hAnsi="Arial" w:cs="Arial"/>
          <w:color w:val="000000" w:themeColor="text1"/>
        </w:rPr>
        <w:t>, Andrei A. Korostelev</w:t>
      </w:r>
      <w:r w:rsidRPr="008D3E30">
        <w:rPr>
          <w:rFonts w:ascii="Arial" w:hAnsi="Arial" w:cs="Arial"/>
          <w:color w:val="000000" w:themeColor="text1"/>
          <w:vertAlign w:val="superscript"/>
        </w:rPr>
        <w:t>1#</w:t>
      </w:r>
    </w:p>
    <w:bookmarkEnd w:id="0"/>
    <w:p w14:paraId="488B6F31" w14:textId="77777777" w:rsidR="00261EF6" w:rsidRPr="008D3E30" w:rsidRDefault="00261EF6" w:rsidP="00261EF6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</w:p>
    <w:p w14:paraId="28358265" w14:textId="77777777" w:rsidR="00261EF6" w:rsidRPr="008D3E30" w:rsidRDefault="00261EF6" w:rsidP="00261EF6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27D81D22" w14:textId="77777777" w:rsidR="00261EF6" w:rsidRPr="008D3E30" w:rsidRDefault="00261EF6" w:rsidP="00261EF6">
      <w:pPr>
        <w:spacing w:line="360" w:lineRule="auto"/>
        <w:ind w:firstLine="18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3E30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8D3E30">
        <w:rPr>
          <w:rFonts w:ascii="Arial" w:hAnsi="Arial" w:cs="Arial"/>
          <w:color w:val="000000" w:themeColor="text1"/>
          <w:sz w:val="22"/>
          <w:szCs w:val="22"/>
        </w:rPr>
        <w:t xml:space="preserve"> RNA Therapeutics Institute, UMass Chan Medical School, 368 Plantation Street, Worcester, MA 01605, USA.</w:t>
      </w:r>
    </w:p>
    <w:p w14:paraId="28E25CEC" w14:textId="77777777" w:rsidR="00261EF6" w:rsidRPr="008D3E30" w:rsidRDefault="00261EF6" w:rsidP="00261EF6">
      <w:pPr>
        <w:spacing w:line="360" w:lineRule="auto"/>
        <w:ind w:firstLine="18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3E30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8D3E30">
        <w:rPr>
          <w:rFonts w:ascii="Arial" w:hAnsi="Arial" w:cs="Arial"/>
          <w:color w:val="000000" w:themeColor="text1"/>
          <w:sz w:val="22"/>
          <w:szCs w:val="22"/>
        </w:rPr>
        <w:t xml:space="preserve"> Howard Hughes Medical Institute, UMass Chan Medical School, 368 Plantation Street, Worcester, MA 01605, USA.</w:t>
      </w:r>
    </w:p>
    <w:p w14:paraId="19BE6976" w14:textId="77777777" w:rsidR="00302EF4" w:rsidRPr="008D3E30" w:rsidRDefault="00302EF4">
      <w:pPr>
        <w:rPr>
          <w:rFonts w:ascii="Arial" w:hAnsi="Arial" w:cs="Arial"/>
          <w:color w:val="000000" w:themeColor="text1"/>
        </w:rPr>
      </w:pPr>
    </w:p>
    <w:p w14:paraId="39FE07D4" w14:textId="77777777" w:rsidR="00261EF6" w:rsidRPr="008D3E30" w:rsidRDefault="00261EF6">
      <w:pPr>
        <w:rPr>
          <w:rFonts w:ascii="Arial" w:hAnsi="Arial" w:cs="Arial"/>
          <w:color w:val="000000" w:themeColor="text1"/>
        </w:rPr>
      </w:pPr>
    </w:p>
    <w:p w14:paraId="6658C986" w14:textId="77777777" w:rsidR="00261EF6" w:rsidRPr="008D3E30" w:rsidRDefault="00261EF6">
      <w:pPr>
        <w:rPr>
          <w:rFonts w:ascii="Arial" w:hAnsi="Arial" w:cs="Arial"/>
          <w:color w:val="000000" w:themeColor="text1"/>
        </w:rPr>
      </w:pPr>
    </w:p>
    <w:p w14:paraId="6D4CDF09" w14:textId="77777777" w:rsidR="00261EF6" w:rsidRPr="008D3E30" w:rsidRDefault="00261EF6" w:rsidP="00261EF6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D3E30">
        <w:rPr>
          <w:rFonts w:ascii="Arial" w:hAnsi="Arial" w:cs="Arial"/>
          <w:color w:val="000000" w:themeColor="text1"/>
          <w:vertAlign w:val="superscript"/>
        </w:rPr>
        <w:t>#</w:t>
      </w:r>
      <w:r w:rsidRPr="008D3E30">
        <w:rPr>
          <w:rFonts w:ascii="Arial" w:hAnsi="Arial" w:cs="Arial"/>
          <w:color w:val="000000" w:themeColor="text1"/>
        </w:rPr>
        <w:t xml:space="preserve"> Co-corresponding authors: </w:t>
      </w:r>
      <w:hyperlink r:id="rId5" w:history="1">
        <w:r w:rsidRPr="008D3E30">
          <w:rPr>
            <w:rStyle w:val="Hyperlink"/>
            <w:rFonts w:ascii="Arial" w:hAnsi="Arial" w:cs="Arial"/>
            <w:color w:val="000000" w:themeColor="text1"/>
          </w:rPr>
          <w:t>niko@grigorieff.org</w:t>
        </w:r>
      </w:hyperlink>
      <w:r w:rsidRPr="008D3E30">
        <w:rPr>
          <w:rFonts w:ascii="Arial" w:hAnsi="Arial" w:cs="Arial"/>
          <w:color w:val="000000" w:themeColor="text1"/>
        </w:rPr>
        <w:t xml:space="preserve">; </w:t>
      </w:r>
      <w:hyperlink r:id="rId6" w:history="1">
        <w:r w:rsidRPr="008D3E30">
          <w:rPr>
            <w:rStyle w:val="Hyperlink"/>
            <w:rFonts w:ascii="Arial" w:hAnsi="Arial" w:cs="Arial"/>
            <w:color w:val="000000" w:themeColor="text1"/>
          </w:rPr>
          <w:t>Andrei.Korostelev@umassmed.edu</w:t>
        </w:r>
      </w:hyperlink>
    </w:p>
    <w:p w14:paraId="38E202DA" w14:textId="77777777" w:rsidR="00261EF6" w:rsidRPr="008D3E30" w:rsidRDefault="00261EF6">
      <w:pPr>
        <w:rPr>
          <w:rFonts w:ascii="Arial" w:hAnsi="Arial" w:cs="Arial"/>
          <w:color w:val="000000" w:themeColor="text1"/>
        </w:rPr>
      </w:pPr>
    </w:p>
    <w:p w14:paraId="511BAA81" w14:textId="77777777" w:rsidR="00261EF6" w:rsidRPr="008D3E30" w:rsidRDefault="00261EF6">
      <w:pPr>
        <w:rPr>
          <w:rFonts w:ascii="Arial" w:hAnsi="Arial" w:cs="Arial"/>
          <w:color w:val="000000" w:themeColor="text1"/>
        </w:rPr>
      </w:pPr>
    </w:p>
    <w:p w14:paraId="392DBE9B" w14:textId="77777777" w:rsidR="00261EF6" w:rsidRPr="008D3E30" w:rsidRDefault="00261EF6">
      <w:pPr>
        <w:rPr>
          <w:rFonts w:ascii="Arial" w:hAnsi="Arial" w:cs="Arial"/>
          <w:color w:val="000000" w:themeColor="text1"/>
        </w:rPr>
      </w:pPr>
    </w:p>
    <w:p w14:paraId="3B8FF56C" w14:textId="77777777" w:rsidR="00261EF6" w:rsidRPr="008D3E30" w:rsidRDefault="00261EF6">
      <w:pPr>
        <w:rPr>
          <w:rFonts w:ascii="Arial" w:hAnsi="Arial" w:cs="Arial"/>
          <w:color w:val="000000" w:themeColor="text1"/>
        </w:rPr>
      </w:pPr>
    </w:p>
    <w:p w14:paraId="4C650351" w14:textId="77777777" w:rsidR="00261EF6" w:rsidRPr="008D3E30" w:rsidRDefault="00261EF6">
      <w:pPr>
        <w:rPr>
          <w:rFonts w:ascii="Arial" w:hAnsi="Arial" w:cs="Arial"/>
          <w:b/>
          <w:bCs/>
          <w:color w:val="000000" w:themeColor="text1"/>
        </w:rPr>
      </w:pPr>
      <w:r w:rsidRPr="008D3E30">
        <w:rPr>
          <w:rFonts w:ascii="Arial" w:hAnsi="Arial" w:cs="Arial"/>
          <w:b/>
          <w:bCs/>
          <w:color w:val="000000" w:themeColor="text1"/>
        </w:rPr>
        <w:t>Contents:</w:t>
      </w:r>
    </w:p>
    <w:p w14:paraId="75E17120" w14:textId="77777777" w:rsidR="00A344C6" w:rsidRPr="008D3E30" w:rsidRDefault="00A344C6">
      <w:pPr>
        <w:rPr>
          <w:rFonts w:ascii="Arial" w:hAnsi="Arial" w:cs="Arial"/>
          <w:b/>
          <w:bCs/>
          <w:color w:val="000000" w:themeColor="text1"/>
        </w:rPr>
      </w:pPr>
    </w:p>
    <w:p w14:paraId="74F73E18" w14:textId="0853CDFC" w:rsidR="00261EF6" w:rsidRPr="008D3E30" w:rsidRDefault="00261EF6">
      <w:pPr>
        <w:rPr>
          <w:rFonts w:ascii="Arial" w:hAnsi="Arial" w:cs="Arial"/>
          <w:color w:val="000000" w:themeColor="text1"/>
        </w:rPr>
      </w:pPr>
      <w:r w:rsidRPr="008D3E30">
        <w:rPr>
          <w:rFonts w:ascii="Arial" w:hAnsi="Arial" w:cs="Arial"/>
          <w:color w:val="000000" w:themeColor="text1"/>
        </w:rPr>
        <w:t>Supplementary Table 1-5</w:t>
      </w:r>
    </w:p>
    <w:p w14:paraId="6C777D3E" w14:textId="33138D81" w:rsidR="007A4DAA" w:rsidRPr="008D3E30" w:rsidRDefault="00261EF6">
      <w:pPr>
        <w:rPr>
          <w:rFonts w:ascii="Arial" w:hAnsi="Arial" w:cs="Arial"/>
          <w:color w:val="000000" w:themeColor="text1"/>
        </w:rPr>
      </w:pPr>
      <w:r w:rsidRPr="008D3E30">
        <w:rPr>
          <w:rFonts w:ascii="Arial" w:hAnsi="Arial" w:cs="Arial"/>
          <w:color w:val="000000" w:themeColor="text1"/>
        </w:rPr>
        <w:t>Supplementary Figures 1-</w:t>
      </w:r>
      <w:r w:rsidR="00AD2BF8">
        <w:rPr>
          <w:rFonts w:ascii="Arial" w:hAnsi="Arial" w:cs="Arial"/>
          <w:color w:val="000000" w:themeColor="text1"/>
        </w:rPr>
        <w:t>9</w:t>
      </w:r>
    </w:p>
    <w:p w14:paraId="181A0C43" w14:textId="6DE7B0D3" w:rsidR="00261EF6" w:rsidRPr="008D3E30" w:rsidRDefault="00261EF6">
      <w:pPr>
        <w:rPr>
          <w:rFonts w:ascii="Arial" w:hAnsi="Arial" w:cs="Arial"/>
          <w:color w:val="000000" w:themeColor="text1"/>
        </w:rPr>
      </w:pPr>
      <w:r w:rsidRPr="008D3E30">
        <w:rPr>
          <w:rFonts w:ascii="Arial" w:hAnsi="Arial" w:cs="Arial"/>
          <w:color w:val="000000" w:themeColor="text1"/>
        </w:rPr>
        <w:t>Supplementary References</w:t>
      </w:r>
    </w:p>
    <w:p w14:paraId="6F8F844A" w14:textId="77777777" w:rsidR="00261EF6" w:rsidRPr="008D3E30" w:rsidRDefault="00261EF6">
      <w:pPr>
        <w:rPr>
          <w:rFonts w:ascii="Arial" w:hAnsi="Arial" w:cs="Arial"/>
          <w:color w:val="000000" w:themeColor="text1"/>
        </w:rPr>
      </w:pPr>
    </w:p>
    <w:p w14:paraId="0F1234AB" w14:textId="77777777" w:rsidR="00261EF6" w:rsidRPr="008D3E30" w:rsidRDefault="00261EF6">
      <w:pPr>
        <w:rPr>
          <w:rFonts w:ascii="Arial" w:hAnsi="Arial" w:cs="Arial"/>
          <w:color w:val="000000" w:themeColor="text1"/>
        </w:rPr>
      </w:pPr>
    </w:p>
    <w:p w14:paraId="3D6F1375" w14:textId="77777777" w:rsidR="00261EF6" w:rsidRPr="008D3E30" w:rsidRDefault="00261EF6">
      <w:pPr>
        <w:rPr>
          <w:rFonts w:ascii="Arial" w:hAnsi="Arial" w:cs="Arial"/>
          <w:color w:val="000000" w:themeColor="text1"/>
        </w:rPr>
      </w:pPr>
    </w:p>
    <w:p w14:paraId="3C67A44F" w14:textId="77777777" w:rsidR="00261EF6" w:rsidRPr="00261EF6" w:rsidRDefault="00261EF6" w:rsidP="00261EF6">
      <w:pPr>
        <w:pStyle w:val="p1"/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C86D7AE" w14:textId="77777777" w:rsidR="003B5C52" w:rsidRDefault="003B5C52" w:rsidP="00261EF6">
      <w:pPr>
        <w:pStyle w:val="p1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E4DC9C4" w14:textId="5A01C60D" w:rsidR="003B5C52" w:rsidRPr="005E0CB3" w:rsidRDefault="003B5C52" w:rsidP="003B5C52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0CB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Table </w:t>
      </w:r>
      <w:r w:rsidR="000631F0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Pr="005E0CB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5E0CB3">
        <w:rPr>
          <w:rFonts w:ascii="Arial" w:hAnsi="Arial" w:cs="Arial"/>
          <w:color w:val="000000" w:themeColor="text1"/>
          <w:sz w:val="22"/>
          <w:szCs w:val="22"/>
        </w:rPr>
        <w:t xml:space="preserve"> Particle picking strategies for the </w:t>
      </w:r>
      <w:proofErr w:type="spellStart"/>
      <w:r w:rsidRPr="005E0CB3">
        <w:rPr>
          <w:rFonts w:ascii="Arial" w:hAnsi="Arial" w:cs="Arial"/>
          <w:color w:val="000000" w:themeColor="text1"/>
          <w:sz w:val="22"/>
          <w:szCs w:val="22"/>
        </w:rPr>
        <w:t>RRL+angiogenin</w:t>
      </w:r>
      <w:proofErr w:type="spellEnd"/>
      <w:r w:rsidRPr="005E0CB3">
        <w:rPr>
          <w:rFonts w:ascii="Arial" w:hAnsi="Arial" w:cs="Arial"/>
          <w:color w:val="000000" w:themeColor="text1"/>
          <w:sz w:val="22"/>
          <w:szCs w:val="22"/>
        </w:rPr>
        <w:t xml:space="preserve"> dataset.</w:t>
      </w:r>
    </w:p>
    <w:p w14:paraId="39425C3D" w14:textId="77777777" w:rsidR="003B5C52" w:rsidRDefault="003B5C52" w:rsidP="003B5C52"/>
    <w:tbl>
      <w:tblPr>
        <w:tblW w:w="5013" w:type="pct"/>
        <w:tblInd w:w="-23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2"/>
        <w:gridCol w:w="1171"/>
        <w:gridCol w:w="1440"/>
        <w:gridCol w:w="2864"/>
        <w:gridCol w:w="17"/>
      </w:tblGrid>
      <w:tr w:rsidR="003B5C52" w:rsidRPr="00A76D6E" w14:paraId="01F67B3A" w14:textId="77777777" w:rsidTr="00AA1111">
        <w:tc>
          <w:tcPr>
            <w:tcW w:w="2074" w:type="pct"/>
            <w:vAlign w:val="center"/>
            <w:hideMark/>
          </w:tcPr>
          <w:p w14:paraId="41D969B3" w14:textId="77777777" w:rsidR="003B5C52" w:rsidRPr="00A76D6E" w:rsidRDefault="003B5C52" w:rsidP="00AA1111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Strategy</w:t>
            </w:r>
          </w:p>
        </w:tc>
        <w:tc>
          <w:tcPr>
            <w:tcW w:w="624" w:type="pct"/>
            <w:vAlign w:val="center"/>
            <w:hideMark/>
          </w:tcPr>
          <w:p w14:paraId="4CB8D430" w14:textId="77777777" w:rsidR="003B5C52" w:rsidRPr="00A76D6E" w:rsidRDefault="003B5C52" w:rsidP="00EF5645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Particles picked</w:t>
            </w:r>
          </w:p>
        </w:tc>
        <w:tc>
          <w:tcPr>
            <w:tcW w:w="767" w:type="pct"/>
            <w:vAlign w:val="center"/>
            <w:hideMark/>
          </w:tcPr>
          <w:p w14:paraId="69B11F4F" w14:textId="77777777" w:rsidR="003B5C52" w:rsidRPr="00A76D6E" w:rsidRDefault="003B5C52" w:rsidP="00EF5645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Best resolution of classes</w:t>
            </w:r>
          </w:p>
        </w:tc>
        <w:tc>
          <w:tcPr>
            <w:tcW w:w="1535" w:type="pct"/>
            <w:gridSpan w:val="2"/>
            <w:vAlign w:val="center"/>
            <w:hideMark/>
          </w:tcPr>
          <w:p w14:paraId="4B0B0CCA" w14:textId="77777777" w:rsidR="003B5C52" w:rsidRPr="00A76D6E" w:rsidRDefault="003B5C52" w:rsidP="00EF5645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Classes observed</w:t>
            </w:r>
          </w:p>
        </w:tc>
      </w:tr>
      <w:tr w:rsidR="003B5C52" w:rsidRPr="00A76D6E" w14:paraId="2938E136" w14:textId="77777777" w:rsidTr="00AA1111">
        <w:tc>
          <w:tcPr>
            <w:tcW w:w="2074" w:type="pct"/>
            <w:vAlign w:val="center"/>
            <w:hideMark/>
          </w:tcPr>
          <w:p w14:paraId="67E20B60" w14:textId="6F7AD778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A76D6E"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</w:rPr>
              <w:t>cis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TEM</w:t>
            </w:r>
            <w:proofErr w:type="spellEnd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(Best 600 micrographs, CTF fit 2.5-3.2 </w:t>
            </w:r>
            <w:r w:rsidR="000A64E5" w:rsidRPr="00A76D6E">
              <w:rPr>
                <w:rFonts w:asciiTheme="majorBidi" w:hAnsiTheme="majorBidi" w:cstheme="majorBidi"/>
                <w:sz w:val="22"/>
                <w:szCs w:val="22"/>
              </w:rPr>
              <w:t>Å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24" w:type="pct"/>
            <w:vAlign w:val="center"/>
            <w:hideMark/>
          </w:tcPr>
          <w:p w14:paraId="65DB61A1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~8000</w:t>
            </w:r>
          </w:p>
        </w:tc>
        <w:tc>
          <w:tcPr>
            <w:tcW w:w="767" w:type="pct"/>
            <w:vAlign w:val="center"/>
            <w:hideMark/>
          </w:tcPr>
          <w:p w14:paraId="2C3D42B8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&gt;30 </w:t>
            </w:r>
            <w:r w:rsidRPr="00A76D6E">
              <w:rPr>
                <w:rFonts w:asciiTheme="majorBidi" w:hAnsiTheme="majorBidi" w:cstheme="majorBidi"/>
                <w:sz w:val="22"/>
                <w:szCs w:val="22"/>
              </w:rPr>
              <w:t>Å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, would not align</w:t>
            </w:r>
          </w:p>
        </w:tc>
        <w:tc>
          <w:tcPr>
            <w:tcW w:w="1535" w:type="pct"/>
            <w:gridSpan w:val="2"/>
            <w:vAlign w:val="center"/>
            <w:hideMark/>
          </w:tcPr>
          <w:p w14:paraId="45354F88" w14:textId="77777777" w:rsidR="003B5C52" w:rsidRPr="00A76D6E" w:rsidRDefault="003B5C52" w:rsidP="001166D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none</w:t>
            </w:r>
          </w:p>
        </w:tc>
      </w:tr>
      <w:tr w:rsidR="003B5C52" w:rsidRPr="00A76D6E" w14:paraId="0E574F9D" w14:textId="77777777" w:rsidTr="00AA1111">
        <w:tc>
          <w:tcPr>
            <w:tcW w:w="2074" w:type="pct"/>
            <w:vAlign w:val="center"/>
            <w:hideMark/>
          </w:tcPr>
          <w:p w14:paraId="06248F11" w14:textId="77777777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A76D6E"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</w:rPr>
              <w:t>cis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TEM</w:t>
            </w:r>
            <w:proofErr w:type="spellEnd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(full stack)/ </w:t>
            </w:r>
            <w:proofErr w:type="spellStart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Frealign</w:t>
            </w:r>
            <w:proofErr w:type="spellEnd"/>
          </w:p>
        </w:tc>
        <w:tc>
          <w:tcPr>
            <w:tcW w:w="624" w:type="pct"/>
            <w:vAlign w:val="center"/>
            <w:hideMark/>
          </w:tcPr>
          <w:p w14:paraId="4391265D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272,478</w:t>
            </w:r>
          </w:p>
        </w:tc>
        <w:tc>
          <w:tcPr>
            <w:tcW w:w="767" w:type="pct"/>
            <w:vAlign w:val="center"/>
            <w:hideMark/>
          </w:tcPr>
          <w:p w14:paraId="3279978D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&gt;30 </w:t>
            </w:r>
            <w:r w:rsidRPr="00A76D6E">
              <w:rPr>
                <w:rFonts w:asciiTheme="majorBidi" w:hAnsiTheme="majorBidi" w:cstheme="majorBidi"/>
                <w:sz w:val="22"/>
                <w:szCs w:val="22"/>
              </w:rPr>
              <w:t>Å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, would not align</w:t>
            </w:r>
          </w:p>
        </w:tc>
        <w:tc>
          <w:tcPr>
            <w:tcW w:w="1535" w:type="pct"/>
            <w:gridSpan w:val="2"/>
            <w:vAlign w:val="center"/>
            <w:hideMark/>
          </w:tcPr>
          <w:p w14:paraId="7DB7C6EC" w14:textId="77777777" w:rsidR="003B5C52" w:rsidRPr="00A76D6E" w:rsidRDefault="003B5C52" w:rsidP="001166D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none</w:t>
            </w:r>
          </w:p>
        </w:tc>
      </w:tr>
      <w:tr w:rsidR="003B5C52" w:rsidRPr="00A76D6E" w14:paraId="28A7307B" w14:textId="77777777" w:rsidTr="00AA1111">
        <w:tc>
          <w:tcPr>
            <w:tcW w:w="2074" w:type="pct"/>
            <w:vAlign w:val="center"/>
            <w:hideMark/>
          </w:tcPr>
          <w:p w14:paraId="4695E186" w14:textId="56A90FAD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Relion </w:t>
            </w:r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v3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(full stack, picked with </w:t>
            </w:r>
            <w:proofErr w:type="spellStart"/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crYOLO</w:t>
            </w:r>
            <w:proofErr w:type="spellEnd"/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trained on best 6216 particles from handpicking)</w:t>
            </w:r>
          </w:p>
        </w:tc>
        <w:tc>
          <w:tcPr>
            <w:tcW w:w="624" w:type="pct"/>
            <w:vAlign w:val="center"/>
            <w:hideMark/>
          </w:tcPr>
          <w:p w14:paraId="7EF9A0F3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72,431 or subsets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767" w:type="pct"/>
            <w:vAlign w:val="center"/>
            <w:hideMark/>
          </w:tcPr>
          <w:p w14:paraId="49A09139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&gt;30 </w:t>
            </w:r>
            <w:r w:rsidRPr="00A76D6E">
              <w:rPr>
                <w:rFonts w:asciiTheme="majorBidi" w:hAnsiTheme="majorBidi" w:cstheme="majorBidi"/>
                <w:sz w:val="22"/>
                <w:szCs w:val="22"/>
              </w:rPr>
              <w:t>Å, would not align</w:t>
            </w:r>
          </w:p>
        </w:tc>
        <w:tc>
          <w:tcPr>
            <w:tcW w:w="1535" w:type="pct"/>
            <w:gridSpan w:val="2"/>
            <w:vAlign w:val="center"/>
            <w:hideMark/>
          </w:tcPr>
          <w:p w14:paraId="2FF016CB" w14:textId="77777777" w:rsidR="003B5C52" w:rsidRPr="00A76D6E" w:rsidRDefault="003B5C52" w:rsidP="001166D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none</w:t>
            </w:r>
          </w:p>
        </w:tc>
      </w:tr>
      <w:tr w:rsidR="003B5C52" w:rsidRPr="00A76D6E" w14:paraId="1D4FBCCC" w14:textId="77777777" w:rsidTr="00AA1111">
        <w:trPr>
          <w:gridAfter w:val="1"/>
          <w:wAfter w:w="9" w:type="pct"/>
        </w:trPr>
        <w:tc>
          <w:tcPr>
            <w:tcW w:w="2074" w:type="pct"/>
            <w:vAlign w:val="center"/>
          </w:tcPr>
          <w:p w14:paraId="16551A83" w14:textId="047B7C48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Relion </w:t>
            </w:r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v3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(full stack, </w:t>
            </w:r>
            <w:proofErr w:type="spellStart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LoG</w:t>
            </w:r>
            <w:proofErr w:type="spellEnd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picked and culled for bad ice and by </w:t>
            </w:r>
            <w:proofErr w:type="spellStart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lnCtfMaxRes</w:t>
            </w:r>
            <w:proofErr w:type="spellEnd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={</w:t>
            </w:r>
            <w:proofErr w:type="gramEnd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1,4})</w:t>
            </w:r>
          </w:p>
        </w:tc>
        <w:tc>
          <w:tcPr>
            <w:tcW w:w="624" w:type="pct"/>
            <w:vAlign w:val="center"/>
          </w:tcPr>
          <w:p w14:paraId="59E6C351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83,055</w:t>
            </w:r>
          </w:p>
        </w:tc>
        <w:tc>
          <w:tcPr>
            <w:tcW w:w="767" w:type="pct"/>
            <w:vAlign w:val="center"/>
          </w:tcPr>
          <w:p w14:paraId="04DFEF51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sz w:val="22"/>
                <w:szCs w:val="22"/>
              </w:rPr>
              <w:t>14 Å</w:t>
            </w:r>
          </w:p>
        </w:tc>
        <w:tc>
          <w:tcPr>
            <w:tcW w:w="1526" w:type="pct"/>
            <w:vAlign w:val="center"/>
          </w:tcPr>
          <w:p w14:paraId="1DECB7B1" w14:textId="77777777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1) 80S+Ang+TC</w:t>
            </w:r>
          </w:p>
        </w:tc>
      </w:tr>
      <w:tr w:rsidR="003B5C52" w:rsidRPr="00A76D6E" w14:paraId="31E86C3A" w14:textId="77777777" w:rsidTr="00AA1111">
        <w:trPr>
          <w:gridAfter w:val="1"/>
          <w:wAfter w:w="9" w:type="pct"/>
        </w:trPr>
        <w:tc>
          <w:tcPr>
            <w:tcW w:w="2074" w:type="pct"/>
            <w:vAlign w:val="center"/>
          </w:tcPr>
          <w:p w14:paraId="170A9A21" w14:textId="1E8E3F8E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Relion </w:t>
            </w:r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v3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(full stack, </w:t>
            </w:r>
            <w:proofErr w:type="spellStart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LoG</w:t>
            </w:r>
            <w:proofErr w:type="spellEnd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picked and culled for bad ice and CTF, choosing high-resolution 2D classes)</w:t>
            </w:r>
          </w:p>
        </w:tc>
        <w:tc>
          <w:tcPr>
            <w:tcW w:w="624" w:type="pct"/>
            <w:vAlign w:val="center"/>
          </w:tcPr>
          <w:p w14:paraId="0CC7AA6D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52,580</w:t>
            </w:r>
          </w:p>
        </w:tc>
        <w:tc>
          <w:tcPr>
            <w:tcW w:w="767" w:type="pct"/>
            <w:vAlign w:val="center"/>
          </w:tcPr>
          <w:p w14:paraId="2858D58E" w14:textId="77777777" w:rsidR="00AA1111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&lt; 6.6 </w:t>
            </w:r>
            <w:r w:rsidRPr="00A76D6E">
              <w:rPr>
                <w:rFonts w:asciiTheme="majorBidi" w:hAnsiTheme="majorBidi" w:cstheme="majorBidi"/>
                <w:sz w:val="22"/>
                <w:szCs w:val="22"/>
              </w:rPr>
              <w:t xml:space="preserve">Å </w:t>
            </w:r>
          </w:p>
          <w:p w14:paraId="62E1C12E" w14:textId="0A8B982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sz w:val="22"/>
                <w:szCs w:val="22"/>
              </w:rPr>
              <w:t>(binned)</w:t>
            </w:r>
          </w:p>
        </w:tc>
        <w:tc>
          <w:tcPr>
            <w:tcW w:w="1526" w:type="pct"/>
            <w:vAlign w:val="center"/>
          </w:tcPr>
          <w:p w14:paraId="09BCFAA6" w14:textId="70FD89CA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1) 80S+Ang+TC</w:t>
            </w:r>
          </w:p>
        </w:tc>
      </w:tr>
      <w:tr w:rsidR="003B5C52" w:rsidRPr="00A76D6E" w14:paraId="049148DC" w14:textId="77777777" w:rsidTr="00AA1111">
        <w:tc>
          <w:tcPr>
            <w:tcW w:w="2074" w:type="pct"/>
            <w:vAlign w:val="center"/>
          </w:tcPr>
          <w:p w14:paraId="3C8CB035" w14:textId="48058A8B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Relion </w:t>
            </w:r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v3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(full stack, </w:t>
            </w:r>
            <w:proofErr w:type="spellStart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LoG</w:t>
            </w:r>
            <w:proofErr w:type="spellEnd"/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picked and culled of bad ice, bad CTF, bad 2D classes, and selecting highest resolution 3D class for 2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perscript"/>
              </w:rPr>
              <w:t>nd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round of subclassification)</w:t>
            </w:r>
          </w:p>
        </w:tc>
        <w:tc>
          <w:tcPr>
            <w:tcW w:w="624" w:type="pct"/>
            <w:vAlign w:val="center"/>
          </w:tcPr>
          <w:p w14:paraId="7C50B180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16,848</w:t>
            </w:r>
          </w:p>
        </w:tc>
        <w:tc>
          <w:tcPr>
            <w:tcW w:w="767" w:type="pct"/>
            <w:vAlign w:val="center"/>
          </w:tcPr>
          <w:p w14:paraId="3EB669F2" w14:textId="44080FA3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3.</w:t>
            </w:r>
            <w:r w:rsidR="00C561D3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Pr="00A76D6E">
              <w:rPr>
                <w:rFonts w:asciiTheme="majorBidi" w:hAnsiTheme="majorBidi" w:cstheme="majorBidi"/>
                <w:sz w:val="22"/>
                <w:szCs w:val="22"/>
              </w:rPr>
              <w:t>Å</w:t>
            </w:r>
          </w:p>
        </w:tc>
        <w:tc>
          <w:tcPr>
            <w:tcW w:w="1535" w:type="pct"/>
            <w:gridSpan w:val="2"/>
            <w:vAlign w:val="center"/>
          </w:tcPr>
          <w:p w14:paraId="770B38DC" w14:textId="77777777" w:rsidR="003B5C52" w:rsidRPr="00A76D6E" w:rsidRDefault="003B5C52" w:rsidP="00AA1111">
            <w:pPr>
              <w:tabs>
                <w:tab w:val="left" w:pos="161"/>
              </w:tabs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1) 80S+Ang+TC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 xml:space="preserve">2) 80S+eEF2 stalled 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>3) 60S</w:t>
            </w:r>
          </w:p>
        </w:tc>
      </w:tr>
      <w:tr w:rsidR="003B5C52" w:rsidRPr="00A76D6E" w14:paraId="02FCF772" w14:textId="77777777" w:rsidTr="00AA1111">
        <w:tc>
          <w:tcPr>
            <w:tcW w:w="2074" w:type="pct"/>
            <w:vAlign w:val="center"/>
            <w:hideMark/>
          </w:tcPr>
          <w:p w14:paraId="54A4D9FE" w14:textId="14F12A18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Hand picking (</w:t>
            </w:r>
            <w:r w:rsidRPr="00A76D6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best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600 micrographs, refine picks, recenter...)</w:t>
            </w:r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/</w:t>
            </w:r>
            <w:r w:rsidR="004D006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Frealign</w:t>
            </w:r>
            <w:proofErr w:type="spellEnd"/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v9</w:t>
            </w:r>
          </w:p>
        </w:tc>
        <w:tc>
          <w:tcPr>
            <w:tcW w:w="624" w:type="pct"/>
            <w:vAlign w:val="center"/>
            <w:hideMark/>
          </w:tcPr>
          <w:p w14:paraId="534BB658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6216</w:t>
            </w:r>
          </w:p>
        </w:tc>
        <w:tc>
          <w:tcPr>
            <w:tcW w:w="767" w:type="pct"/>
            <w:vAlign w:val="center"/>
            <w:hideMark/>
          </w:tcPr>
          <w:p w14:paraId="1A9F3C57" w14:textId="6FC3F88F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3.</w:t>
            </w:r>
            <w:r w:rsidR="00C561D3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</w:t>
            </w:r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Pr="00A76D6E">
              <w:rPr>
                <w:rFonts w:asciiTheme="majorBidi" w:hAnsiTheme="majorBidi" w:cstheme="majorBidi"/>
                <w:sz w:val="22"/>
                <w:szCs w:val="22"/>
              </w:rPr>
              <w:t>Å</w:t>
            </w:r>
          </w:p>
        </w:tc>
        <w:tc>
          <w:tcPr>
            <w:tcW w:w="1535" w:type="pct"/>
            <w:gridSpan w:val="2"/>
            <w:vAlign w:val="center"/>
            <w:hideMark/>
          </w:tcPr>
          <w:p w14:paraId="69DA9E6F" w14:textId="77777777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1) 80S+Ang+TC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>2) 80S+Ang+weakTC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 xml:space="preserve">3) 80S+eEF2 stalled 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>4) 60S</w:t>
            </w:r>
          </w:p>
        </w:tc>
      </w:tr>
      <w:tr w:rsidR="003B5C52" w:rsidRPr="00A76D6E" w14:paraId="49FF63E6" w14:textId="77777777" w:rsidTr="00AA1111">
        <w:tc>
          <w:tcPr>
            <w:tcW w:w="2074" w:type="pct"/>
            <w:vAlign w:val="center"/>
            <w:hideMark/>
          </w:tcPr>
          <w:p w14:paraId="3DAD9234" w14:textId="421C4A52" w:rsidR="003B5C52" w:rsidRPr="00A76D6E" w:rsidRDefault="00EF5645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2D</w:t>
            </w:r>
            <w:r w:rsidR="003B5C52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TM (~1600 micrographs)</w:t>
            </w:r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/ </w:t>
            </w:r>
            <w:proofErr w:type="spellStart"/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Frealign</w:t>
            </w:r>
            <w:proofErr w:type="spellEnd"/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v9</w:t>
            </w:r>
          </w:p>
        </w:tc>
        <w:tc>
          <w:tcPr>
            <w:tcW w:w="624" w:type="pct"/>
            <w:vAlign w:val="center"/>
            <w:hideMark/>
          </w:tcPr>
          <w:p w14:paraId="46CE9ACD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37,859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767" w:type="pct"/>
            <w:vAlign w:val="center"/>
            <w:hideMark/>
          </w:tcPr>
          <w:p w14:paraId="7F158701" w14:textId="27B0BB79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3.</w:t>
            </w:r>
            <w:r w:rsidR="00C561D3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  <w:r w:rsidRPr="00A76D6E">
              <w:rPr>
                <w:rFonts w:asciiTheme="majorBidi" w:hAnsiTheme="majorBidi" w:cstheme="majorBidi"/>
                <w:sz w:val="22"/>
                <w:szCs w:val="22"/>
              </w:rPr>
              <w:t>Å</w:t>
            </w:r>
          </w:p>
        </w:tc>
        <w:tc>
          <w:tcPr>
            <w:tcW w:w="1535" w:type="pct"/>
            <w:gridSpan w:val="2"/>
            <w:vAlign w:val="center"/>
            <w:hideMark/>
          </w:tcPr>
          <w:p w14:paraId="77E93E13" w14:textId="77777777" w:rsidR="003B5C52" w:rsidRPr="00A76D6E" w:rsidRDefault="003B5C52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1) 80S+Ang+TC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>2) 80S+Ang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 xml:space="preserve">3) 80S+TC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>4) 80S+2tRNAs+eEF2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 xml:space="preserve">5) 80S+eEF2 stalled 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>6) 60S</w:t>
            </w:r>
          </w:p>
        </w:tc>
      </w:tr>
      <w:tr w:rsidR="003B5C52" w:rsidRPr="00A76D6E" w14:paraId="082A6663" w14:textId="77777777" w:rsidTr="00AA1111">
        <w:tc>
          <w:tcPr>
            <w:tcW w:w="2074" w:type="pct"/>
            <w:vAlign w:val="center"/>
          </w:tcPr>
          <w:p w14:paraId="65A85847" w14:textId="525C1330" w:rsidR="003B5C52" w:rsidRPr="00A76D6E" w:rsidRDefault="00EF5645" w:rsidP="00AA1111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2D</w:t>
            </w:r>
            <w:r w:rsidR="003B5C52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TM (full stack)</w:t>
            </w:r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/ </w:t>
            </w:r>
            <w:proofErr w:type="spellStart"/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Frealign</w:t>
            </w:r>
            <w:proofErr w:type="spellEnd"/>
            <w:r w:rsidR="000A64E5"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v9</w:t>
            </w:r>
          </w:p>
        </w:tc>
        <w:tc>
          <w:tcPr>
            <w:tcW w:w="624" w:type="pct"/>
            <w:vAlign w:val="center"/>
          </w:tcPr>
          <w:p w14:paraId="064F80F3" w14:textId="77777777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88,488</w:t>
            </w:r>
          </w:p>
        </w:tc>
        <w:tc>
          <w:tcPr>
            <w:tcW w:w="767" w:type="pct"/>
            <w:vAlign w:val="center"/>
          </w:tcPr>
          <w:p w14:paraId="3312A5FF" w14:textId="4780FD04" w:rsidR="003B5C52" w:rsidRPr="00A76D6E" w:rsidRDefault="003B5C52" w:rsidP="00EF5645">
            <w:pPr>
              <w:spacing w:before="60" w:after="6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3.0 </w:t>
            </w:r>
            <w:r w:rsidRPr="00A76D6E">
              <w:rPr>
                <w:rFonts w:asciiTheme="majorBidi" w:hAnsiTheme="majorBidi" w:cstheme="majorBidi"/>
                <w:sz w:val="22"/>
                <w:szCs w:val="22"/>
              </w:rPr>
              <w:t>Å</w:t>
            </w:r>
          </w:p>
        </w:tc>
        <w:tc>
          <w:tcPr>
            <w:tcW w:w="1535" w:type="pct"/>
            <w:gridSpan w:val="2"/>
            <w:vAlign w:val="center"/>
          </w:tcPr>
          <w:p w14:paraId="6D76F88F" w14:textId="77777777" w:rsidR="003B5C52" w:rsidRPr="00A76D6E" w:rsidRDefault="003B5C52" w:rsidP="00EF5645">
            <w:pPr>
              <w:spacing w:before="60" w:after="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1) 80S+Ang+TC with substates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>2) 80S+Ang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>3) 80S+TC with substates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>4) 80S+2tRNAs+eEF2 with substates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 xml:space="preserve">5) 80S+eEF2 stalled 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br/>
              <w:t>6) 60S</w:t>
            </w:r>
          </w:p>
        </w:tc>
      </w:tr>
    </w:tbl>
    <w:p w14:paraId="5DA68EBF" w14:textId="77777777" w:rsidR="003B5C52" w:rsidRDefault="003B5C52" w:rsidP="003B5C52">
      <w:pPr>
        <w:rPr>
          <w:rFonts w:asciiTheme="majorBidi" w:hAnsiTheme="majorBidi" w:cstheme="majorBidi"/>
          <w:color w:val="000000" w:themeColor="text1"/>
        </w:rPr>
      </w:pPr>
    </w:p>
    <w:p w14:paraId="6F018ACD" w14:textId="77777777" w:rsidR="00B76A5E" w:rsidRDefault="00B76A5E" w:rsidP="003B5C52">
      <w:pPr>
        <w:rPr>
          <w:rFonts w:asciiTheme="majorBidi" w:hAnsiTheme="majorBidi" w:cstheme="majorBidi"/>
          <w:color w:val="000000" w:themeColor="text1"/>
        </w:rPr>
      </w:pPr>
    </w:p>
    <w:p w14:paraId="1AEDCC16" w14:textId="77777777" w:rsidR="00C359F7" w:rsidRDefault="00C359F7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68137313" w14:textId="5B1161CC" w:rsidR="00B76A5E" w:rsidRPr="00AA1111" w:rsidRDefault="00B76A5E" w:rsidP="00B76A5E">
      <w:pPr>
        <w:spacing w:after="160" w:line="278" w:lineRule="auto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  <w:r w:rsidRPr="00AA1111">
        <w:rPr>
          <w:rFonts w:asciiTheme="minorBidi" w:hAnsiTheme="minorBidi" w:cstheme="minorBidi"/>
          <w:b/>
          <w:bCs/>
          <w:color w:val="000000" w:themeColor="text1"/>
          <w:sz w:val="22"/>
          <w:szCs w:val="22"/>
        </w:rPr>
        <w:lastRenderedPageBreak/>
        <w:t xml:space="preserve">Table </w:t>
      </w:r>
      <w:r w:rsidR="000631F0">
        <w:rPr>
          <w:rFonts w:asciiTheme="minorBidi" w:hAnsiTheme="minorBidi" w:cstheme="minorBidi"/>
          <w:b/>
          <w:bCs/>
          <w:color w:val="000000" w:themeColor="text1"/>
          <w:sz w:val="22"/>
          <w:szCs w:val="22"/>
        </w:rPr>
        <w:t>B</w:t>
      </w:r>
      <w:r w:rsidRPr="00AA1111">
        <w:rPr>
          <w:rFonts w:asciiTheme="minorBidi" w:hAnsiTheme="minorBidi" w:cstheme="minorBidi"/>
          <w:b/>
          <w:bCs/>
          <w:color w:val="000000" w:themeColor="text1"/>
          <w:sz w:val="22"/>
          <w:szCs w:val="22"/>
        </w:rPr>
        <w:t xml:space="preserve">. </w:t>
      </w:r>
      <w:r w:rsidRPr="00AA1111">
        <w:rPr>
          <w:rFonts w:asciiTheme="minorBidi" w:hAnsiTheme="minorBidi" w:cstheme="minorBidi"/>
          <w:color w:val="000000" w:themeColor="text1"/>
          <w:sz w:val="22"/>
          <w:szCs w:val="22"/>
        </w:rPr>
        <w:t>Ribosome states observed in lysates from different cell types.</w:t>
      </w:r>
    </w:p>
    <w:p w14:paraId="4D327CBE" w14:textId="77777777" w:rsidR="00B76A5E" w:rsidRPr="00AA1111" w:rsidRDefault="00B76A5E" w:rsidP="00B76A5E">
      <w:pPr>
        <w:jc w:val="both"/>
        <w:rPr>
          <w:rFonts w:asciiTheme="minorBidi" w:hAnsiTheme="minorBidi" w:cstheme="minorBidi"/>
          <w:color w:val="000000" w:themeColor="text1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890"/>
        <w:gridCol w:w="1440"/>
        <w:gridCol w:w="1170"/>
        <w:gridCol w:w="1710"/>
        <w:gridCol w:w="1800"/>
      </w:tblGrid>
      <w:tr w:rsidR="00480603" w:rsidRPr="00A76D6E" w14:paraId="1824FB9E" w14:textId="77777777" w:rsidTr="00480603">
        <w:tc>
          <w:tcPr>
            <w:tcW w:w="1440" w:type="dxa"/>
          </w:tcPr>
          <w:p w14:paraId="24E85187" w14:textId="77777777" w:rsidR="00480603" w:rsidRPr="00A76D6E" w:rsidRDefault="00480603" w:rsidP="00EF564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</w:rPr>
              <w:t>Ribosome status</w:t>
            </w:r>
          </w:p>
          <w:p w14:paraId="7F8C6CF9" w14:textId="77777777" w:rsidR="00480603" w:rsidRPr="00A76D6E" w:rsidRDefault="00480603" w:rsidP="00EF564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493D90DB" w14:textId="77777777" w:rsidR="00480603" w:rsidRPr="00A76D6E" w:rsidRDefault="00480603" w:rsidP="00EF564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Cell type</w:t>
            </w:r>
          </w:p>
        </w:tc>
        <w:tc>
          <w:tcPr>
            <w:tcW w:w="1890" w:type="dxa"/>
          </w:tcPr>
          <w:p w14:paraId="59EAF9E6" w14:textId="77777777" w:rsidR="00480603" w:rsidRPr="00A76D6E" w:rsidRDefault="00480603" w:rsidP="00EF564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</w:rPr>
              <w:t>Elongating</w:t>
            </w:r>
          </w:p>
          <w:p w14:paraId="2681CC51" w14:textId="77777777" w:rsidR="00480603" w:rsidRPr="00A76D6E" w:rsidRDefault="00480603" w:rsidP="00EF564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</w:rPr>
              <w:t>(with mRNA and tRNAs and/or eEF1A/eEF2)</w:t>
            </w:r>
          </w:p>
        </w:tc>
        <w:tc>
          <w:tcPr>
            <w:tcW w:w="1440" w:type="dxa"/>
          </w:tcPr>
          <w:p w14:paraId="5C87F825" w14:textId="77777777" w:rsidR="00480603" w:rsidRPr="00A76D6E" w:rsidRDefault="00480603" w:rsidP="00EF564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</w:rPr>
              <w:t>Hibernating</w:t>
            </w:r>
          </w:p>
        </w:tc>
        <w:tc>
          <w:tcPr>
            <w:tcW w:w="1170" w:type="dxa"/>
          </w:tcPr>
          <w:p w14:paraId="67479089" w14:textId="77777777" w:rsidR="00480603" w:rsidRPr="00A76D6E" w:rsidRDefault="00480603" w:rsidP="00EF564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</w:rPr>
              <w:t>60S</w:t>
            </w:r>
          </w:p>
        </w:tc>
        <w:tc>
          <w:tcPr>
            <w:tcW w:w="1710" w:type="dxa"/>
          </w:tcPr>
          <w:p w14:paraId="3F80C397" w14:textId="77777777" w:rsidR="00480603" w:rsidRPr="00A76D6E" w:rsidRDefault="00480603" w:rsidP="00EF564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</w:rPr>
              <w:t>Other classes</w:t>
            </w:r>
          </w:p>
        </w:tc>
        <w:tc>
          <w:tcPr>
            <w:tcW w:w="1800" w:type="dxa"/>
          </w:tcPr>
          <w:p w14:paraId="2667721F" w14:textId="77777777" w:rsidR="00480603" w:rsidRPr="00A76D6E" w:rsidRDefault="00480603" w:rsidP="00EF564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# particles </w:t>
            </w:r>
          </w:p>
          <w:p w14:paraId="6991C44F" w14:textId="77777777" w:rsidR="00480603" w:rsidRPr="00A76D6E" w:rsidRDefault="00480603" w:rsidP="00EF564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and Resolution (average initial reconstruction)</w:t>
            </w:r>
          </w:p>
        </w:tc>
      </w:tr>
      <w:tr w:rsidR="00480603" w:rsidRPr="00A76D6E" w14:paraId="2964230A" w14:textId="77777777" w:rsidTr="00480603">
        <w:tc>
          <w:tcPr>
            <w:tcW w:w="1440" w:type="dxa"/>
          </w:tcPr>
          <w:p w14:paraId="5DD5ABF9" w14:textId="642FC510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MCF-7 lysate</w:t>
            </w:r>
          </w:p>
        </w:tc>
        <w:tc>
          <w:tcPr>
            <w:tcW w:w="1890" w:type="dxa"/>
          </w:tcPr>
          <w:p w14:paraId="6933458C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71.9%</w:t>
            </w:r>
          </w:p>
        </w:tc>
        <w:tc>
          <w:tcPr>
            <w:tcW w:w="1440" w:type="dxa"/>
          </w:tcPr>
          <w:p w14:paraId="6F0000BF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18%</w:t>
            </w:r>
          </w:p>
        </w:tc>
        <w:tc>
          <w:tcPr>
            <w:tcW w:w="1170" w:type="dxa"/>
          </w:tcPr>
          <w:p w14:paraId="6E298703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9.9%</w:t>
            </w:r>
          </w:p>
        </w:tc>
        <w:tc>
          <w:tcPr>
            <w:tcW w:w="1710" w:type="dxa"/>
          </w:tcPr>
          <w:p w14:paraId="4A2D6005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-</w:t>
            </w:r>
          </w:p>
        </w:tc>
        <w:tc>
          <w:tcPr>
            <w:tcW w:w="1800" w:type="dxa"/>
          </w:tcPr>
          <w:p w14:paraId="53A2D8CD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89,484-2.7 Å</w:t>
            </w:r>
          </w:p>
        </w:tc>
      </w:tr>
      <w:tr w:rsidR="00480603" w:rsidRPr="00A76D6E" w14:paraId="47504543" w14:textId="77777777" w:rsidTr="00480603">
        <w:tc>
          <w:tcPr>
            <w:tcW w:w="1440" w:type="dxa"/>
          </w:tcPr>
          <w:p w14:paraId="01A10610" w14:textId="201B58E1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MCF-7 starved, lysate</w:t>
            </w:r>
          </w:p>
        </w:tc>
        <w:tc>
          <w:tcPr>
            <w:tcW w:w="1890" w:type="dxa"/>
          </w:tcPr>
          <w:p w14:paraId="1972359C" w14:textId="7FF9043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57.6%</w:t>
            </w:r>
          </w:p>
        </w:tc>
        <w:tc>
          <w:tcPr>
            <w:tcW w:w="1440" w:type="dxa"/>
          </w:tcPr>
          <w:p w14:paraId="4D7F5214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27.3%</w:t>
            </w:r>
          </w:p>
        </w:tc>
        <w:tc>
          <w:tcPr>
            <w:tcW w:w="1170" w:type="dxa"/>
          </w:tcPr>
          <w:p w14:paraId="287C9548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14.9%</w:t>
            </w:r>
          </w:p>
        </w:tc>
        <w:tc>
          <w:tcPr>
            <w:tcW w:w="1710" w:type="dxa"/>
          </w:tcPr>
          <w:p w14:paraId="4E77BC61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-</w:t>
            </w:r>
          </w:p>
        </w:tc>
        <w:tc>
          <w:tcPr>
            <w:tcW w:w="1800" w:type="dxa"/>
          </w:tcPr>
          <w:p w14:paraId="49EDEAAA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88,560-2.6 Å</w:t>
            </w:r>
          </w:p>
        </w:tc>
      </w:tr>
      <w:tr w:rsidR="00480603" w:rsidRPr="00A76D6E" w14:paraId="7B2C6A57" w14:textId="77777777" w:rsidTr="00480603">
        <w:tc>
          <w:tcPr>
            <w:tcW w:w="1440" w:type="dxa"/>
          </w:tcPr>
          <w:p w14:paraId="6D7DFC72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BSC-1 lysate</w:t>
            </w:r>
          </w:p>
        </w:tc>
        <w:tc>
          <w:tcPr>
            <w:tcW w:w="1890" w:type="dxa"/>
          </w:tcPr>
          <w:p w14:paraId="154A8AD7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58.3%</w:t>
            </w:r>
          </w:p>
        </w:tc>
        <w:tc>
          <w:tcPr>
            <w:tcW w:w="1440" w:type="dxa"/>
          </w:tcPr>
          <w:p w14:paraId="67BD2375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32.6%</w:t>
            </w:r>
          </w:p>
        </w:tc>
        <w:tc>
          <w:tcPr>
            <w:tcW w:w="1170" w:type="dxa"/>
          </w:tcPr>
          <w:p w14:paraId="5E063909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6.5%</w:t>
            </w:r>
          </w:p>
        </w:tc>
        <w:tc>
          <w:tcPr>
            <w:tcW w:w="1710" w:type="dxa"/>
          </w:tcPr>
          <w:p w14:paraId="42B41CA3" w14:textId="77777777" w:rsidR="00480603" w:rsidRPr="00A76D6E" w:rsidRDefault="00480603" w:rsidP="00480603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2.2 %</w:t>
            </w:r>
          </w:p>
          <w:p w14:paraId="005562B9" w14:textId="257633F6" w:rsidR="00480603" w:rsidRPr="00A76D6E" w:rsidRDefault="00480603" w:rsidP="00480603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(ABCE1/eRF1)</w:t>
            </w:r>
          </w:p>
        </w:tc>
        <w:tc>
          <w:tcPr>
            <w:tcW w:w="1800" w:type="dxa"/>
          </w:tcPr>
          <w:p w14:paraId="1666A749" w14:textId="017C81C2" w:rsidR="00480603" w:rsidRPr="00A76D6E" w:rsidRDefault="00480603" w:rsidP="00480603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/>
              </w:rPr>
              <w:t>525,827</w:t>
            </w:r>
            <w:r w:rsidRPr="00A76D6E">
              <w:rPr>
                <w:rFonts w:asciiTheme="majorBidi" w:hAnsiTheme="majorBidi" w:cstheme="majorBidi"/>
                <w:color w:val="000000" w:themeColor="text1"/>
              </w:rPr>
              <w:t>-2.2 Å</w:t>
            </w:r>
          </w:p>
        </w:tc>
      </w:tr>
      <w:tr w:rsidR="00480603" w:rsidRPr="00A76D6E" w14:paraId="736725A8" w14:textId="77777777" w:rsidTr="00480603">
        <w:tc>
          <w:tcPr>
            <w:tcW w:w="1440" w:type="dxa"/>
          </w:tcPr>
          <w:p w14:paraId="71F88F1A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RRL with mRNA </w:t>
            </w:r>
          </w:p>
        </w:tc>
        <w:tc>
          <w:tcPr>
            <w:tcW w:w="1890" w:type="dxa"/>
          </w:tcPr>
          <w:p w14:paraId="6796D041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12.4%</w:t>
            </w:r>
          </w:p>
        </w:tc>
        <w:tc>
          <w:tcPr>
            <w:tcW w:w="1440" w:type="dxa"/>
          </w:tcPr>
          <w:p w14:paraId="1FC0388A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58.6%</w:t>
            </w:r>
          </w:p>
        </w:tc>
        <w:tc>
          <w:tcPr>
            <w:tcW w:w="1170" w:type="dxa"/>
          </w:tcPr>
          <w:p w14:paraId="2C45C154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26%</w:t>
            </w:r>
          </w:p>
        </w:tc>
        <w:tc>
          <w:tcPr>
            <w:tcW w:w="1710" w:type="dxa"/>
          </w:tcPr>
          <w:p w14:paraId="0B167A07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3% (initiation)</w:t>
            </w:r>
          </w:p>
        </w:tc>
        <w:tc>
          <w:tcPr>
            <w:tcW w:w="1800" w:type="dxa"/>
          </w:tcPr>
          <w:p w14:paraId="1F254224" w14:textId="208AABCC" w:rsidR="00480603" w:rsidRPr="00A76D6E" w:rsidRDefault="00480603" w:rsidP="00480603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209,874-2.2 Å</w:t>
            </w:r>
          </w:p>
        </w:tc>
      </w:tr>
      <w:tr w:rsidR="00480603" w:rsidRPr="00A76D6E" w14:paraId="78773C20" w14:textId="77777777" w:rsidTr="00480603">
        <w:tc>
          <w:tcPr>
            <w:tcW w:w="1440" w:type="dxa"/>
          </w:tcPr>
          <w:p w14:paraId="59C04BF3" w14:textId="0B150923" w:rsidR="00480603" w:rsidRPr="005A1CC6" w:rsidRDefault="00480603" w:rsidP="00480603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HeLa </w:t>
            </w: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cells </w:t>
            </w: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(2DTM/cryo-EM; Zheng et al, 2024)</w:t>
            </w:r>
            <w:r w:rsidR="005A1CC6"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A1CC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="005A1CC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&lt;EndNote&gt;&lt;Cite&gt;&lt;Author&gt;Zheng&lt;/Author&gt;&lt;Year&gt;2025&lt;/Year&gt;&lt;RecNum&gt;187&lt;/RecNum&gt;&lt;DisplayText&gt;[1]&lt;/DisplayText&gt;&lt;record&gt;&lt;rec-number&gt;187&lt;/rec-number&gt;&lt;foreign-keys&gt;&lt;key app="EN" db-id="5taft920352z28e5vr8ve0rkwapzpe5r0w02" timestamp="1779196466"&gt;187&lt;/key&gt;&lt;/foreign-keys&gt;&lt;ref-type name="Journal Article"&gt;17&lt;/ref-type&gt;&lt;contributors&gt;&lt;authors&gt;&lt;author&gt;Zheng, Wei&lt;/author&gt;&lt;author&gt;Zhang, Yuekang&lt;/author&gt;&lt;author&gt;Wang, Jimin&lt;/author&gt;&lt;author&gt;Wang, Shuhui&lt;/author&gt;&lt;author&gt;Chai, Pengxin&lt;/author&gt;&lt;author&gt;Bailey, Elizabeth J&lt;/author&gt;&lt;author&gt;Zhu, Chenghao&lt;/author&gt;&lt;author&gt;Guo, Wangbiao&lt;/author&gt;&lt;author&gt;Devarkar, Swapnil C&lt;/author&gt;&lt;author&gt;Wu, Shenping&lt;/author&gt;&lt;/authors&gt;&lt;/contributors&gt;&lt;titles&gt;&lt;title&gt;Visualizing the translation landscape in human cells at high resolution&lt;/title&gt;&lt;secondary-title&gt;Nature Communications&lt;/secondary-title&gt;&lt;/titles&gt;&lt;periodical&gt;&lt;full-title&gt;Nature communications&lt;/full-title&gt;&lt;/periodical&gt;&lt;pages&gt;10757&lt;/pages&gt;&lt;volume&gt;16&lt;/volume&gt;&lt;number&gt;1&lt;/number&gt;&lt;dates&gt;&lt;year&gt;2025&lt;/year&gt;&lt;/dates&gt;&lt;isbn&gt;2041-1723&lt;/isbn&gt;&lt;urls&gt;&lt;/urls&gt;&lt;/record&gt;&lt;/Cite&gt;&lt;/EndNote&gt;</w:instrText>
            </w:r>
            <w:r w:rsidR="005A1CC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="005A1CC6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[1]</w:t>
            </w:r>
            <w:r w:rsidR="005A1CC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</w:tcPr>
          <w:p w14:paraId="412E879D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70.1%</w:t>
            </w:r>
          </w:p>
        </w:tc>
        <w:tc>
          <w:tcPr>
            <w:tcW w:w="1440" w:type="dxa"/>
          </w:tcPr>
          <w:p w14:paraId="31156B47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29.9%</w:t>
            </w:r>
          </w:p>
        </w:tc>
        <w:tc>
          <w:tcPr>
            <w:tcW w:w="1170" w:type="dxa"/>
          </w:tcPr>
          <w:p w14:paraId="1DC14315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</w:tc>
        <w:tc>
          <w:tcPr>
            <w:tcW w:w="1710" w:type="dxa"/>
          </w:tcPr>
          <w:p w14:paraId="1A3750A0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-</w:t>
            </w:r>
          </w:p>
        </w:tc>
        <w:tc>
          <w:tcPr>
            <w:tcW w:w="1800" w:type="dxa"/>
          </w:tcPr>
          <w:p w14:paraId="0831C5A0" w14:textId="6D9C934F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2.</w:t>
            </w:r>
            <w:r w:rsidR="00C561D3" w:rsidRPr="00A76D6E">
              <w:rPr>
                <w:rFonts w:asciiTheme="majorBidi" w:hAnsiTheme="majorBidi" w:cstheme="majorBidi"/>
                <w:color w:val="000000" w:themeColor="text1"/>
              </w:rPr>
              <w:t>2</w:t>
            </w:r>
            <w:r w:rsidRPr="00A76D6E">
              <w:rPr>
                <w:rFonts w:asciiTheme="majorBidi" w:hAnsiTheme="majorBidi" w:cstheme="majorBidi"/>
                <w:color w:val="000000" w:themeColor="text1"/>
              </w:rPr>
              <w:t xml:space="preserve"> Å</w:t>
            </w:r>
          </w:p>
        </w:tc>
      </w:tr>
      <w:tr w:rsidR="00480603" w:rsidRPr="00A76D6E" w14:paraId="0E80341B" w14:textId="77777777" w:rsidTr="00480603">
        <w:tc>
          <w:tcPr>
            <w:tcW w:w="1440" w:type="dxa"/>
          </w:tcPr>
          <w:p w14:paraId="114A8FE3" w14:textId="1D27E82A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HEK293 </w:t>
            </w: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u w:val="single"/>
              </w:rPr>
              <w:t>cells, ER-bound 80S</w:t>
            </w:r>
            <w:r w:rsidRPr="00A76D6E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 xml:space="preserve"> (cryo-ET, Gemmer et al,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2023)</w:t>
            </w:r>
            <w:r w:rsidR="005A1CC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PEVuZE5vdGU+PENpdGU+PEF1dGhvcj5HZW1tZXI8L0F1dGhvcj48WWVhcj4yMDIzPC9ZZWFyPjxS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</w:fldData>
              </w:fldChar>
            </w:r>
            <w:r w:rsidRPr="00A76D6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A76D6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PEVuZE5vdGU+PENpdGU+PEF1dGhvcj5HZW1tZXI8L0F1dGhvcj48WWVhcj4yMDIzPC9ZZWFyPjxS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</w:fldData>
              </w:fldChar>
            </w:r>
            <w:r w:rsidRPr="00A76D6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A76D6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A76D6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Pr="00A76D6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r>
            <w:r w:rsidRPr="00A76D6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Pr="00A76D6E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</w:rPr>
              <w:t>[2]</w:t>
            </w:r>
            <w:r w:rsidRPr="00A76D6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</w:tcPr>
          <w:p w14:paraId="747EBF78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90%</w:t>
            </w:r>
          </w:p>
        </w:tc>
        <w:tc>
          <w:tcPr>
            <w:tcW w:w="1440" w:type="dxa"/>
          </w:tcPr>
          <w:p w14:paraId="3D844DCA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9.9%</w:t>
            </w:r>
          </w:p>
        </w:tc>
        <w:tc>
          <w:tcPr>
            <w:tcW w:w="1170" w:type="dxa"/>
          </w:tcPr>
          <w:p w14:paraId="17A90724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</w:tc>
        <w:tc>
          <w:tcPr>
            <w:tcW w:w="1710" w:type="dxa"/>
          </w:tcPr>
          <w:p w14:paraId="4A83B1DD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-</w:t>
            </w:r>
          </w:p>
        </w:tc>
        <w:tc>
          <w:tcPr>
            <w:tcW w:w="1800" w:type="dxa"/>
          </w:tcPr>
          <w:p w14:paraId="1A6ACE7C" w14:textId="77777777" w:rsidR="00480603" w:rsidRPr="00A76D6E" w:rsidRDefault="00480603" w:rsidP="00EF5645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76D6E">
              <w:rPr>
                <w:rFonts w:asciiTheme="majorBidi" w:hAnsiTheme="majorBidi" w:cstheme="majorBidi"/>
                <w:color w:val="000000" w:themeColor="text1"/>
              </w:rPr>
              <w:t>4.4 Å</w:t>
            </w:r>
          </w:p>
        </w:tc>
      </w:tr>
    </w:tbl>
    <w:p w14:paraId="02BEAD85" w14:textId="77777777" w:rsidR="00B76A5E" w:rsidRPr="00261EF6" w:rsidRDefault="00B76A5E" w:rsidP="003B5C52">
      <w:pPr>
        <w:rPr>
          <w:rFonts w:asciiTheme="majorBidi" w:hAnsiTheme="majorBidi" w:cstheme="majorBidi"/>
          <w:color w:val="000000" w:themeColor="text1"/>
        </w:rPr>
      </w:pPr>
    </w:p>
    <w:p w14:paraId="1BE76E5F" w14:textId="77777777" w:rsidR="00B76A5E" w:rsidRDefault="00B76A5E" w:rsidP="003B5C52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A190FD1" w14:textId="77777777" w:rsidR="00B76A5E" w:rsidRDefault="00B76A5E" w:rsidP="003B5C52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5778C78" w14:textId="77777777" w:rsidR="00B76A5E" w:rsidRDefault="00B76A5E" w:rsidP="003B5C52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F7D2390" w14:textId="77777777" w:rsidR="00B76A5E" w:rsidRDefault="00B76A5E" w:rsidP="003B5C52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1893B16" w14:textId="77777777" w:rsidR="00B76A5E" w:rsidRDefault="00B76A5E" w:rsidP="003B5C52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CAF9491" w14:textId="77777777" w:rsidR="00480603" w:rsidRDefault="00480603">
      <w:pPr>
        <w:spacing w:after="160" w:line="278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6F173194" w14:textId="1FFBA560" w:rsidR="00261EF6" w:rsidRPr="003B5C52" w:rsidRDefault="00261EF6" w:rsidP="003B5C52">
      <w:pPr>
        <w:spacing w:after="160" w:line="278" w:lineRule="auto"/>
        <w:rPr>
          <w:b/>
          <w:bCs/>
          <w:color w:val="000000" w:themeColor="text1"/>
          <w:sz w:val="20"/>
          <w:szCs w:val="20"/>
        </w:rPr>
      </w:pPr>
      <w:r w:rsidRPr="008D3E30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Table </w:t>
      </w:r>
      <w:r w:rsidR="000631F0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Pr="008D3E30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8D3E30">
        <w:rPr>
          <w:rFonts w:ascii="Arial" w:hAnsi="Arial" w:cs="Arial"/>
          <w:color w:val="000000" w:themeColor="text1"/>
          <w:sz w:val="22"/>
          <w:szCs w:val="22"/>
        </w:rPr>
        <w:t xml:space="preserve"> Rotation of </w:t>
      </w:r>
      <w:r w:rsidR="00652954" w:rsidRPr="008D3E30">
        <w:rPr>
          <w:rFonts w:ascii="Arial" w:hAnsi="Arial" w:cs="Arial"/>
          <w:color w:val="000000" w:themeColor="text1"/>
          <w:sz w:val="22"/>
          <w:szCs w:val="22"/>
        </w:rPr>
        <w:t xml:space="preserve">the 40S </w:t>
      </w:r>
      <w:r w:rsidRPr="008D3E30">
        <w:rPr>
          <w:rFonts w:ascii="Arial" w:hAnsi="Arial" w:cs="Arial"/>
          <w:color w:val="000000" w:themeColor="text1"/>
          <w:sz w:val="22"/>
          <w:szCs w:val="22"/>
        </w:rPr>
        <w:t>small ribosomal subunit head</w:t>
      </w:r>
      <w:r w:rsidR="00652954" w:rsidRPr="008D3E30">
        <w:rPr>
          <w:rFonts w:ascii="Arial" w:hAnsi="Arial" w:cs="Arial"/>
          <w:color w:val="000000" w:themeColor="text1"/>
          <w:sz w:val="22"/>
          <w:szCs w:val="22"/>
        </w:rPr>
        <w:t xml:space="preserve"> or </w:t>
      </w:r>
      <w:r w:rsidRPr="008D3E30">
        <w:rPr>
          <w:rFonts w:ascii="Arial" w:hAnsi="Arial" w:cs="Arial"/>
          <w:color w:val="000000" w:themeColor="text1"/>
          <w:sz w:val="22"/>
          <w:szCs w:val="22"/>
        </w:rPr>
        <w:t xml:space="preserve">body </w:t>
      </w:r>
      <w:r w:rsidR="00652954" w:rsidRPr="008D3E30">
        <w:rPr>
          <w:rFonts w:ascii="Arial" w:hAnsi="Arial" w:cs="Arial"/>
          <w:color w:val="000000" w:themeColor="text1"/>
          <w:sz w:val="22"/>
          <w:szCs w:val="22"/>
        </w:rPr>
        <w:t xml:space="preserve">relative to </w:t>
      </w:r>
      <w:r w:rsidRPr="008D3E30">
        <w:rPr>
          <w:rFonts w:ascii="Arial" w:hAnsi="Arial" w:cs="Arial"/>
          <w:color w:val="000000" w:themeColor="text1"/>
          <w:sz w:val="22"/>
          <w:szCs w:val="22"/>
        </w:rPr>
        <w:t>nonrotated 80S ribosome</w:t>
      </w:r>
      <w:r w:rsidR="00652954" w:rsidRPr="008D3E30">
        <w:rPr>
          <w:rFonts w:ascii="Arial" w:hAnsi="Arial" w:cs="Arial"/>
          <w:color w:val="000000" w:themeColor="text1"/>
          <w:sz w:val="22"/>
          <w:szCs w:val="22"/>
        </w:rPr>
        <w:t xml:space="preserve">s: </w:t>
      </w:r>
      <w:r w:rsidR="009F193C" w:rsidRPr="008D3E30">
        <w:rPr>
          <w:rFonts w:ascii="Arial" w:hAnsi="Arial" w:cs="Arial"/>
          <w:color w:val="000000" w:themeColor="text1"/>
          <w:sz w:val="22"/>
          <w:szCs w:val="22"/>
        </w:rPr>
        <w:t>with an accommodation-like eEF1A•aa-tRNA (PDB</w:t>
      </w:r>
      <w:r w:rsidR="000A64E5">
        <w:rPr>
          <w:rFonts w:ascii="Arial" w:hAnsi="Arial" w:cs="Arial"/>
          <w:color w:val="000000" w:themeColor="text1"/>
          <w:sz w:val="22"/>
          <w:szCs w:val="22"/>
        </w:rPr>
        <w:t xml:space="preserve"> ID </w:t>
      </w:r>
      <w:r w:rsidR="009F193C" w:rsidRPr="008D3E30">
        <w:rPr>
          <w:rFonts w:ascii="Arial" w:hAnsi="Arial" w:cs="Arial"/>
          <w:color w:val="000000" w:themeColor="text1"/>
          <w:sz w:val="22"/>
          <w:szCs w:val="22"/>
        </w:rPr>
        <w:t xml:space="preserve">5LZS </w:t>
      </w:r>
      <w:r w:rsidR="009F193C" w:rsidRPr="00A76D6E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="00B76A5E" w:rsidRPr="00A76D6E">
        <w:rPr>
          <w:rFonts w:ascii="Arial" w:hAnsi="Arial" w:cs="Arial"/>
          <w:color w:val="000000" w:themeColor="text1"/>
          <w:sz w:val="22"/>
          <w:szCs w:val="22"/>
        </w:rPr>
        <w:instrText xml:space="preserve"> ADDIN EN.CITE &lt;EndNote&gt;&lt;Cite&gt;&lt;Author&gt;Shao&lt;/Author&gt;&lt;Year&gt;2016&lt;/Year&gt;&lt;RecNum&gt;116&lt;/RecNum&gt;&lt;DisplayText&gt;[3]&lt;/DisplayText&gt;&lt;record&gt;&lt;rec-number&gt;116&lt;/rec-number&gt;&lt;foreign-keys&gt;&lt;key app="EN" db-id="5taft920352z28e5vr8ve0rkwapzpe5r0w02" timestamp="1761912467"&gt;116&lt;/key&gt;&lt;/foreign-keys&gt;&lt;ref-type name="Journal Article"&gt;17&lt;/ref-type&gt;&lt;contributors&gt;&lt;authors&gt;&lt;author&gt;Shao, Sichen&lt;/author&gt;&lt;author&gt;Murray, Jason&lt;/author&gt;&lt;author&gt;Brown, Alan&lt;/author&gt;&lt;author&gt;Taunton, Jack&lt;/author&gt;&lt;author&gt;Ramakrishnan, V&lt;/author&gt;&lt;author&gt;Hegde, Ramanujan S&lt;/author&gt;&lt;/authors&gt;&lt;/contributors&gt;&lt;titles&gt;&lt;title&gt;Decoding mammalian ribosome-mRNA states by translational GTPase complexes&lt;/title&gt;&lt;secondary-title&gt;Cell&lt;/secondary-title&gt;&lt;/titles&gt;&lt;periodical&gt;&lt;full-title&gt;Cell&lt;/full-title&gt;&lt;/periodical&gt;&lt;pages&gt;1229-1240. e15&lt;/pages&gt;&lt;volume&gt;167&lt;/volume&gt;&lt;number&gt;5&lt;/number&gt;&lt;dates&gt;&lt;year&gt;2016&lt;/year&gt;&lt;/dates&gt;&lt;isbn&gt;0092-8674&lt;/isbn&gt;&lt;urls&gt;&lt;/urls&gt;&lt;/record&gt;&lt;/Cite&gt;&lt;/EndNote&gt;</w:instrText>
      </w:r>
      <w:r w:rsidR="009F193C" w:rsidRPr="00A76D6E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="00B76A5E" w:rsidRPr="00A76D6E">
        <w:rPr>
          <w:rFonts w:ascii="Arial" w:hAnsi="Arial" w:cs="Arial"/>
          <w:noProof/>
          <w:color w:val="000000" w:themeColor="text1"/>
          <w:sz w:val="22"/>
          <w:szCs w:val="22"/>
        </w:rPr>
        <w:t>[3]</w:t>
      </w:r>
      <w:r w:rsidR="009F193C" w:rsidRPr="00A76D6E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="009F193C" w:rsidRPr="00A76D6E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9F193C" w:rsidRPr="008D3E30">
        <w:rPr>
          <w:rFonts w:ascii="Arial" w:hAnsi="Arial" w:cs="Arial"/>
          <w:color w:val="000000" w:themeColor="text1"/>
          <w:sz w:val="22"/>
          <w:szCs w:val="22"/>
        </w:rPr>
        <w:t xml:space="preserve"> or with </w:t>
      </w:r>
      <w:r w:rsidRPr="008D3E30">
        <w:rPr>
          <w:rFonts w:ascii="Arial" w:hAnsi="Arial" w:cs="Arial"/>
          <w:color w:val="000000" w:themeColor="text1"/>
          <w:sz w:val="22"/>
          <w:szCs w:val="22"/>
        </w:rPr>
        <w:t>tRNA</w:t>
      </w:r>
      <w:r w:rsidR="009F193C" w:rsidRPr="008D3E30">
        <w:rPr>
          <w:rFonts w:ascii="Arial" w:hAnsi="Arial" w:cs="Arial"/>
          <w:color w:val="000000" w:themeColor="text1"/>
          <w:sz w:val="22"/>
          <w:szCs w:val="22"/>
        </w:rPr>
        <w:t>s in three classical sites (this work).</w:t>
      </w:r>
      <w:r w:rsidR="0013292B">
        <w:rPr>
          <w:rFonts w:ascii="Arial" w:hAnsi="Arial" w:cs="Arial"/>
          <w:color w:val="000000" w:themeColor="text1"/>
          <w:sz w:val="22"/>
          <w:szCs w:val="22"/>
        </w:rPr>
        <w:t xml:space="preserve"> N</w:t>
      </w:r>
      <w:r w:rsidR="0013292B" w:rsidRPr="0013292B">
        <w:rPr>
          <w:rFonts w:ascii="Arial" w:hAnsi="Arial" w:cs="Arial"/>
          <w:color w:val="000000" w:themeColor="text1"/>
          <w:sz w:val="22"/>
          <w:szCs w:val="22"/>
        </w:rPr>
        <w:t xml:space="preserve">egative numbers </w:t>
      </w:r>
      <w:r w:rsidR="0013292B">
        <w:rPr>
          <w:rFonts w:ascii="Arial" w:hAnsi="Arial" w:cs="Arial"/>
          <w:color w:val="000000" w:themeColor="text1"/>
          <w:sz w:val="22"/>
          <w:szCs w:val="22"/>
        </w:rPr>
        <w:t xml:space="preserve">report on </w:t>
      </w:r>
      <w:r w:rsidR="0013292B" w:rsidRPr="0013292B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13292B">
        <w:rPr>
          <w:rFonts w:ascii="Arial" w:hAnsi="Arial" w:cs="Arial"/>
          <w:color w:val="000000" w:themeColor="text1"/>
          <w:sz w:val="22"/>
          <w:szCs w:val="22"/>
        </w:rPr>
        <w:t xml:space="preserve">“underrotated” subunits, i.e., rotated in the direction </w:t>
      </w:r>
      <w:r w:rsidR="0013292B" w:rsidRPr="0013292B">
        <w:rPr>
          <w:rFonts w:ascii="Arial" w:hAnsi="Arial" w:cs="Arial"/>
          <w:color w:val="000000" w:themeColor="text1"/>
          <w:sz w:val="22"/>
          <w:szCs w:val="22"/>
        </w:rPr>
        <w:t xml:space="preserve">opposite to that measured from non-rotated </w:t>
      </w:r>
      <w:r w:rsidR="0013292B">
        <w:rPr>
          <w:rFonts w:ascii="Arial" w:hAnsi="Arial" w:cs="Arial"/>
          <w:color w:val="000000" w:themeColor="text1"/>
          <w:sz w:val="22"/>
          <w:szCs w:val="22"/>
        </w:rPr>
        <w:t xml:space="preserve">(classical) </w:t>
      </w:r>
      <w:r w:rsidR="0013292B" w:rsidRPr="0013292B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13292B">
        <w:rPr>
          <w:rFonts w:ascii="Arial" w:hAnsi="Arial" w:cs="Arial"/>
          <w:color w:val="000000" w:themeColor="text1"/>
          <w:sz w:val="22"/>
          <w:szCs w:val="22"/>
        </w:rPr>
        <w:t>rotated (</w:t>
      </w:r>
      <w:r w:rsidR="0013292B" w:rsidRPr="0013292B">
        <w:rPr>
          <w:rFonts w:ascii="Arial" w:hAnsi="Arial" w:cs="Arial"/>
          <w:color w:val="000000" w:themeColor="text1"/>
          <w:sz w:val="22"/>
          <w:szCs w:val="22"/>
        </w:rPr>
        <w:t>hybrid-state</w:t>
      </w:r>
      <w:r w:rsidR="0013292B">
        <w:rPr>
          <w:rFonts w:ascii="Arial" w:hAnsi="Arial" w:cs="Arial"/>
          <w:color w:val="000000" w:themeColor="text1"/>
          <w:sz w:val="22"/>
          <w:szCs w:val="22"/>
        </w:rPr>
        <w:t>)</w:t>
      </w:r>
      <w:r w:rsidR="0013292B" w:rsidRPr="0013292B">
        <w:rPr>
          <w:rFonts w:ascii="Arial" w:hAnsi="Arial" w:cs="Arial"/>
          <w:color w:val="000000" w:themeColor="text1"/>
          <w:sz w:val="22"/>
          <w:szCs w:val="22"/>
        </w:rPr>
        <w:t xml:space="preserve"> pre-translocation ribosomes.</w:t>
      </w:r>
    </w:p>
    <w:p w14:paraId="67D5F486" w14:textId="77777777" w:rsidR="00261EF6" w:rsidRPr="00652954" w:rsidRDefault="00261EF6" w:rsidP="00261EF6">
      <w:pPr>
        <w:pStyle w:val="p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0416" w:type="dxa"/>
        <w:tblInd w:w="-74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1710"/>
        <w:gridCol w:w="1896"/>
        <w:gridCol w:w="2243"/>
        <w:gridCol w:w="1213"/>
      </w:tblGrid>
      <w:tr w:rsidR="00652954" w:rsidRPr="00ED6FD2" w14:paraId="6399CA03" w14:textId="77777777" w:rsidTr="00652954">
        <w:trPr>
          <w:trHeight w:val="320"/>
        </w:trPr>
        <w:tc>
          <w:tcPr>
            <w:tcW w:w="3354" w:type="dxa"/>
            <w:noWrap/>
            <w:vAlign w:val="bottom"/>
            <w:hideMark/>
          </w:tcPr>
          <w:p w14:paraId="161298F7" w14:textId="77777777" w:rsidR="00652954" w:rsidRPr="00ED6FD2" w:rsidRDefault="00652954" w:rsidP="00EF5645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606" w:type="dxa"/>
            <w:gridSpan w:val="2"/>
            <w:noWrap/>
            <w:vAlign w:val="bottom"/>
            <w:hideMark/>
          </w:tcPr>
          <w:p w14:paraId="15009320" w14:textId="14040DDF" w:rsidR="00652954" w:rsidRPr="00ED6FD2" w:rsidRDefault="00652954" w:rsidP="00652954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Relative to 80S with eEF1A•aa-tRNA and P-tRNA</w:t>
            </w:r>
          </w:p>
          <w:p w14:paraId="6282FEDD" w14:textId="5366BA3E" w:rsidR="00652954" w:rsidRPr="00ED6FD2" w:rsidRDefault="00652954" w:rsidP="00652954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(PDB 5LZS)</w:t>
            </w:r>
          </w:p>
        </w:tc>
        <w:tc>
          <w:tcPr>
            <w:tcW w:w="3456" w:type="dxa"/>
            <w:gridSpan w:val="2"/>
            <w:noWrap/>
            <w:vAlign w:val="bottom"/>
            <w:hideMark/>
          </w:tcPr>
          <w:p w14:paraId="46EA5F71" w14:textId="7A94EE1D" w:rsidR="0013292B" w:rsidRDefault="00652954" w:rsidP="00652954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Relative to 80S with 3 tRNAs:</w:t>
            </w:r>
          </w:p>
          <w:p w14:paraId="7E988B04" w14:textId="0BB8ADA6" w:rsidR="00652954" w:rsidRPr="00ED6FD2" w:rsidRDefault="00652954" w:rsidP="00652954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A, P, E </w:t>
            </w:r>
          </w:p>
          <w:p w14:paraId="6243F1A2" w14:textId="3D1A1715" w:rsidR="00652954" w:rsidRPr="00ED6FD2" w:rsidRDefault="00652954" w:rsidP="00652954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(this work)</w:t>
            </w:r>
          </w:p>
        </w:tc>
      </w:tr>
      <w:tr w:rsidR="00652954" w:rsidRPr="00ED6FD2" w14:paraId="78CA60DB" w14:textId="77777777" w:rsidTr="00652954">
        <w:trPr>
          <w:trHeight w:val="320"/>
        </w:trPr>
        <w:tc>
          <w:tcPr>
            <w:tcW w:w="3354" w:type="dxa"/>
            <w:noWrap/>
            <w:vAlign w:val="bottom"/>
            <w:hideMark/>
          </w:tcPr>
          <w:p w14:paraId="1DE7C017" w14:textId="77777777" w:rsidR="00652954" w:rsidRPr="00ED6FD2" w:rsidRDefault="00652954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bottom"/>
            <w:hideMark/>
          </w:tcPr>
          <w:p w14:paraId="5EC0F484" w14:textId="77777777" w:rsidR="00652954" w:rsidRPr="00ED6FD2" w:rsidRDefault="00652954" w:rsidP="00652954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Head</w:t>
            </w:r>
          </w:p>
        </w:tc>
        <w:tc>
          <w:tcPr>
            <w:tcW w:w="1896" w:type="dxa"/>
            <w:noWrap/>
            <w:vAlign w:val="bottom"/>
            <w:hideMark/>
          </w:tcPr>
          <w:p w14:paraId="2B7154B4" w14:textId="77777777" w:rsidR="00652954" w:rsidRPr="00ED6FD2" w:rsidRDefault="00652954" w:rsidP="00652954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Body</w:t>
            </w:r>
          </w:p>
        </w:tc>
        <w:tc>
          <w:tcPr>
            <w:tcW w:w="2243" w:type="dxa"/>
            <w:noWrap/>
            <w:vAlign w:val="bottom"/>
            <w:hideMark/>
          </w:tcPr>
          <w:p w14:paraId="547C8880" w14:textId="77777777" w:rsidR="00652954" w:rsidRPr="00ED6FD2" w:rsidRDefault="00652954" w:rsidP="00652954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Head</w:t>
            </w:r>
          </w:p>
        </w:tc>
        <w:tc>
          <w:tcPr>
            <w:tcW w:w="1213" w:type="dxa"/>
            <w:noWrap/>
            <w:vAlign w:val="bottom"/>
            <w:hideMark/>
          </w:tcPr>
          <w:p w14:paraId="488D88EA" w14:textId="77777777" w:rsidR="00652954" w:rsidRPr="00ED6FD2" w:rsidRDefault="00652954" w:rsidP="00652954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652954" w:rsidRPr="00ED6FD2" w14:paraId="7C7383BB" w14:textId="77777777" w:rsidTr="00652954">
        <w:trPr>
          <w:trHeight w:val="320"/>
        </w:trPr>
        <w:tc>
          <w:tcPr>
            <w:tcW w:w="3354" w:type="dxa"/>
            <w:noWrap/>
            <w:vAlign w:val="bottom"/>
            <w:hideMark/>
          </w:tcPr>
          <w:p w14:paraId="06F2A853" w14:textId="77777777" w:rsidR="00652954" w:rsidRPr="00ED6FD2" w:rsidRDefault="00652954" w:rsidP="0065295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eEF2+eIF5A+SERBP1</w:t>
            </w:r>
          </w:p>
        </w:tc>
        <w:tc>
          <w:tcPr>
            <w:tcW w:w="1710" w:type="dxa"/>
            <w:noWrap/>
            <w:vAlign w:val="bottom"/>
            <w:hideMark/>
          </w:tcPr>
          <w:p w14:paraId="263027E2" w14:textId="3E7FC107" w:rsidR="00652954" w:rsidRPr="00ED6FD2" w:rsidRDefault="009430F7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16.35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1896" w:type="dxa"/>
            <w:noWrap/>
            <w:vAlign w:val="bottom"/>
            <w:hideMark/>
          </w:tcPr>
          <w:p w14:paraId="2076D7A1" w14:textId="461CF200" w:rsidR="00652954" w:rsidRPr="00ED6FD2" w:rsidRDefault="00652954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5.2</w:t>
            </w:r>
            <w:r w:rsidR="00A8344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8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2243" w:type="dxa"/>
            <w:noWrap/>
            <w:vAlign w:val="bottom"/>
            <w:hideMark/>
          </w:tcPr>
          <w:p w14:paraId="13FF339C" w14:textId="5F7CB647" w:rsidR="00652954" w:rsidRPr="00ED6FD2" w:rsidRDefault="00652954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16.</w:t>
            </w:r>
            <w:r w:rsidR="009430F7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38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1213" w:type="dxa"/>
            <w:noWrap/>
            <w:vAlign w:val="bottom"/>
            <w:hideMark/>
          </w:tcPr>
          <w:p w14:paraId="406BA3B1" w14:textId="44002D79" w:rsidR="00652954" w:rsidRPr="00ED6FD2" w:rsidRDefault="00A8344B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3.44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</w:tr>
      <w:tr w:rsidR="00652954" w:rsidRPr="00ED6FD2" w14:paraId="4BC7AA55" w14:textId="77777777" w:rsidTr="00652954">
        <w:trPr>
          <w:trHeight w:val="320"/>
        </w:trPr>
        <w:tc>
          <w:tcPr>
            <w:tcW w:w="3354" w:type="dxa"/>
            <w:noWrap/>
            <w:vAlign w:val="bottom"/>
            <w:hideMark/>
          </w:tcPr>
          <w:p w14:paraId="7691933E" w14:textId="77777777" w:rsidR="00652954" w:rsidRPr="00ED6FD2" w:rsidRDefault="00652954" w:rsidP="0065295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eEF2+CCDC124+LARP1</w:t>
            </w:r>
          </w:p>
        </w:tc>
        <w:tc>
          <w:tcPr>
            <w:tcW w:w="1710" w:type="dxa"/>
            <w:noWrap/>
            <w:vAlign w:val="bottom"/>
            <w:hideMark/>
          </w:tcPr>
          <w:p w14:paraId="49CAAA88" w14:textId="55DD5219" w:rsidR="00652954" w:rsidRPr="00ED6FD2" w:rsidRDefault="00A8344B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18.</w:t>
            </w:r>
            <w:r w:rsidR="009430F7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50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1896" w:type="dxa"/>
            <w:noWrap/>
            <w:vAlign w:val="bottom"/>
            <w:hideMark/>
          </w:tcPr>
          <w:p w14:paraId="7EFD0ABB" w14:textId="26A36C70" w:rsidR="00652954" w:rsidRPr="00ED6FD2" w:rsidRDefault="00976AE1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-</w:t>
            </w:r>
            <w:r w:rsidR="00652954" w:rsidRPr="00ED6FD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</w:t>
            </w:r>
            <w:r w:rsidR="00A8344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62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2243" w:type="dxa"/>
            <w:noWrap/>
            <w:vAlign w:val="bottom"/>
            <w:hideMark/>
          </w:tcPr>
          <w:p w14:paraId="07F25AD0" w14:textId="6B27FC48" w:rsidR="00652954" w:rsidRPr="00ED6FD2" w:rsidRDefault="009430F7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18.61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1213" w:type="dxa"/>
            <w:noWrap/>
            <w:vAlign w:val="bottom"/>
            <w:hideMark/>
          </w:tcPr>
          <w:p w14:paraId="77928A11" w14:textId="780653F5" w:rsidR="00652954" w:rsidRPr="00ED6FD2" w:rsidRDefault="00976AE1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-</w:t>
            </w:r>
            <w:r w:rsidR="00652954" w:rsidRPr="00ED6FD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4.</w:t>
            </w:r>
            <w:r w:rsidR="00A8344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</w:t>
            </w:r>
            <w:r w:rsidR="009430F7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</w:tr>
      <w:tr w:rsidR="00652954" w:rsidRPr="00ED6FD2" w14:paraId="12B400E0" w14:textId="77777777" w:rsidTr="00652954">
        <w:trPr>
          <w:trHeight w:val="320"/>
        </w:trPr>
        <w:tc>
          <w:tcPr>
            <w:tcW w:w="3354" w:type="dxa"/>
            <w:noWrap/>
            <w:vAlign w:val="bottom"/>
            <w:hideMark/>
          </w:tcPr>
          <w:p w14:paraId="45DE57F8" w14:textId="77777777" w:rsidR="00652954" w:rsidRPr="00ED6FD2" w:rsidRDefault="00652954" w:rsidP="0065295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eEF2+IFRD2+LARP1</w:t>
            </w:r>
          </w:p>
        </w:tc>
        <w:tc>
          <w:tcPr>
            <w:tcW w:w="1710" w:type="dxa"/>
            <w:noWrap/>
            <w:vAlign w:val="bottom"/>
            <w:hideMark/>
          </w:tcPr>
          <w:p w14:paraId="7DE19DCE" w14:textId="25CFDD4F" w:rsidR="00652954" w:rsidRPr="00ED6FD2" w:rsidRDefault="00A8344B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18.</w:t>
            </w:r>
            <w:r w:rsidR="009430F7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07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1896" w:type="dxa"/>
            <w:noWrap/>
            <w:vAlign w:val="bottom"/>
            <w:hideMark/>
          </w:tcPr>
          <w:p w14:paraId="536FEA6F" w14:textId="24580EAC" w:rsidR="00652954" w:rsidRPr="00ED6FD2" w:rsidRDefault="00976AE1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-</w:t>
            </w:r>
            <w:r w:rsidR="009430F7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1.05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2243" w:type="dxa"/>
            <w:noWrap/>
            <w:vAlign w:val="bottom"/>
            <w:hideMark/>
          </w:tcPr>
          <w:p w14:paraId="11473B1A" w14:textId="2E5242BE" w:rsidR="00652954" w:rsidRPr="00ED6FD2" w:rsidRDefault="009430F7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18.60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1213" w:type="dxa"/>
            <w:noWrap/>
            <w:vAlign w:val="bottom"/>
            <w:hideMark/>
          </w:tcPr>
          <w:p w14:paraId="74B3042C" w14:textId="24D74C91" w:rsidR="00652954" w:rsidRPr="00ED6FD2" w:rsidRDefault="00976AE1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-</w:t>
            </w:r>
            <w:r w:rsidR="00652954" w:rsidRPr="00ED6FD2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4.</w:t>
            </w:r>
            <w:r w:rsidR="00A8344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61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</w:tr>
      <w:tr w:rsidR="00652954" w:rsidRPr="00ED6FD2" w14:paraId="77854E28" w14:textId="77777777" w:rsidTr="00652954">
        <w:trPr>
          <w:trHeight w:val="320"/>
        </w:trPr>
        <w:tc>
          <w:tcPr>
            <w:tcW w:w="3354" w:type="dxa"/>
            <w:noWrap/>
            <w:vAlign w:val="bottom"/>
            <w:hideMark/>
          </w:tcPr>
          <w:p w14:paraId="1E9252A4" w14:textId="77777777" w:rsidR="00652954" w:rsidRPr="00ED6FD2" w:rsidRDefault="00652954" w:rsidP="0065295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IFRD2+LARP1</w:t>
            </w:r>
          </w:p>
        </w:tc>
        <w:tc>
          <w:tcPr>
            <w:tcW w:w="1710" w:type="dxa"/>
            <w:noWrap/>
            <w:vAlign w:val="bottom"/>
            <w:hideMark/>
          </w:tcPr>
          <w:p w14:paraId="6E791912" w14:textId="72A10C79" w:rsidR="00652954" w:rsidRPr="00ED6FD2" w:rsidRDefault="009430F7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18.07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1896" w:type="dxa"/>
            <w:noWrap/>
            <w:vAlign w:val="bottom"/>
            <w:hideMark/>
          </w:tcPr>
          <w:p w14:paraId="36C3A9EC" w14:textId="276867D5" w:rsidR="00652954" w:rsidRPr="00ED6FD2" w:rsidRDefault="00976AE1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-</w:t>
            </w:r>
            <w:r w:rsidR="00A8344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1.</w:t>
            </w:r>
            <w:r w:rsidR="009430F7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</w:t>
            </w:r>
            <w:r w:rsidR="00A8344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2243" w:type="dxa"/>
            <w:noWrap/>
            <w:vAlign w:val="bottom"/>
            <w:hideMark/>
          </w:tcPr>
          <w:p w14:paraId="2B4FE671" w14:textId="7BA67C84" w:rsidR="00652954" w:rsidRPr="00ED6FD2" w:rsidRDefault="009430F7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18.25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  <w:tc>
          <w:tcPr>
            <w:tcW w:w="1213" w:type="dxa"/>
            <w:noWrap/>
            <w:vAlign w:val="bottom"/>
            <w:hideMark/>
          </w:tcPr>
          <w:p w14:paraId="33484B80" w14:textId="5517697D" w:rsidR="00652954" w:rsidRPr="00ED6FD2" w:rsidRDefault="00976AE1" w:rsidP="00652954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-</w:t>
            </w:r>
            <w:r w:rsidR="00A8344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5.01</w:t>
            </w:r>
            <w:r w:rsidR="00E930BE" w:rsidRPr="00ED6FD2">
              <w:rPr>
                <w:rFonts w:asciiTheme="majorBidi" w:hAnsiTheme="majorBidi" w:cstheme="majorBidi"/>
                <w:sz w:val="22"/>
                <w:szCs w:val="22"/>
              </w:rPr>
              <w:sym w:font="Symbol" w:char="F0B0"/>
            </w:r>
          </w:p>
        </w:tc>
      </w:tr>
    </w:tbl>
    <w:p w14:paraId="608DD66B" w14:textId="77777777" w:rsidR="00261EF6" w:rsidRDefault="00261EF6" w:rsidP="00652954">
      <w:pPr>
        <w:spacing w:before="120" w:after="120"/>
        <w:rPr>
          <w:rFonts w:asciiTheme="majorBidi" w:hAnsiTheme="majorBidi" w:cstheme="majorBidi"/>
          <w:color w:val="000000" w:themeColor="text1"/>
        </w:rPr>
      </w:pPr>
    </w:p>
    <w:p w14:paraId="46C55D0F" w14:textId="77777777" w:rsidR="00261EF6" w:rsidRPr="00261EF6" w:rsidRDefault="00261EF6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2F197014" w14:textId="77777777" w:rsidR="00652954" w:rsidRDefault="00652954">
      <w:pPr>
        <w:spacing w:after="160" w:line="278" w:lineRule="auto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br w:type="page"/>
      </w:r>
    </w:p>
    <w:p w14:paraId="2062748C" w14:textId="135AA905" w:rsidR="00261EF6" w:rsidRPr="008D3E30" w:rsidRDefault="00261EF6" w:rsidP="006760D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3E30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Table </w:t>
      </w:r>
      <w:r w:rsidR="000631F0">
        <w:rPr>
          <w:rFonts w:ascii="Arial" w:hAnsi="Arial" w:cs="Arial"/>
          <w:b/>
          <w:bCs/>
          <w:color w:val="000000" w:themeColor="text1"/>
          <w:sz w:val="22"/>
          <w:szCs w:val="22"/>
        </w:rPr>
        <w:t>D</w:t>
      </w:r>
      <w:r w:rsidRPr="008D3E30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8D3E30">
        <w:rPr>
          <w:rFonts w:ascii="Arial" w:hAnsi="Arial" w:cs="Arial"/>
          <w:color w:val="000000" w:themeColor="text1"/>
          <w:sz w:val="22"/>
          <w:szCs w:val="22"/>
        </w:rPr>
        <w:t xml:space="preserve"> Cryo-EM data collection and model refinement statistics</w:t>
      </w:r>
      <w:r w:rsidR="009F193C" w:rsidRPr="008D3E30">
        <w:rPr>
          <w:rFonts w:ascii="Arial" w:hAnsi="Arial" w:cs="Arial"/>
          <w:color w:val="000000" w:themeColor="text1"/>
          <w:sz w:val="22"/>
          <w:szCs w:val="22"/>
        </w:rPr>
        <w:t xml:space="preserve"> for 80S and 60S complexes from RRL</w:t>
      </w:r>
      <w:r w:rsidRPr="008D3E3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C1DD1CF" w14:textId="77777777" w:rsidR="00261EF6" w:rsidRPr="00261EF6" w:rsidRDefault="00261EF6" w:rsidP="00261EF6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Style w:val="TableGrid"/>
        <w:tblW w:w="14575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5"/>
        <w:gridCol w:w="1705"/>
        <w:gridCol w:w="1659"/>
        <w:gridCol w:w="1273"/>
        <w:gridCol w:w="1962"/>
        <w:gridCol w:w="1250"/>
        <w:gridCol w:w="1260"/>
        <w:gridCol w:w="2961"/>
      </w:tblGrid>
      <w:tr w:rsidR="00D9756F" w:rsidRPr="00ED6FD2" w14:paraId="00B52278" w14:textId="77777777" w:rsidTr="005D31EC">
        <w:trPr>
          <w:gridAfter w:val="1"/>
          <w:wAfter w:w="3130" w:type="dxa"/>
          <w:trHeight w:val="1355"/>
        </w:trPr>
        <w:tc>
          <w:tcPr>
            <w:tcW w:w="2570" w:type="dxa"/>
          </w:tcPr>
          <w:p w14:paraId="1F06DFD2" w14:textId="77777777" w:rsidR="00D9756F" w:rsidRPr="00ED6FD2" w:rsidRDefault="00D9756F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  <w:tc>
          <w:tcPr>
            <w:tcW w:w="1590" w:type="dxa"/>
          </w:tcPr>
          <w:p w14:paraId="0C1F5DB5" w14:textId="77777777" w:rsidR="00D9756F" w:rsidRPr="00ED6FD2" w:rsidRDefault="00D9756F" w:rsidP="009F193C">
            <w:pPr>
              <w:spacing w:line="450" w:lineRule="atLeast"/>
              <w:ind w:left="-18" w:firstLine="18"/>
              <w:jc w:val="center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80S•eEF2</w:t>
            </w:r>
          </w:p>
          <w:p w14:paraId="65C54B3C" w14:textId="056842DC" w:rsidR="00D9756F" w:rsidRPr="00ED6FD2" w:rsidRDefault="00D9756F" w:rsidP="009F193C">
            <w:pPr>
              <w:spacing w:line="450" w:lineRule="atLeast"/>
              <w:ind w:left="-18" w:firstLine="18"/>
              <w:jc w:val="center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•eIF5</w:t>
            </w:r>
            <w:r w:rsidR="005F2153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A</w:t>
            </w: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•SERBP1</w:t>
            </w:r>
          </w:p>
        </w:tc>
        <w:tc>
          <w:tcPr>
            <w:tcW w:w="1590" w:type="dxa"/>
          </w:tcPr>
          <w:p w14:paraId="17BE2492" w14:textId="77777777" w:rsidR="00D9756F" w:rsidRPr="00ED6FD2" w:rsidRDefault="00D9756F" w:rsidP="009F193C">
            <w:pPr>
              <w:spacing w:line="450" w:lineRule="atLeast"/>
              <w:ind w:left="-18" w:firstLine="18"/>
              <w:jc w:val="center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80S•eEF2</w:t>
            </w:r>
          </w:p>
          <w:p w14:paraId="5CE435BB" w14:textId="748DB7CC" w:rsidR="00D9756F" w:rsidRPr="00ED6FD2" w:rsidRDefault="00D9756F" w:rsidP="009F193C">
            <w:pPr>
              <w:spacing w:line="450" w:lineRule="atLeast"/>
              <w:ind w:left="-18" w:firstLine="18"/>
              <w:jc w:val="center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•IFRD2•LARP1</w:t>
            </w:r>
          </w:p>
        </w:tc>
        <w:tc>
          <w:tcPr>
            <w:tcW w:w="1275" w:type="dxa"/>
          </w:tcPr>
          <w:p w14:paraId="1D0FB25D" w14:textId="77777777" w:rsidR="00D9756F" w:rsidRPr="00ED6FD2" w:rsidRDefault="00D9756F" w:rsidP="009F193C">
            <w:pPr>
              <w:spacing w:line="450" w:lineRule="atLeast"/>
              <w:ind w:left="-18" w:firstLine="18"/>
              <w:jc w:val="center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80S•IFRD2</w:t>
            </w:r>
          </w:p>
          <w:p w14:paraId="39EE2738" w14:textId="7BD1073D" w:rsidR="00D9756F" w:rsidRPr="00ED6FD2" w:rsidRDefault="00D9756F" w:rsidP="009F193C">
            <w:pPr>
              <w:spacing w:line="450" w:lineRule="atLeast"/>
              <w:ind w:left="-18" w:firstLine="18"/>
              <w:jc w:val="center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•LARP1</w:t>
            </w:r>
          </w:p>
        </w:tc>
        <w:tc>
          <w:tcPr>
            <w:tcW w:w="1890" w:type="dxa"/>
          </w:tcPr>
          <w:p w14:paraId="6FFDD86B" w14:textId="77777777" w:rsidR="00D9756F" w:rsidRPr="00ED6FD2" w:rsidRDefault="00D9756F" w:rsidP="009F193C">
            <w:pPr>
              <w:spacing w:line="450" w:lineRule="atLeast"/>
              <w:ind w:left="-18" w:firstLine="18"/>
              <w:jc w:val="center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80S•eEF2</w:t>
            </w:r>
          </w:p>
          <w:p w14:paraId="7E03CA67" w14:textId="786465A6" w:rsidR="00D9756F" w:rsidRPr="00ED6FD2" w:rsidRDefault="00D9756F" w:rsidP="009F193C">
            <w:pPr>
              <w:spacing w:line="450" w:lineRule="atLeast"/>
              <w:ind w:left="-18" w:firstLine="18"/>
              <w:jc w:val="center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•CCDC124•LARP1</w:t>
            </w:r>
          </w:p>
        </w:tc>
        <w:tc>
          <w:tcPr>
            <w:tcW w:w="1260" w:type="dxa"/>
          </w:tcPr>
          <w:p w14:paraId="0063527C" w14:textId="619075CB" w:rsidR="00D9756F" w:rsidRPr="00ED6FD2" w:rsidRDefault="00D9756F" w:rsidP="009F193C">
            <w:pPr>
              <w:spacing w:line="450" w:lineRule="atLeast"/>
              <w:ind w:left="-18" w:firstLine="18"/>
              <w:jc w:val="center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60S•eEF2 (open)</w:t>
            </w:r>
          </w:p>
        </w:tc>
        <w:tc>
          <w:tcPr>
            <w:tcW w:w="1270" w:type="dxa"/>
          </w:tcPr>
          <w:p w14:paraId="7D6008EE" w14:textId="1812F31F" w:rsidR="00D9756F" w:rsidRPr="00ED6FD2" w:rsidRDefault="00D9756F" w:rsidP="009F193C">
            <w:pPr>
              <w:spacing w:line="450" w:lineRule="atLeast"/>
              <w:ind w:left="-18" w:firstLine="18"/>
              <w:jc w:val="center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60S•eEF2</w:t>
            </w:r>
            <w:r w:rsidR="00AF318B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(closed)</w:t>
            </w:r>
          </w:p>
        </w:tc>
      </w:tr>
      <w:tr w:rsidR="00D9756F" w:rsidRPr="00ED6FD2" w14:paraId="354DEAE1" w14:textId="77777777" w:rsidTr="005D31EC">
        <w:trPr>
          <w:gridAfter w:val="1"/>
          <w:wAfter w:w="3130" w:type="dxa"/>
          <w:trHeight w:val="906"/>
        </w:trPr>
        <w:tc>
          <w:tcPr>
            <w:tcW w:w="2570" w:type="dxa"/>
          </w:tcPr>
          <w:p w14:paraId="6627B1B5" w14:textId="6E36FC36" w:rsidR="005D31EC" w:rsidRPr="00ED6FD2" w:rsidRDefault="005D31EC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RCSB PDB ID</w:t>
            </w:r>
          </w:p>
          <w:p w14:paraId="3FF8156F" w14:textId="5B10F56C" w:rsidR="00D9756F" w:rsidRPr="00ED6FD2" w:rsidRDefault="00D9756F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 xml:space="preserve">EMDB Accession ID  </w:t>
            </w:r>
          </w:p>
        </w:tc>
        <w:tc>
          <w:tcPr>
            <w:tcW w:w="1590" w:type="dxa"/>
          </w:tcPr>
          <w:p w14:paraId="69A9F340" w14:textId="77777777" w:rsidR="00D9756F" w:rsidRPr="00ED6FD2" w:rsidRDefault="00A24DBD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11IQ</w:t>
            </w:r>
          </w:p>
          <w:p w14:paraId="2B5B13E0" w14:textId="7EE828FA" w:rsidR="00A24DBD" w:rsidRPr="00ED6FD2" w:rsidRDefault="00A24DBD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EMD-75724</w:t>
            </w:r>
          </w:p>
        </w:tc>
        <w:tc>
          <w:tcPr>
            <w:tcW w:w="1590" w:type="dxa"/>
          </w:tcPr>
          <w:p w14:paraId="6A97921B" w14:textId="77777777" w:rsidR="00D9756F" w:rsidRPr="00ED6FD2" w:rsidRDefault="00637E13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11JJ</w:t>
            </w:r>
          </w:p>
          <w:p w14:paraId="6016416E" w14:textId="2C5F33D0" w:rsidR="00637E13" w:rsidRPr="00ED6FD2" w:rsidRDefault="00637E13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EMD-75740</w:t>
            </w:r>
          </w:p>
        </w:tc>
        <w:tc>
          <w:tcPr>
            <w:tcW w:w="1275" w:type="dxa"/>
          </w:tcPr>
          <w:p w14:paraId="7C8202ED" w14:textId="77777777" w:rsidR="00D9756F" w:rsidRPr="00ED6FD2" w:rsidRDefault="009C045F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11KH</w:t>
            </w:r>
          </w:p>
          <w:p w14:paraId="50D8F69F" w14:textId="3DE67A82" w:rsidR="009C045F" w:rsidRPr="00ED6FD2" w:rsidRDefault="009C045F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EMD-75768</w:t>
            </w:r>
          </w:p>
        </w:tc>
        <w:tc>
          <w:tcPr>
            <w:tcW w:w="1890" w:type="dxa"/>
          </w:tcPr>
          <w:p w14:paraId="3494839D" w14:textId="77777777" w:rsidR="00D9756F" w:rsidRPr="00ED6FD2" w:rsidRDefault="00445B71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11HG</w:t>
            </w:r>
          </w:p>
          <w:p w14:paraId="20594F26" w14:textId="57ECD896" w:rsidR="00445B71" w:rsidRPr="00ED6FD2" w:rsidRDefault="00445B71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EMD-75689</w:t>
            </w:r>
          </w:p>
        </w:tc>
        <w:tc>
          <w:tcPr>
            <w:tcW w:w="1260" w:type="dxa"/>
          </w:tcPr>
          <w:p w14:paraId="5B924B28" w14:textId="77777777" w:rsidR="00D9756F" w:rsidRPr="00ED6FD2" w:rsidRDefault="00A24DBD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11HV</w:t>
            </w:r>
          </w:p>
          <w:p w14:paraId="2E7A0D8D" w14:textId="6D703D6A" w:rsidR="00A24DBD" w:rsidRPr="00ED6FD2" w:rsidRDefault="00A24DBD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EMD-75704</w:t>
            </w:r>
          </w:p>
        </w:tc>
        <w:tc>
          <w:tcPr>
            <w:tcW w:w="1270" w:type="dxa"/>
          </w:tcPr>
          <w:p w14:paraId="492D945A" w14:textId="77777777" w:rsidR="00445B71" w:rsidRPr="00ED6FD2" w:rsidRDefault="00445B71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11HE</w:t>
            </w:r>
          </w:p>
          <w:p w14:paraId="1B66A142" w14:textId="49DAC962" w:rsidR="00D9756F" w:rsidRPr="00ED6FD2" w:rsidRDefault="00445B71" w:rsidP="009F193C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EMD-75687</w:t>
            </w:r>
          </w:p>
        </w:tc>
      </w:tr>
      <w:tr w:rsidR="00D9756F" w:rsidRPr="00ED6FD2" w14:paraId="5BEC9624" w14:textId="1D3E26D2" w:rsidTr="008763D1">
        <w:trPr>
          <w:trHeight w:val="449"/>
        </w:trPr>
        <w:tc>
          <w:tcPr>
            <w:tcW w:w="14575" w:type="dxa"/>
            <w:gridSpan w:val="8"/>
          </w:tcPr>
          <w:p w14:paraId="6EB12EEF" w14:textId="6C03F416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Data collection and processing</w:t>
            </w:r>
          </w:p>
        </w:tc>
      </w:tr>
      <w:tr w:rsidR="00D9756F" w:rsidRPr="00ED6FD2" w14:paraId="552F51BC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1E48CE4E" w14:textId="5BBF838B" w:rsidR="00D9756F" w:rsidRPr="00ED6FD2" w:rsidRDefault="00A1130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Nominal m</w:t>
            </w:r>
            <w:r w:rsidR="00D9756F"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agnification</w:t>
            </w:r>
          </w:p>
        </w:tc>
        <w:tc>
          <w:tcPr>
            <w:tcW w:w="1590" w:type="dxa"/>
          </w:tcPr>
          <w:p w14:paraId="6A1F3709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60,241x</w:t>
            </w:r>
          </w:p>
        </w:tc>
        <w:tc>
          <w:tcPr>
            <w:tcW w:w="1590" w:type="dxa"/>
          </w:tcPr>
          <w:p w14:paraId="4A8F5705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60,241x</w:t>
            </w:r>
          </w:p>
        </w:tc>
        <w:tc>
          <w:tcPr>
            <w:tcW w:w="1275" w:type="dxa"/>
          </w:tcPr>
          <w:p w14:paraId="780A333B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60,241x</w:t>
            </w:r>
          </w:p>
        </w:tc>
        <w:tc>
          <w:tcPr>
            <w:tcW w:w="1890" w:type="dxa"/>
          </w:tcPr>
          <w:p w14:paraId="410BD585" w14:textId="32D23885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60,241x</w:t>
            </w:r>
          </w:p>
        </w:tc>
        <w:tc>
          <w:tcPr>
            <w:tcW w:w="1260" w:type="dxa"/>
          </w:tcPr>
          <w:p w14:paraId="3A5C4529" w14:textId="1E626D6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60,241x</w:t>
            </w:r>
          </w:p>
        </w:tc>
        <w:tc>
          <w:tcPr>
            <w:tcW w:w="1270" w:type="dxa"/>
          </w:tcPr>
          <w:p w14:paraId="00D610F0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60,241x</w:t>
            </w:r>
          </w:p>
        </w:tc>
      </w:tr>
      <w:tr w:rsidR="00D9756F" w:rsidRPr="00ED6FD2" w14:paraId="189092AB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135F7905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Voltage (kV)</w:t>
            </w:r>
          </w:p>
        </w:tc>
        <w:tc>
          <w:tcPr>
            <w:tcW w:w="1590" w:type="dxa"/>
          </w:tcPr>
          <w:p w14:paraId="50B27D32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300</w:t>
            </w:r>
          </w:p>
        </w:tc>
        <w:tc>
          <w:tcPr>
            <w:tcW w:w="1590" w:type="dxa"/>
          </w:tcPr>
          <w:p w14:paraId="6A79D2D5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300</w:t>
            </w:r>
          </w:p>
        </w:tc>
        <w:tc>
          <w:tcPr>
            <w:tcW w:w="1275" w:type="dxa"/>
          </w:tcPr>
          <w:p w14:paraId="5E9A3641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300</w:t>
            </w:r>
          </w:p>
        </w:tc>
        <w:tc>
          <w:tcPr>
            <w:tcW w:w="1890" w:type="dxa"/>
          </w:tcPr>
          <w:p w14:paraId="0CAF9B49" w14:textId="45CF2540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300</w:t>
            </w:r>
          </w:p>
        </w:tc>
        <w:tc>
          <w:tcPr>
            <w:tcW w:w="1260" w:type="dxa"/>
          </w:tcPr>
          <w:p w14:paraId="5D2045A3" w14:textId="7E0B25A1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300</w:t>
            </w:r>
          </w:p>
        </w:tc>
        <w:tc>
          <w:tcPr>
            <w:tcW w:w="1270" w:type="dxa"/>
          </w:tcPr>
          <w:p w14:paraId="3A1C58E1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300</w:t>
            </w:r>
          </w:p>
        </w:tc>
      </w:tr>
      <w:tr w:rsidR="00D9756F" w:rsidRPr="00ED6FD2" w14:paraId="2AC2ABDE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7D57561A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Electron exposure (e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  <w:vertAlign w:val="superscript"/>
              </w:rPr>
              <w:t>−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/Å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90" w:type="dxa"/>
          </w:tcPr>
          <w:p w14:paraId="1A8F1530" w14:textId="5D264FE6" w:rsidR="00D9756F" w:rsidRPr="00ED6FD2" w:rsidRDefault="00D9756F" w:rsidP="003308F5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1590" w:type="dxa"/>
          </w:tcPr>
          <w:p w14:paraId="7E2CA215" w14:textId="21D41F25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1275" w:type="dxa"/>
          </w:tcPr>
          <w:p w14:paraId="1153030E" w14:textId="61BB9A31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1890" w:type="dxa"/>
          </w:tcPr>
          <w:p w14:paraId="35846FB9" w14:textId="75173C23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1260" w:type="dxa"/>
          </w:tcPr>
          <w:p w14:paraId="38A8FAA4" w14:textId="176B11F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1270" w:type="dxa"/>
          </w:tcPr>
          <w:p w14:paraId="45A43527" w14:textId="019CDEF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39</w:t>
            </w:r>
          </w:p>
        </w:tc>
      </w:tr>
      <w:tr w:rsidR="00D9756F" w:rsidRPr="00ED6FD2" w14:paraId="7F46FC9F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094824EA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Defocus range (</w:t>
            </w:r>
            <w:proofErr w:type="spellStart"/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μm</w:t>
            </w:r>
            <w:proofErr w:type="spellEnd"/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90" w:type="dxa"/>
          </w:tcPr>
          <w:p w14:paraId="2FBCE081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0.7-2</w:t>
            </w:r>
          </w:p>
        </w:tc>
        <w:tc>
          <w:tcPr>
            <w:tcW w:w="1590" w:type="dxa"/>
          </w:tcPr>
          <w:p w14:paraId="7BFD70E1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0.7-2</w:t>
            </w:r>
          </w:p>
        </w:tc>
        <w:tc>
          <w:tcPr>
            <w:tcW w:w="1275" w:type="dxa"/>
          </w:tcPr>
          <w:p w14:paraId="44E05489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0.7-2</w:t>
            </w:r>
          </w:p>
        </w:tc>
        <w:tc>
          <w:tcPr>
            <w:tcW w:w="1890" w:type="dxa"/>
          </w:tcPr>
          <w:p w14:paraId="19A076A3" w14:textId="20BE74D9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0.7-2</w:t>
            </w:r>
          </w:p>
        </w:tc>
        <w:tc>
          <w:tcPr>
            <w:tcW w:w="1260" w:type="dxa"/>
          </w:tcPr>
          <w:p w14:paraId="6D17DBB7" w14:textId="34BEDFE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0.7-2</w:t>
            </w:r>
          </w:p>
        </w:tc>
        <w:tc>
          <w:tcPr>
            <w:tcW w:w="1270" w:type="dxa"/>
          </w:tcPr>
          <w:p w14:paraId="4754F46A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0.7-2</w:t>
            </w:r>
          </w:p>
        </w:tc>
      </w:tr>
      <w:tr w:rsidR="00D9756F" w:rsidRPr="00ED6FD2" w14:paraId="3DF19254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61564E21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Pixel size (Å)</w:t>
            </w:r>
          </w:p>
        </w:tc>
        <w:tc>
          <w:tcPr>
            <w:tcW w:w="1590" w:type="dxa"/>
          </w:tcPr>
          <w:p w14:paraId="47003742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0.83</w:t>
            </w:r>
          </w:p>
        </w:tc>
        <w:tc>
          <w:tcPr>
            <w:tcW w:w="1590" w:type="dxa"/>
          </w:tcPr>
          <w:p w14:paraId="6E54AEB3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0.83</w:t>
            </w:r>
          </w:p>
        </w:tc>
        <w:tc>
          <w:tcPr>
            <w:tcW w:w="1275" w:type="dxa"/>
          </w:tcPr>
          <w:p w14:paraId="41BEED0F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0.83</w:t>
            </w:r>
          </w:p>
        </w:tc>
        <w:tc>
          <w:tcPr>
            <w:tcW w:w="1890" w:type="dxa"/>
          </w:tcPr>
          <w:p w14:paraId="1F136936" w14:textId="45956A2B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0.83</w:t>
            </w:r>
          </w:p>
        </w:tc>
        <w:tc>
          <w:tcPr>
            <w:tcW w:w="1260" w:type="dxa"/>
          </w:tcPr>
          <w:p w14:paraId="54991ECE" w14:textId="3BF41D43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0.83</w:t>
            </w:r>
          </w:p>
        </w:tc>
        <w:tc>
          <w:tcPr>
            <w:tcW w:w="1270" w:type="dxa"/>
          </w:tcPr>
          <w:p w14:paraId="113FB42F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0.83</w:t>
            </w:r>
          </w:p>
        </w:tc>
      </w:tr>
      <w:tr w:rsidR="00D9756F" w:rsidRPr="00ED6FD2" w14:paraId="3F0D4584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7787672C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Symmetry imposed</w:t>
            </w:r>
          </w:p>
        </w:tc>
        <w:tc>
          <w:tcPr>
            <w:tcW w:w="1590" w:type="dxa"/>
          </w:tcPr>
          <w:p w14:paraId="208DE7D7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C1</w:t>
            </w:r>
          </w:p>
        </w:tc>
        <w:tc>
          <w:tcPr>
            <w:tcW w:w="1590" w:type="dxa"/>
          </w:tcPr>
          <w:p w14:paraId="7F03E976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C1</w:t>
            </w:r>
          </w:p>
        </w:tc>
        <w:tc>
          <w:tcPr>
            <w:tcW w:w="1275" w:type="dxa"/>
          </w:tcPr>
          <w:p w14:paraId="54204336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C1</w:t>
            </w:r>
          </w:p>
        </w:tc>
        <w:tc>
          <w:tcPr>
            <w:tcW w:w="1890" w:type="dxa"/>
          </w:tcPr>
          <w:p w14:paraId="1A6E4FCA" w14:textId="1016DC73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C1</w:t>
            </w:r>
          </w:p>
        </w:tc>
        <w:tc>
          <w:tcPr>
            <w:tcW w:w="1260" w:type="dxa"/>
          </w:tcPr>
          <w:p w14:paraId="74BF4575" w14:textId="46B7F63D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C1</w:t>
            </w:r>
          </w:p>
        </w:tc>
        <w:tc>
          <w:tcPr>
            <w:tcW w:w="1270" w:type="dxa"/>
          </w:tcPr>
          <w:p w14:paraId="68D88759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C1</w:t>
            </w:r>
          </w:p>
        </w:tc>
      </w:tr>
      <w:tr w:rsidR="00D9756F" w:rsidRPr="00ED6FD2" w14:paraId="616C8F85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7B30B63C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Initial particle images (no.)</w:t>
            </w:r>
          </w:p>
        </w:tc>
        <w:tc>
          <w:tcPr>
            <w:tcW w:w="1590" w:type="dxa"/>
          </w:tcPr>
          <w:p w14:paraId="16CC2179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512,697</w:t>
            </w:r>
          </w:p>
        </w:tc>
        <w:tc>
          <w:tcPr>
            <w:tcW w:w="1590" w:type="dxa"/>
          </w:tcPr>
          <w:p w14:paraId="302CD43B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1,079,101</w:t>
            </w:r>
          </w:p>
        </w:tc>
        <w:tc>
          <w:tcPr>
            <w:tcW w:w="1275" w:type="dxa"/>
          </w:tcPr>
          <w:p w14:paraId="42D6BAE4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1,079,101</w:t>
            </w:r>
          </w:p>
        </w:tc>
        <w:tc>
          <w:tcPr>
            <w:tcW w:w="1890" w:type="dxa"/>
          </w:tcPr>
          <w:p w14:paraId="7D915CB1" w14:textId="5813DFAC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512,697</w:t>
            </w:r>
          </w:p>
        </w:tc>
        <w:tc>
          <w:tcPr>
            <w:tcW w:w="1260" w:type="dxa"/>
          </w:tcPr>
          <w:p w14:paraId="42CCA667" w14:textId="14F7B2C1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1,079,101</w:t>
            </w:r>
          </w:p>
        </w:tc>
        <w:tc>
          <w:tcPr>
            <w:tcW w:w="1270" w:type="dxa"/>
          </w:tcPr>
          <w:p w14:paraId="401894A3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1,079,101</w:t>
            </w:r>
          </w:p>
        </w:tc>
      </w:tr>
      <w:tr w:rsidR="00D9756F" w:rsidRPr="00ED6FD2" w14:paraId="26107019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1CCAC8CB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Final particle images (no.)</w:t>
            </w:r>
          </w:p>
        </w:tc>
        <w:tc>
          <w:tcPr>
            <w:tcW w:w="1590" w:type="dxa"/>
          </w:tcPr>
          <w:p w14:paraId="2A85E7AB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198,920</w:t>
            </w:r>
          </w:p>
        </w:tc>
        <w:tc>
          <w:tcPr>
            <w:tcW w:w="1590" w:type="dxa"/>
          </w:tcPr>
          <w:p w14:paraId="6E154F61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16,727</w:t>
            </w:r>
          </w:p>
        </w:tc>
        <w:tc>
          <w:tcPr>
            <w:tcW w:w="1275" w:type="dxa"/>
          </w:tcPr>
          <w:p w14:paraId="42932849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10,932</w:t>
            </w:r>
          </w:p>
        </w:tc>
        <w:tc>
          <w:tcPr>
            <w:tcW w:w="1890" w:type="dxa"/>
          </w:tcPr>
          <w:p w14:paraId="630849A0" w14:textId="4586B4FE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8,501</w:t>
            </w:r>
          </w:p>
        </w:tc>
        <w:tc>
          <w:tcPr>
            <w:tcW w:w="1260" w:type="dxa"/>
          </w:tcPr>
          <w:p w14:paraId="227D4FAA" w14:textId="44025087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15,960</w:t>
            </w:r>
          </w:p>
        </w:tc>
        <w:tc>
          <w:tcPr>
            <w:tcW w:w="1270" w:type="dxa"/>
          </w:tcPr>
          <w:p w14:paraId="3C65E9C0" w14:textId="602F6430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22,323</w:t>
            </w:r>
          </w:p>
        </w:tc>
      </w:tr>
      <w:tr w:rsidR="00D9756F" w:rsidRPr="00ED6FD2" w14:paraId="56FF3698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5FA94686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Map resolution (Å)</w:t>
            </w:r>
            <w:hyperlink r:id="rId7" w:anchor="TFN2" w:history="1">
              <w:r w:rsidRPr="00ED6FD2">
                <w:rPr>
                  <w:rFonts w:asciiTheme="majorBidi" w:hAnsiTheme="majorBidi" w:cstheme="majorBidi"/>
                  <w:color w:val="000000" w:themeColor="text1"/>
                  <w:sz w:val="21"/>
                  <w:szCs w:val="21"/>
                  <w:vertAlign w:val="superscript"/>
                </w:rPr>
                <w:t>**</w:t>
              </w:r>
            </w:hyperlink>
          </w:p>
        </w:tc>
        <w:tc>
          <w:tcPr>
            <w:tcW w:w="1590" w:type="dxa"/>
          </w:tcPr>
          <w:p w14:paraId="7C035B8B" w14:textId="7A225FFA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2.4</w:t>
            </w:r>
          </w:p>
        </w:tc>
        <w:tc>
          <w:tcPr>
            <w:tcW w:w="1590" w:type="dxa"/>
          </w:tcPr>
          <w:p w14:paraId="27DBCDAC" w14:textId="13C8E725" w:rsidR="00D9756F" w:rsidRPr="00ED6FD2" w:rsidRDefault="00D65D02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3.0</w:t>
            </w:r>
          </w:p>
        </w:tc>
        <w:tc>
          <w:tcPr>
            <w:tcW w:w="1275" w:type="dxa"/>
          </w:tcPr>
          <w:p w14:paraId="366E01CC" w14:textId="1D58360F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3.2</w:t>
            </w:r>
          </w:p>
        </w:tc>
        <w:tc>
          <w:tcPr>
            <w:tcW w:w="1890" w:type="dxa"/>
          </w:tcPr>
          <w:p w14:paraId="476A14F6" w14:textId="5C1E991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2.7</w:t>
            </w:r>
          </w:p>
        </w:tc>
        <w:tc>
          <w:tcPr>
            <w:tcW w:w="1260" w:type="dxa"/>
          </w:tcPr>
          <w:p w14:paraId="3547BF6F" w14:textId="1CE3F7AD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2.9</w:t>
            </w:r>
          </w:p>
        </w:tc>
        <w:tc>
          <w:tcPr>
            <w:tcW w:w="1270" w:type="dxa"/>
          </w:tcPr>
          <w:p w14:paraId="1C87D460" w14:textId="70A16609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2.</w:t>
            </w:r>
            <w:r w:rsidR="00D65D02"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</w:t>
            </w:r>
          </w:p>
        </w:tc>
      </w:tr>
      <w:tr w:rsidR="00D9756F" w:rsidRPr="00ED6FD2" w14:paraId="0340A055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17DE4A3A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FSC threshold</w:t>
            </w:r>
          </w:p>
        </w:tc>
        <w:tc>
          <w:tcPr>
            <w:tcW w:w="1590" w:type="dxa"/>
          </w:tcPr>
          <w:p w14:paraId="45D240DA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1590" w:type="dxa"/>
          </w:tcPr>
          <w:p w14:paraId="2E0EC45D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1275" w:type="dxa"/>
          </w:tcPr>
          <w:p w14:paraId="078FDD1C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1890" w:type="dxa"/>
          </w:tcPr>
          <w:p w14:paraId="2A8D26C0" w14:textId="1704C7D6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1260" w:type="dxa"/>
          </w:tcPr>
          <w:p w14:paraId="35222CED" w14:textId="4BB2EF24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1270" w:type="dxa"/>
          </w:tcPr>
          <w:p w14:paraId="7B224AF3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</w:tr>
      <w:tr w:rsidR="00D9756F" w:rsidRPr="00ED6FD2" w14:paraId="5E76BD7D" w14:textId="04145218" w:rsidTr="008763D1">
        <w:trPr>
          <w:trHeight w:val="449"/>
        </w:trPr>
        <w:tc>
          <w:tcPr>
            <w:tcW w:w="14575" w:type="dxa"/>
            <w:gridSpan w:val="8"/>
          </w:tcPr>
          <w:p w14:paraId="52E4C78E" w14:textId="2D73189D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Refinement</w:t>
            </w:r>
          </w:p>
        </w:tc>
      </w:tr>
      <w:tr w:rsidR="00D9756F" w:rsidRPr="00ED6FD2" w14:paraId="6BD0950B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0C505435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Initial model used (PDB code)</w:t>
            </w:r>
          </w:p>
        </w:tc>
        <w:tc>
          <w:tcPr>
            <w:tcW w:w="1590" w:type="dxa"/>
          </w:tcPr>
          <w:p w14:paraId="00BB2909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7TOR</w:t>
            </w:r>
          </w:p>
        </w:tc>
        <w:tc>
          <w:tcPr>
            <w:tcW w:w="1590" w:type="dxa"/>
          </w:tcPr>
          <w:p w14:paraId="2721DF17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7TOR</w:t>
            </w:r>
          </w:p>
        </w:tc>
        <w:tc>
          <w:tcPr>
            <w:tcW w:w="1275" w:type="dxa"/>
          </w:tcPr>
          <w:p w14:paraId="59783E43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7TOR</w:t>
            </w:r>
          </w:p>
        </w:tc>
        <w:tc>
          <w:tcPr>
            <w:tcW w:w="1890" w:type="dxa"/>
          </w:tcPr>
          <w:p w14:paraId="7B8FF34D" w14:textId="3383F788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7TOR</w:t>
            </w:r>
          </w:p>
        </w:tc>
        <w:tc>
          <w:tcPr>
            <w:tcW w:w="1260" w:type="dxa"/>
          </w:tcPr>
          <w:p w14:paraId="74F96B90" w14:textId="2DC86323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7TOR</w:t>
            </w:r>
          </w:p>
        </w:tc>
        <w:tc>
          <w:tcPr>
            <w:tcW w:w="1270" w:type="dxa"/>
          </w:tcPr>
          <w:p w14:paraId="1FA065F5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7TOR</w:t>
            </w:r>
          </w:p>
        </w:tc>
      </w:tr>
      <w:tr w:rsidR="00D9756F" w:rsidRPr="00ED6FD2" w14:paraId="6A2D1427" w14:textId="5C75DD03" w:rsidTr="008763D1">
        <w:trPr>
          <w:trHeight w:val="449"/>
        </w:trPr>
        <w:tc>
          <w:tcPr>
            <w:tcW w:w="14575" w:type="dxa"/>
            <w:gridSpan w:val="8"/>
          </w:tcPr>
          <w:p w14:paraId="125E6C05" w14:textId="68BBF498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Model resolution (Å)</w:t>
            </w:r>
            <w:hyperlink r:id="rId8" w:anchor="TFN1" w:history="1">
              <w:r w:rsidRPr="00ED6FD2">
                <w:rPr>
                  <w:rFonts w:asciiTheme="majorBidi" w:hAnsiTheme="majorBidi" w:cstheme="majorBidi"/>
                  <w:b/>
                  <w:bCs/>
                  <w:color w:val="000000" w:themeColor="text1"/>
                  <w:sz w:val="21"/>
                  <w:szCs w:val="21"/>
                  <w:vertAlign w:val="superscript"/>
                </w:rPr>
                <w:t>*</w:t>
              </w:r>
            </w:hyperlink>
          </w:p>
        </w:tc>
      </w:tr>
      <w:tr w:rsidR="00D9756F" w:rsidRPr="00ED6FD2" w14:paraId="0F633479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5E6B16C0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FSC threshold</w:t>
            </w:r>
          </w:p>
        </w:tc>
        <w:tc>
          <w:tcPr>
            <w:tcW w:w="1590" w:type="dxa"/>
          </w:tcPr>
          <w:p w14:paraId="4D54A3E2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1590" w:type="dxa"/>
          </w:tcPr>
          <w:p w14:paraId="431FF0AA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1275" w:type="dxa"/>
          </w:tcPr>
          <w:p w14:paraId="3B608240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1890" w:type="dxa"/>
          </w:tcPr>
          <w:p w14:paraId="23254AD8" w14:textId="0DA36368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1260" w:type="dxa"/>
          </w:tcPr>
          <w:p w14:paraId="00719896" w14:textId="4B62AA1F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1270" w:type="dxa"/>
          </w:tcPr>
          <w:p w14:paraId="20F762F9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0.143</w:t>
            </w:r>
          </w:p>
        </w:tc>
      </w:tr>
      <w:tr w:rsidR="00D9756F" w:rsidRPr="00ED6FD2" w14:paraId="3D12ED43" w14:textId="77777777" w:rsidTr="005D31EC">
        <w:trPr>
          <w:gridAfter w:val="1"/>
          <w:wAfter w:w="3130" w:type="dxa"/>
          <w:trHeight w:val="898"/>
        </w:trPr>
        <w:tc>
          <w:tcPr>
            <w:tcW w:w="2570" w:type="dxa"/>
          </w:tcPr>
          <w:p w14:paraId="6BE0AD84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Correlation Coefficient (</w:t>
            </w:r>
            <w:proofErr w:type="spellStart"/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cc_mask</w:t>
            </w:r>
            <w:proofErr w:type="spellEnd"/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)</w:t>
            </w:r>
            <w:hyperlink r:id="rId9" w:anchor="TFN1" w:history="1">
              <w:r w:rsidRPr="00ED6FD2">
                <w:rPr>
                  <w:rFonts w:asciiTheme="majorBidi" w:hAnsiTheme="majorBidi" w:cstheme="majorBidi"/>
                  <w:color w:val="000000" w:themeColor="text1"/>
                  <w:sz w:val="21"/>
                  <w:szCs w:val="21"/>
                  <w:vertAlign w:val="superscript"/>
                </w:rPr>
                <w:t>*</w:t>
              </w:r>
            </w:hyperlink>
          </w:p>
        </w:tc>
        <w:tc>
          <w:tcPr>
            <w:tcW w:w="1590" w:type="dxa"/>
          </w:tcPr>
          <w:p w14:paraId="256D9D90" w14:textId="30F1D76C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0.84</w:t>
            </w:r>
          </w:p>
        </w:tc>
        <w:tc>
          <w:tcPr>
            <w:tcW w:w="1590" w:type="dxa"/>
          </w:tcPr>
          <w:p w14:paraId="7942537C" w14:textId="708EB43B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</w:t>
            </w:r>
            <w:r w:rsidR="00AD14D6"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1275" w:type="dxa"/>
          </w:tcPr>
          <w:p w14:paraId="0089A267" w14:textId="7486A6A8" w:rsidR="00D9756F" w:rsidRPr="00ED6FD2" w:rsidRDefault="005F4735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0.79</w:t>
            </w:r>
          </w:p>
        </w:tc>
        <w:tc>
          <w:tcPr>
            <w:tcW w:w="1890" w:type="dxa"/>
          </w:tcPr>
          <w:p w14:paraId="034CA214" w14:textId="63A09ABE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0.79</w:t>
            </w:r>
          </w:p>
        </w:tc>
        <w:tc>
          <w:tcPr>
            <w:tcW w:w="1260" w:type="dxa"/>
          </w:tcPr>
          <w:p w14:paraId="3B2801B1" w14:textId="08B3E478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</w:t>
            </w:r>
            <w:r w:rsidR="00D16E12"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76</w:t>
            </w:r>
          </w:p>
        </w:tc>
        <w:tc>
          <w:tcPr>
            <w:tcW w:w="1270" w:type="dxa"/>
          </w:tcPr>
          <w:p w14:paraId="08D5A697" w14:textId="75813A8B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</w:t>
            </w:r>
            <w:r w:rsidR="00AD14D6"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.75</w:t>
            </w:r>
          </w:p>
        </w:tc>
      </w:tr>
      <w:tr w:rsidR="00D9756F" w:rsidRPr="00ED6FD2" w14:paraId="06A60E95" w14:textId="604262EA" w:rsidTr="008763D1">
        <w:trPr>
          <w:trHeight w:val="449"/>
        </w:trPr>
        <w:tc>
          <w:tcPr>
            <w:tcW w:w="14575" w:type="dxa"/>
            <w:gridSpan w:val="8"/>
          </w:tcPr>
          <w:p w14:paraId="08178A55" w14:textId="7F692F03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Model composition</w:t>
            </w:r>
            <w:hyperlink r:id="rId10" w:anchor="TFN1" w:history="1">
              <w:r w:rsidRPr="00ED6FD2">
                <w:rPr>
                  <w:rFonts w:asciiTheme="majorBidi" w:hAnsiTheme="majorBidi" w:cstheme="majorBidi"/>
                  <w:b/>
                  <w:bCs/>
                  <w:color w:val="000000" w:themeColor="text1"/>
                  <w:sz w:val="21"/>
                  <w:szCs w:val="21"/>
                  <w:vertAlign w:val="superscript"/>
                </w:rPr>
                <w:t>*</w:t>
              </w:r>
            </w:hyperlink>
          </w:p>
        </w:tc>
      </w:tr>
      <w:tr w:rsidR="00D9756F" w:rsidRPr="00ED6FD2" w14:paraId="025D6E2B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2B8A2AB8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highlight w:val="yellow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Non-hydrogen atoms</w:t>
            </w:r>
          </w:p>
        </w:tc>
        <w:tc>
          <w:tcPr>
            <w:tcW w:w="1590" w:type="dxa"/>
          </w:tcPr>
          <w:p w14:paraId="6E959E59" w14:textId="65E300F2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224497</w:t>
            </w:r>
          </w:p>
        </w:tc>
        <w:tc>
          <w:tcPr>
            <w:tcW w:w="1590" w:type="dxa"/>
          </w:tcPr>
          <w:p w14:paraId="7CE89D70" w14:textId="6B90798E" w:rsidR="00D9756F" w:rsidRPr="00ED6FD2" w:rsidRDefault="00D5434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224042</w:t>
            </w:r>
          </w:p>
        </w:tc>
        <w:tc>
          <w:tcPr>
            <w:tcW w:w="1275" w:type="dxa"/>
          </w:tcPr>
          <w:p w14:paraId="02ECBB1E" w14:textId="3C4D1204" w:rsidR="00D9756F" w:rsidRPr="00ED6FD2" w:rsidRDefault="00637E13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218411</w:t>
            </w:r>
          </w:p>
        </w:tc>
        <w:tc>
          <w:tcPr>
            <w:tcW w:w="1890" w:type="dxa"/>
          </w:tcPr>
          <w:p w14:paraId="696714F9" w14:textId="05982DE1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221974</w:t>
            </w:r>
          </w:p>
        </w:tc>
        <w:tc>
          <w:tcPr>
            <w:tcW w:w="1260" w:type="dxa"/>
          </w:tcPr>
          <w:p w14:paraId="4ED310E4" w14:textId="5668F758" w:rsidR="00D9756F" w:rsidRPr="00ED6FD2" w:rsidRDefault="00D16E12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147591</w:t>
            </w:r>
          </w:p>
        </w:tc>
        <w:tc>
          <w:tcPr>
            <w:tcW w:w="1270" w:type="dxa"/>
          </w:tcPr>
          <w:p w14:paraId="123BCE01" w14:textId="558F3700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147</w:t>
            </w:r>
            <w:r w:rsidR="00445B71"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624</w:t>
            </w:r>
          </w:p>
        </w:tc>
      </w:tr>
      <w:tr w:rsidR="00D9756F" w:rsidRPr="00ED6FD2" w14:paraId="5D8AF70F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55581554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lastRenderedPageBreak/>
              <w:t> 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Protein residues</w:t>
            </w:r>
          </w:p>
        </w:tc>
        <w:tc>
          <w:tcPr>
            <w:tcW w:w="1590" w:type="dxa"/>
          </w:tcPr>
          <w:p w14:paraId="2F3709B7" w14:textId="136744C0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13401</w:t>
            </w:r>
          </w:p>
        </w:tc>
        <w:tc>
          <w:tcPr>
            <w:tcW w:w="1590" w:type="dxa"/>
          </w:tcPr>
          <w:p w14:paraId="6D7C85EC" w14:textId="2DA8504B" w:rsidR="00D9756F" w:rsidRPr="00ED6FD2" w:rsidRDefault="00D5434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13271</w:t>
            </w:r>
          </w:p>
        </w:tc>
        <w:tc>
          <w:tcPr>
            <w:tcW w:w="1275" w:type="dxa"/>
          </w:tcPr>
          <w:p w14:paraId="5D2AA3C5" w14:textId="1E9400D6" w:rsidR="00D9756F" w:rsidRPr="00ED6FD2" w:rsidRDefault="00637E13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12433</w:t>
            </w:r>
          </w:p>
        </w:tc>
        <w:tc>
          <w:tcPr>
            <w:tcW w:w="1890" w:type="dxa"/>
          </w:tcPr>
          <w:p w14:paraId="38EC4C81" w14:textId="38DC4B5A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12998</w:t>
            </w:r>
          </w:p>
        </w:tc>
        <w:tc>
          <w:tcPr>
            <w:tcW w:w="1260" w:type="dxa"/>
          </w:tcPr>
          <w:p w14:paraId="47D9B247" w14:textId="7C3DF028" w:rsidR="00D9756F" w:rsidRPr="00ED6FD2" w:rsidRDefault="00D16E12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8155</w:t>
            </w:r>
          </w:p>
        </w:tc>
        <w:tc>
          <w:tcPr>
            <w:tcW w:w="1270" w:type="dxa"/>
          </w:tcPr>
          <w:p w14:paraId="05993559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8159</w:t>
            </w:r>
          </w:p>
        </w:tc>
      </w:tr>
      <w:tr w:rsidR="00D9756F" w:rsidRPr="00ED6FD2" w14:paraId="64FDB238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3734E6DF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RNA residues</w:t>
            </w:r>
          </w:p>
        </w:tc>
        <w:tc>
          <w:tcPr>
            <w:tcW w:w="1590" w:type="dxa"/>
          </w:tcPr>
          <w:p w14:paraId="0389CC7C" w14:textId="66CD5F2B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5467</w:t>
            </w:r>
          </w:p>
        </w:tc>
        <w:tc>
          <w:tcPr>
            <w:tcW w:w="1590" w:type="dxa"/>
          </w:tcPr>
          <w:p w14:paraId="587671DC" w14:textId="124055D1" w:rsidR="00D9756F" w:rsidRPr="00ED6FD2" w:rsidRDefault="00D5434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5497</w:t>
            </w:r>
          </w:p>
        </w:tc>
        <w:tc>
          <w:tcPr>
            <w:tcW w:w="1275" w:type="dxa"/>
          </w:tcPr>
          <w:p w14:paraId="52FAE355" w14:textId="3AAABFE3" w:rsidR="00D9756F" w:rsidRPr="00ED6FD2" w:rsidRDefault="00637E13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5539</w:t>
            </w:r>
          </w:p>
        </w:tc>
        <w:tc>
          <w:tcPr>
            <w:tcW w:w="1890" w:type="dxa"/>
          </w:tcPr>
          <w:p w14:paraId="12FD5359" w14:textId="0CF81DB8" w:rsidR="00D9756F" w:rsidRPr="00ED6FD2" w:rsidRDefault="00D16E12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5497</w:t>
            </w:r>
          </w:p>
        </w:tc>
        <w:tc>
          <w:tcPr>
            <w:tcW w:w="1260" w:type="dxa"/>
          </w:tcPr>
          <w:p w14:paraId="7DF0089F" w14:textId="3F70DA1F" w:rsidR="00D9756F" w:rsidRPr="00ED6FD2" w:rsidRDefault="00D16E12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3825</w:t>
            </w:r>
          </w:p>
        </w:tc>
        <w:tc>
          <w:tcPr>
            <w:tcW w:w="1270" w:type="dxa"/>
          </w:tcPr>
          <w:p w14:paraId="7C87A64E" w14:textId="4A6F220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38</w:t>
            </w:r>
            <w:r w:rsidR="00445B71"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25</w:t>
            </w:r>
          </w:p>
        </w:tc>
      </w:tr>
      <w:tr w:rsidR="00D9756F" w:rsidRPr="00ED6FD2" w14:paraId="0373ECE2" w14:textId="1B732891" w:rsidTr="008763D1">
        <w:trPr>
          <w:trHeight w:val="449"/>
        </w:trPr>
        <w:tc>
          <w:tcPr>
            <w:tcW w:w="14575" w:type="dxa"/>
            <w:gridSpan w:val="8"/>
          </w:tcPr>
          <w:p w14:paraId="7245E61A" w14:textId="6FEDE16B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R.m.s.</w:t>
            </w:r>
            <w:proofErr w:type="spellEnd"/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 xml:space="preserve"> deviations</w:t>
            </w:r>
            <w:r w:rsidR="00256FCC"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 xml:space="preserve"> from ideal</w:t>
            </w:r>
            <w:hyperlink r:id="rId11" w:anchor="TFN1" w:history="1">
              <w:r w:rsidRPr="00ED6FD2">
                <w:rPr>
                  <w:rFonts w:asciiTheme="majorBidi" w:hAnsiTheme="majorBidi" w:cstheme="majorBidi"/>
                  <w:b/>
                  <w:bCs/>
                  <w:color w:val="000000" w:themeColor="text1"/>
                  <w:sz w:val="21"/>
                  <w:szCs w:val="21"/>
                  <w:vertAlign w:val="superscript"/>
                </w:rPr>
                <w:t>*</w:t>
              </w:r>
            </w:hyperlink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,</w:t>
            </w:r>
            <w:hyperlink r:id="rId12" w:anchor="TFN4" w:history="1">
              <w:r w:rsidRPr="00ED6FD2">
                <w:rPr>
                  <w:rFonts w:asciiTheme="majorBidi" w:hAnsiTheme="majorBidi" w:cstheme="majorBidi"/>
                  <w:b/>
                  <w:bCs/>
                  <w:color w:val="000000" w:themeColor="text1"/>
                  <w:sz w:val="21"/>
                  <w:szCs w:val="21"/>
                  <w:vertAlign w:val="superscript"/>
                </w:rPr>
                <w:t>§</w:t>
              </w:r>
            </w:hyperlink>
          </w:p>
        </w:tc>
      </w:tr>
      <w:tr w:rsidR="00D9756F" w:rsidRPr="00ED6FD2" w14:paraId="4FBB02EC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11533DB2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Bond lengths (Å)</w:t>
            </w:r>
          </w:p>
        </w:tc>
        <w:tc>
          <w:tcPr>
            <w:tcW w:w="1590" w:type="dxa"/>
          </w:tcPr>
          <w:p w14:paraId="417293DB" w14:textId="4D9DA5FC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590" w:type="dxa"/>
          </w:tcPr>
          <w:p w14:paraId="639F0941" w14:textId="4755F237" w:rsidR="00D9756F" w:rsidRPr="00ED6FD2" w:rsidRDefault="00D5434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275" w:type="dxa"/>
          </w:tcPr>
          <w:p w14:paraId="6732F481" w14:textId="427BACB2" w:rsidR="00D9756F" w:rsidRPr="00ED6FD2" w:rsidRDefault="00637E13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890" w:type="dxa"/>
          </w:tcPr>
          <w:p w14:paraId="601337C2" w14:textId="128C7FE2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260" w:type="dxa"/>
          </w:tcPr>
          <w:p w14:paraId="28DAD64D" w14:textId="640E073F" w:rsidR="00D9756F" w:rsidRPr="00ED6FD2" w:rsidRDefault="00D16E12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0.009</w:t>
            </w:r>
          </w:p>
        </w:tc>
        <w:tc>
          <w:tcPr>
            <w:tcW w:w="1270" w:type="dxa"/>
          </w:tcPr>
          <w:p w14:paraId="6E5C0EDA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D9756F" w:rsidRPr="00ED6FD2" w14:paraId="3962510B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546C013C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Bond angles (°)</w:t>
            </w:r>
          </w:p>
        </w:tc>
        <w:tc>
          <w:tcPr>
            <w:tcW w:w="1590" w:type="dxa"/>
          </w:tcPr>
          <w:p w14:paraId="4E782B0B" w14:textId="16388C83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0.62</w:t>
            </w:r>
          </w:p>
        </w:tc>
        <w:tc>
          <w:tcPr>
            <w:tcW w:w="1590" w:type="dxa"/>
          </w:tcPr>
          <w:p w14:paraId="73183370" w14:textId="2A5458C7" w:rsidR="00D9756F" w:rsidRPr="00ED6FD2" w:rsidRDefault="00D5434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0.61</w:t>
            </w:r>
          </w:p>
        </w:tc>
        <w:tc>
          <w:tcPr>
            <w:tcW w:w="1275" w:type="dxa"/>
          </w:tcPr>
          <w:p w14:paraId="027A45DA" w14:textId="4CF47221" w:rsidR="00D9756F" w:rsidRPr="00ED6FD2" w:rsidRDefault="00637E13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0.76</w:t>
            </w:r>
          </w:p>
        </w:tc>
        <w:tc>
          <w:tcPr>
            <w:tcW w:w="1890" w:type="dxa"/>
          </w:tcPr>
          <w:p w14:paraId="5A9C99A1" w14:textId="2A727899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0.60</w:t>
            </w:r>
          </w:p>
        </w:tc>
        <w:tc>
          <w:tcPr>
            <w:tcW w:w="1260" w:type="dxa"/>
          </w:tcPr>
          <w:p w14:paraId="27D680E8" w14:textId="7D096B45" w:rsidR="00D9756F" w:rsidRPr="00ED6FD2" w:rsidRDefault="00D16E12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0.88</w:t>
            </w:r>
          </w:p>
        </w:tc>
        <w:tc>
          <w:tcPr>
            <w:tcW w:w="1270" w:type="dxa"/>
          </w:tcPr>
          <w:p w14:paraId="6B1C0D69" w14:textId="3C7E7490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0.64</w:t>
            </w:r>
          </w:p>
        </w:tc>
      </w:tr>
      <w:tr w:rsidR="00D9756F" w:rsidRPr="00ED6FD2" w14:paraId="28BCC5C1" w14:textId="44BEA701" w:rsidTr="008763D1">
        <w:trPr>
          <w:trHeight w:val="449"/>
        </w:trPr>
        <w:tc>
          <w:tcPr>
            <w:tcW w:w="14575" w:type="dxa"/>
            <w:gridSpan w:val="8"/>
          </w:tcPr>
          <w:p w14:paraId="0E9BF6E2" w14:textId="1EB0F68C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Validation</w:t>
            </w:r>
            <w:hyperlink r:id="rId13" w:anchor="TFN1" w:history="1">
              <w:r w:rsidRPr="00ED6FD2">
                <w:rPr>
                  <w:rFonts w:asciiTheme="majorBidi" w:hAnsiTheme="majorBidi" w:cstheme="majorBidi"/>
                  <w:b/>
                  <w:bCs/>
                  <w:color w:val="000000" w:themeColor="text1"/>
                  <w:sz w:val="21"/>
                  <w:szCs w:val="21"/>
                  <w:vertAlign w:val="superscript"/>
                </w:rPr>
                <w:t>*</w:t>
              </w:r>
            </w:hyperlink>
          </w:p>
        </w:tc>
      </w:tr>
      <w:tr w:rsidR="00D9756F" w:rsidRPr="00ED6FD2" w14:paraId="4786B3CD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6CFB3A41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highlight w:val="yellow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proofErr w:type="spellStart"/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MolProbity</w:t>
            </w:r>
            <w:proofErr w:type="spellEnd"/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 score</w:t>
            </w:r>
          </w:p>
        </w:tc>
        <w:tc>
          <w:tcPr>
            <w:tcW w:w="1590" w:type="dxa"/>
          </w:tcPr>
          <w:p w14:paraId="7CF6B1D7" w14:textId="040AE61F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1.87</w:t>
            </w:r>
          </w:p>
        </w:tc>
        <w:tc>
          <w:tcPr>
            <w:tcW w:w="1590" w:type="dxa"/>
          </w:tcPr>
          <w:p w14:paraId="1F118A68" w14:textId="0CBE3C7D" w:rsidR="00D9756F" w:rsidRPr="00ED6FD2" w:rsidRDefault="00D5434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1.92</w:t>
            </w:r>
          </w:p>
        </w:tc>
        <w:tc>
          <w:tcPr>
            <w:tcW w:w="1275" w:type="dxa"/>
          </w:tcPr>
          <w:p w14:paraId="7EF770A6" w14:textId="69DD954B" w:rsidR="00D9756F" w:rsidRPr="00ED6FD2" w:rsidRDefault="00637E13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1.96</w:t>
            </w:r>
          </w:p>
        </w:tc>
        <w:tc>
          <w:tcPr>
            <w:tcW w:w="1890" w:type="dxa"/>
          </w:tcPr>
          <w:p w14:paraId="0B247843" w14:textId="3D969003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1.95</w:t>
            </w:r>
          </w:p>
        </w:tc>
        <w:tc>
          <w:tcPr>
            <w:tcW w:w="1260" w:type="dxa"/>
          </w:tcPr>
          <w:p w14:paraId="75A98B56" w14:textId="0F08F12A" w:rsidR="00D9756F" w:rsidRPr="00ED6FD2" w:rsidRDefault="00D16E12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2.45</w:t>
            </w:r>
          </w:p>
        </w:tc>
        <w:tc>
          <w:tcPr>
            <w:tcW w:w="1270" w:type="dxa"/>
          </w:tcPr>
          <w:p w14:paraId="045345FA" w14:textId="71E6896E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1.98</w:t>
            </w:r>
          </w:p>
        </w:tc>
      </w:tr>
      <w:tr w:rsidR="00D9756F" w:rsidRPr="00ED6FD2" w14:paraId="1CE5D980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15AC94AB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proofErr w:type="spellStart"/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Clashscore</w:t>
            </w:r>
            <w:proofErr w:type="spellEnd"/>
          </w:p>
        </w:tc>
        <w:tc>
          <w:tcPr>
            <w:tcW w:w="1590" w:type="dxa"/>
          </w:tcPr>
          <w:p w14:paraId="18D02BC1" w14:textId="2F8F9773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6.12</w:t>
            </w:r>
          </w:p>
        </w:tc>
        <w:tc>
          <w:tcPr>
            <w:tcW w:w="1590" w:type="dxa"/>
          </w:tcPr>
          <w:p w14:paraId="052B5778" w14:textId="4F574DF0" w:rsidR="00D9756F" w:rsidRPr="00ED6FD2" w:rsidRDefault="00D5434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7.02</w:t>
            </w:r>
          </w:p>
        </w:tc>
        <w:tc>
          <w:tcPr>
            <w:tcW w:w="1275" w:type="dxa"/>
          </w:tcPr>
          <w:p w14:paraId="6AC74D97" w14:textId="5EF7B53A" w:rsidR="00D9756F" w:rsidRPr="00ED6FD2" w:rsidRDefault="00637E13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7.30</w:t>
            </w:r>
          </w:p>
        </w:tc>
        <w:tc>
          <w:tcPr>
            <w:tcW w:w="1890" w:type="dxa"/>
          </w:tcPr>
          <w:p w14:paraId="05B1705F" w14:textId="4043E650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7.70</w:t>
            </w:r>
          </w:p>
        </w:tc>
        <w:tc>
          <w:tcPr>
            <w:tcW w:w="1260" w:type="dxa"/>
          </w:tcPr>
          <w:p w14:paraId="7AF88021" w14:textId="36FD2CBE" w:rsidR="00D9756F" w:rsidRPr="00ED6FD2" w:rsidRDefault="00D16E12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8.77</w:t>
            </w:r>
          </w:p>
        </w:tc>
        <w:tc>
          <w:tcPr>
            <w:tcW w:w="1270" w:type="dxa"/>
          </w:tcPr>
          <w:p w14:paraId="2A586FF2" w14:textId="6B2D0904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6.60</w:t>
            </w:r>
          </w:p>
        </w:tc>
      </w:tr>
      <w:tr w:rsidR="00D9756F" w:rsidRPr="00ED6FD2" w14:paraId="5AF14529" w14:textId="6C9AE6C0" w:rsidTr="008763D1">
        <w:trPr>
          <w:trHeight w:val="449"/>
        </w:trPr>
        <w:tc>
          <w:tcPr>
            <w:tcW w:w="14575" w:type="dxa"/>
            <w:gridSpan w:val="8"/>
          </w:tcPr>
          <w:p w14:paraId="71494D9A" w14:textId="655B1FA8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Ramachandran plot</w:t>
            </w:r>
            <w:hyperlink r:id="rId14" w:anchor="TFN1" w:history="1">
              <w:r w:rsidRPr="00ED6FD2">
                <w:rPr>
                  <w:rFonts w:asciiTheme="majorBidi" w:hAnsiTheme="majorBidi" w:cstheme="majorBidi"/>
                  <w:b/>
                  <w:bCs/>
                  <w:color w:val="000000" w:themeColor="text1"/>
                  <w:sz w:val="21"/>
                  <w:szCs w:val="21"/>
                  <w:vertAlign w:val="superscript"/>
                </w:rPr>
                <w:t>*</w:t>
              </w:r>
            </w:hyperlink>
          </w:p>
        </w:tc>
      </w:tr>
      <w:tr w:rsidR="00D9756F" w:rsidRPr="00ED6FD2" w14:paraId="0DEEA584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74F72B3B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highlight w:val="yellow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Favored (%)</w:t>
            </w:r>
          </w:p>
        </w:tc>
        <w:tc>
          <w:tcPr>
            <w:tcW w:w="1590" w:type="dxa"/>
          </w:tcPr>
          <w:p w14:paraId="49426182" w14:textId="75E59844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97.68</w:t>
            </w:r>
          </w:p>
        </w:tc>
        <w:tc>
          <w:tcPr>
            <w:tcW w:w="1590" w:type="dxa"/>
          </w:tcPr>
          <w:p w14:paraId="12A3816F" w14:textId="34DF1CED" w:rsidR="00D9756F" w:rsidRPr="00ED6FD2" w:rsidRDefault="00D5434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97.71</w:t>
            </w:r>
          </w:p>
        </w:tc>
        <w:tc>
          <w:tcPr>
            <w:tcW w:w="1275" w:type="dxa"/>
          </w:tcPr>
          <w:p w14:paraId="25A9448F" w14:textId="3A3067FA" w:rsidR="00D9756F" w:rsidRPr="00ED6FD2" w:rsidRDefault="00637E13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97.36</w:t>
            </w:r>
          </w:p>
        </w:tc>
        <w:tc>
          <w:tcPr>
            <w:tcW w:w="1890" w:type="dxa"/>
          </w:tcPr>
          <w:p w14:paraId="5655737F" w14:textId="2FA7954E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97.74</w:t>
            </w:r>
          </w:p>
        </w:tc>
        <w:tc>
          <w:tcPr>
            <w:tcW w:w="1260" w:type="dxa"/>
          </w:tcPr>
          <w:p w14:paraId="69B7F57E" w14:textId="08249B99" w:rsidR="00D9756F" w:rsidRPr="00ED6FD2" w:rsidRDefault="00D16E12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95.94</w:t>
            </w:r>
          </w:p>
        </w:tc>
        <w:tc>
          <w:tcPr>
            <w:tcW w:w="1270" w:type="dxa"/>
          </w:tcPr>
          <w:p w14:paraId="5151D0EB" w14:textId="5184937E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96.88</w:t>
            </w:r>
          </w:p>
        </w:tc>
      </w:tr>
      <w:tr w:rsidR="00D9756F" w:rsidRPr="00ED6FD2" w14:paraId="05A506CA" w14:textId="3C4EFEAD" w:rsidTr="008763D1">
        <w:trPr>
          <w:trHeight w:val="449"/>
        </w:trPr>
        <w:tc>
          <w:tcPr>
            <w:tcW w:w="14575" w:type="dxa"/>
            <w:gridSpan w:val="8"/>
          </w:tcPr>
          <w:p w14:paraId="7F84E453" w14:textId="74707BB3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Validation (RNA)</w:t>
            </w:r>
            <w:hyperlink r:id="rId15" w:anchor="TFN1" w:history="1">
              <w:r w:rsidRPr="00ED6FD2">
                <w:rPr>
                  <w:rFonts w:asciiTheme="majorBidi" w:hAnsiTheme="majorBidi" w:cstheme="majorBidi"/>
                  <w:b/>
                  <w:bCs/>
                  <w:color w:val="000000" w:themeColor="text1"/>
                  <w:sz w:val="21"/>
                  <w:szCs w:val="21"/>
                  <w:vertAlign w:val="superscript"/>
                </w:rPr>
                <w:t>*</w:t>
              </w:r>
            </w:hyperlink>
          </w:p>
        </w:tc>
      </w:tr>
      <w:tr w:rsidR="00D9756F" w:rsidRPr="00ED6FD2" w14:paraId="0AF19E62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27022CC8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highlight w:val="yellow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Good sugar pucker (%)</w:t>
            </w:r>
          </w:p>
        </w:tc>
        <w:tc>
          <w:tcPr>
            <w:tcW w:w="1590" w:type="dxa"/>
          </w:tcPr>
          <w:p w14:paraId="197CAD61" w14:textId="61CC7A9B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98.82</w:t>
            </w:r>
          </w:p>
        </w:tc>
        <w:tc>
          <w:tcPr>
            <w:tcW w:w="1590" w:type="dxa"/>
          </w:tcPr>
          <w:p w14:paraId="5F1428F8" w14:textId="638BFDC0" w:rsidR="00D9756F" w:rsidRPr="00ED6FD2" w:rsidRDefault="00D5434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98.83</w:t>
            </w:r>
          </w:p>
        </w:tc>
        <w:tc>
          <w:tcPr>
            <w:tcW w:w="1275" w:type="dxa"/>
          </w:tcPr>
          <w:p w14:paraId="23749DEB" w14:textId="305A006F" w:rsidR="00D9756F" w:rsidRPr="00ED6FD2" w:rsidRDefault="00637E13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98.91</w:t>
            </w:r>
          </w:p>
        </w:tc>
        <w:tc>
          <w:tcPr>
            <w:tcW w:w="1890" w:type="dxa"/>
          </w:tcPr>
          <w:p w14:paraId="1124AE80" w14:textId="753E42EF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98.83</w:t>
            </w:r>
          </w:p>
        </w:tc>
        <w:tc>
          <w:tcPr>
            <w:tcW w:w="1260" w:type="dxa"/>
          </w:tcPr>
          <w:p w14:paraId="4BDB0275" w14:textId="1F6B1630" w:rsidR="00D9756F" w:rsidRPr="00ED6FD2" w:rsidRDefault="00A24DBD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98.69</w:t>
            </w:r>
          </w:p>
        </w:tc>
        <w:tc>
          <w:tcPr>
            <w:tcW w:w="1270" w:type="dxa"/>
          </w:tcPr>
          <w:p w14:paraId="2BFA2449" w14:textId="1C496845" w:rsidR="00445B71" w:rsidRPr="00ED6FD2" w:rsidRDefault="00445B71" w:rsidP="00445B71">
            <w:pPr>
              <w:spacing w:line="450" w:lineRule="atLeast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98.77 </w:t>
            </w:r>
          </w:p>
        </w:tc>
      </w:tr>
      <w:tr w:rsidR="00D9756F" w:rsidRPr="00ED6FD2" w14:paraId="7D52DA3F" w14:textId="77777777" w:rsidTr="005D31EC">
        <w:trPr>
          <w:gridAfter w:val="1"/>
          <w:wAfter w:w="3130" w:type="dxa"/>
          <w:trHeight w:val="449"/>
        </w:trPr>
        <w:tc>
          <w:tcPr>
            <w:tcW w:w="2570" w:type="dxa"/>
          </w:tcPr>
          <w:p w14:paraId="7255BECF" w14:textId="77777777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 </w:t>
            </w: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Good backbone (%)</w:t>
            </w:r>
            <w:hyperlink r:id="rId16" w:anchor="TFN5" w:history="1">
              <w:r w:rsidRPr="00ED6FD2">
                <w:rPr>
                  <w:rFonts w:asciiTheme="majorBidi" w:hAnsiTheme="majorBidi" w:cstheme="majorBidi"/>
                  <w:color w:val="000000" w:themeColor="text1"/>
                  <w:sz w:val="21"/>
                  <w:szCs w:val="21"/>
                  <w:vertAlign w:val="superscript"/>
                </w:rPr>
                <w:t>#</w:t>
              </w:r>
            </w:hyperlink>
          </w:p>
        </w:tc>
        <w:tc>
          <w:tcPr>
            <w:tcW w:w="1590" w:type="dxa"/>
          </w:tcPr>
          <w:p w14:paraId="5E8607A7" w14:textId="793D9BB7" w:rsidR="00D9756F" w:rsidRPr="00ED6FD2" w:rsidRDefault="00AD14D6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99.24</w:t>
            </w:r>
          </w:p>
        </w:tc>
        <w:tc>
          <w:tcPr>
            <w:tcW w:w="1590" w:type="dxa"/>
          </w:tcPr>
          <w:p w14:paraId="56E086A1" w14:textId="45D28110" w:rsidR="00D9756F" w:rsidRPr="00ED6FD2" w:rsidRDefault="00D5434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99.23</w:t>
            </w:r>
          </w:p>
        </w:tc>
        <w:tc>
          <w:tcPr>
            <w:tcW w:w="1275" w:type="dxa"/>
          </w:tcPr>
          <w:p w14:paraId="7E99BD14" w14:textId="13F6BBA7" w:rsidR="00D9756F" w:rsidRPr="00ED6FD2" w:rsidRDefault="00CF101E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99.01</w:t>
            </w:r>
          </w:p>
        </w:tc>
        <w:tc>
          <w:tcPr>
            <w:tcW w:w="1890" w:type="dxa"/>
          </w:tcPr>
          <w:p w14:paraId="0CD74A5A" w14:textId="72053308" w:rsidR="00D9756F" w:rsidRPr="00ED6FD2" w:rsidRDefault="00445B71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99.23</w:t>
            </w:r>
          </w:p>
        </w:tc>
        <w:tc>
          <w:tcPr>
            <w:tcW w:w="1260" w:type="dxa"/>
          </w:tcPr>
          <w:p w14:paraId="6AF7AC5D" w14:textId="18ACC70B" w:rsidR="00D9756F" w:rsidRPr="00ED6FD2" w:rsidRDefault="00A24DBD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99.08</w:t>
            </w:r>
          </w:p>
        </w:tc>
        <w:tc>
          <w:tcPr>
            <w:tcW w:w="1270" w:type="dxa"/>
          </w:tcPr>
          <w:p w14:paraId="3A9C4E9E" w14:textId="61D941A6" w:rsidR="00D9756F" w:rsidRPr="00ED6FD2" w:rsidRDefault="00D9756F" w:rsidP="00D9756F">
            <w:pPr>
              <w:spacing w:line="450" w:lineRule="atLeast"/>
              <w:ind w:left="-18" w:firstLine="18"/>
              <w:outlineLvl w:val="2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99.</w:t>
            </w:r>
            <w:r w:rsidR="00445B71" w:rsidRPr="00ED6FD2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32</w:t>
            </w:r>
          </w:p>
        </w:tc>
      </w:tr>
    </w:tbl>
    <w:p w14:paraId="6E8B99F2" w14:textId="77777777" w:rsidR="00261EF6" w:rsidRPr="00261EF6" w:rsidRDefault="00261EF6" w:rsidP="00261EF6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9DCAE0" w14:textId="77777777" w:rsidR="00261EF6" w:rsidRPr="00261EF6" w:rsidRDefault="00261EF6" w:rsidP="00261EF6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C7CFE37" w14:textId="77777777" w:rsidR="00261EF6" w:rsidRPr="009F193C" w:rsidRDefault="00261EF6" w:rsidP="00D9756F">
      <w:pPr>
        <w:ind w:left="-720" w:firstLine="720"/>
        <w:jc w:val="both"/>
        <w:rPr>
          <w:rFonts w:asciiTheme="majorBidi" w:hAnsiTheme="majorBidi" w:cstheme="majorBidi"/>
          <w:color w:val="000000" w:themeColor="text1"/>
        </w:rPr>
      </w:pPr>
    </w:p>
    <w:p w14:paraId="6E41AC6B" w14:textId="0081933C" w:rsidR="00261EF6" w:rsidRPr="008763D1" w:rsidRDefault="00261EF6" w:rsidP="008D3E30">
      <w:pPr>
        <w:spacing w:before="120" w:line="360" w:lineRule="auto"/>
        <w:ind w:left="-720" w:firstLine="720"/>
        <w:rPr>
          <w:rFonts w:ascii="Arial" w:hAnsi="Arial" w:cs="Arial"/>
          <w:color w:val="000000" w:themeColor="text1"/>
          <w:sz w:val="22"/>
          <w:szCs w:val="22"/>
        </w:rPr>
      </w:pPr>
      <w:r w:rsidRPr="00637E13">
        <w:rPr>
          <w:rFonts w:ascii="Arial" w:hAnsi="Arial" w:cs="Arial"/>
          <w:color w:val="000000" w:themeColor="text1"/>
          <w:sz w:val="22"/>
          <w:szCs w:val="22"/>
          <w:vertAlign w:val="superscript"/>
        </w:rPr>
        <w:t>*</w:t>
      </w:r>
      <w:r w:rsidRPr="00637E13">
        <w:rPr>
          <w:rFonts w:ascii="Arial" w:hAnsi="Arial" w:cs="Arial"/>
          <w:color w:val="000000" w:themeColor="text1"/>
          <w:sz w:val="22"/>
          <w:szCs w:val="22"/>
        </w:rPr>
        <w:t xml:space="preserve">Statistics calculated </w:t>
      </w:r>
      <w:r w:rsidR="008763D1" w:rsidRPr="00637E13">
        <w:rPr>
          <w:rFonts w:ascii="Arial" w:hAnsi="Arial" w:cs="Arial"/>
          <w:color w:val="000000" w:themeColor="text1"/>
          <w:sz w:val="22"/>
          <w:szCs w:val="22"/>
        </w:rPr>
        <w:t>in</w:t>
      </w:r>
      <w:r w:rsidRPr="00637E13">
        <w:rPr>
          <w:rFonts w:ascii="Arial" w:hAnsi="Arial" w:cs="Arial"/>
          <w:color w:val="000000" w:themeColor="text1"/>
          <w:sz w:val="22"/>
          <w:szCs w:val="22"/>
        </w:rPr>
        <w:t xml:space="preserve"> Phenix v.</w:t>
      </w:r>
      <w:r w:rsidR="00445B71" w:rsidRPr="00637E13">
        <w:rPr>
          <w:rFonts w:ascii="Arial" w:hAnsi="Arial" w:cs="Arial"/>
          <w:color w:val="000000" w:themeColor="text1"/>
          <w:sz w:val="22"/>
          <w:szCs w:val="22"/>
        </w:rPr>
        <w:t>2.0</w:t>
      </w:r>
      <w:r w:rsidR="00445B71" w:rsidRPr="00637E13">
        <w:rPr>
          <w:rFonts w:ascii="Arial" w:hAnsi="Arial" w:cs="Arial"/>
          <w:color w:val="000000" w:themeColor="text1"/>
          <w:sz w:val="22"/>
          <w:szCs w:val="22"/>
          <w:vertAlign w:val="superscript"/>
        </w:rPr>
        <w:fldChar w:fldCharType="begin"/>
      </w:r>
      <w:r w:rsidR="00445B71" w:rsidRPr="00637E13">
        <w:rPr>
          <w:rFonts w:ascii="Arial" w:hAnsi="Arial" w:cs="Arial"/>
          <w:color w:val="000000" w:themeColor="text1"/>
          <w:sz w:val="22"/>
          <w:szCs w:val="22"/>
          <w:vertAlign w:val="superscript"/>
        </w:rPr>
        <w:instrText xml:space="preserve"> ADDIN EN.CITE &lt;EndNote&gt;&lt;Cite&gt;&lt;Author&gt;Liebschner&lt;/Author&gt;&lt;Year&gt;2019&lt;/Year&gt;&lt;RecNum&gt;179&lt;/RecNum&gt;&lt;DisplayText&gt;[4]&lt;/DisplayText&gt;&lt;record&gt;&lt;rec-number&gt;179&lt;/rec-number&gt;&lt;foreign-keys&gt;&lt;key app="EN" db-id="5taft920352z28e5vr8ve0rkwapzpe5r0w02" timestamp="1771965582"&gt;179&lt;/key&gt;&lt;/foreign-keys&gt;&lt;ref-type name="Journal Article"&gt;17&lt;/ref-type&gt;&lt;contributors&gt;&lt;authors&gt;&lt;author&gt;Liebschner, Dorothee&lt;/author&gt;&lt;author&gt;Afonine, Pavel V&lt;/author&gt;&lt;author&gt;Baker, Matthew L&lt;/author&gt;&lt;author&gt;Bunkóczi, Gábor&lt;/author&gt;&lt;author&gt;Chen, Vincent B&lt;/author&gt;&lt;author&gt;Croll, Tristan I&lt;/author&gt;&lt;author&gt;Hintze, Bradley&lt;/author&gt;&lt;author&gt;Hung, L-W&lt;/author&gt;&lt;author&gt;Jain, Swati&lt;/author&gt;&lt;author&gt;McCoy, Airlie J&lt;/author&gt;&lt;/authors&gt;&lt;/contributors&gt;&lt;titles&gt;&lt;title&gt;Macromolecular structure determination using X-rays, neutrons and electrons: recent developments in Phenix&lt;/title&gt;&lt;secondary-title&gt;Biological Crystallography&lt;/secondary-title&gt;&lt;/titles&gt;&lt;periodical&gt;&lt;full-title&gt;Biological Crystallography&lt;/full-title&gt;&lt;/periodical&gt;&lt;pages&gt;861-877&lt;/pages&gt;&lt;volume&gt;75&lt;/volume&gt;&lt;number&gt;10&lt;/number&gt;&lt;dates&gt;&lt;year&gt;2019&lt;/year&gt;&lt;/dates&gt;&lt;isbn&gt;2059-7983&lt;/isbn&gt;&lt;urls&gt;&lt;/urls&gt;&lt;/record&gt;&lt;/Cite&gt;&lt;/EndNote&gt;</w:instrText>
      </w:r>
      <w:r w:rsidR="00445B71" w:rsidRPr="00637E13">
        <w:rPr>
          <w:rFonts w:ascii="Arial" w:hAnsi="Arial" w:cs="Arial"/>
          <w:color w:val="000000" w:themeColor="text1"/>
          <w:sz w:val="22"/>
          <w:szCs w:val="22"/>
          <w:vertAlign w:val="superscript"/>
        </w:rPr>
        <w:fldChar w:fldCharType="separate"/>
      </w:r>
      <w:r w:rsidR="00445B71" w:rsidRPr="00637E13">
        <w:rPr>
          <w:rFonts w:ascii="Arial" w:hAnsi="Arial" w:cs="Arial"/>
          <w:noProof/>
          <w:color w:val="000000" w:themeColor="text1"/>
          <w:sz w:val="22"/>
          <w:szCs w:val="22"/>
          <w:vertAlign w:val="superscript"/>
        </w:rPr>
        <w:t>[4]</w:t>
      </w:r>
      <w:r w:rsidR="00445B71" w:rsidRPr="00637E13">
        <w:rPr>
          <w:rFonts w:ascii="Arial" w:hAnsi="Arial" w:cs="Arial"/>
          <w:color w:val="000000" w:themeColor="text1"/>
          <w:sz w:val="22"/>
          <w:szCs w:val="22"/>
          <w:vertAlign w:val="superscript"/>
        </w:rPr>
        <w:fldChar w:fldCharType="end"/>
      </w:r>
      <w:r w:rsidRPr="00637E13">
        <w:rPr>
          <w:rFonts w:ascii="Arial" w:hAnsi="Arial" w:cs="Arial"/>
          <w:color w:val="000000" w:themeColor="text1"/>
          <w:sz w:val="22"/>
          <w:szCs w:val="22"/>
          <w:vertAlign w:val="superscript"/>
        </w:rPr>
        <w:t>.</w:t>
      </w:r>
    </w:p>
    <w:p w14:paraId="6880842C" w14:textId="54316C4F" w:rsidR="00261EF6" w:rsidRPr="008763D1" w:rsidRDefault="00261EF6" w:rsidP="008D3E30">
      <w:pPr>
        <w:spacing w:before="120" w:line="360" w:lineRule="auto"/>
        <w:ind w:left="-720" w:firstLine="720"/>
        <w:rPr>
          <w:rFonts w:ascii="Arial" w:hAnsi="Arial" w:cs="Arial"/>
          <w:color w:val="000000" w:themeColor="text1"/>
          <w:sz w:val="22"/>
          <w:szCs w:val="22"/>
        </w:rPr>
      </w:pPr>
      <w:r w:rsidRPr="008763D1">
        <w:rPr>
          <w:rFonts w:ascii="Arial" w:hAnsi="Arial" w:cs="Arial"/>
          <w:color w:val="000000" w:themeColor="text1"/>
          <w:sz w:val="22"/>
          <w:szCs w:val="22"/>
          <w:vertAlign w:val="superscript"/>
        </w:rPr>
        <w:t>**</w:t>
      </w:r>
      <w:proofErr w:type="spellStart"/>
      <w:r w:rsidRPr="008763D1">
        <w:rPr>
          <w:rFonts w:ascii="Arial" w:hAnsi="Arial" w:cs="Arial"/>
          <w:color w:val="000000" w:themeColor="text1"/>
          <w:sz w:val="22"/>
          <w:szCs w:val="22"/>
        </w:rPr>
        <w:t>FSC_part</w:t>
      </w:r>
      <w:proofErr w:type="spellEnd"/>
      <w:r w:rsidRPr="008763D1">
        <w:rPr>
          <w:rFonts w:ascii="Arial" w:hAnsi="Arial" w:cs="Arial"/>
          <w:color w:val="000000" w:themeColor="text1"/>
          <w:sz w:val="22"/>
          <w:szCs w:val="22"/>
        </w:rPr>
        <w:t xml:space="preserve"> from </w:t>
      </w:r>
      <w:proofErr w:type="spellStart"/>
      <w:r w:rsidRPr="008763D1">
        <w:rPr>
          <w:rFonts w:ascii="Arial" w:hAnsi="Arial" w:cs="Arial"/>
          <w:color w:val="000000" w:themeColor="text1"/>
          <w:sz w:val="22"/>
          <w:szCs w:val="22"/>
        </w:rPr>
        <w:t>Frealign</w:t>
      </w:r>
      <w:proofErr w:type="spellEnd"/>
      <w:r w:rsidRPr="008763D1">
        <w:rPr>
          <w:rFonts w:ascii="Arial" w:hAnsi="Arial" w:cs="Arial"/>
          <w:color w:val="000000" w:themeColor="text1"/>
          <w:sz w:val="22"/>
          <w:szCs w:val="22"/>
        </w:rPr>
        <w:t xml:space="preserve"> v. 9.11</w:t>
      </w:r>
      <w:r w:rsidRPr="008763D1">
        <w:rPr>
          <w:rFonts w:ascii="Arial" w:hAnsi="Arial" w:cs="Arial"/>
          <w:color w:val="000000" w:themeColor="text1"/>
          <w:sz w:val="22"/>
          <w:szCs w:val="22"/>
          <w:vertAlign w:val="superscript"/>
        </w:rPr>
        <w:fldChar w:fldCharType="begin"/>
      </w:r>
      <w:r w:rsidR="00445B71">
        <w:rPr>
          <w:rFonts w:ascii="Arial" w:hAnsi="Arial" w:cs="Arial"/>
          <w:color w:val="000000" w:themeColor="text1"/>
          <w:sz w:val="22"/>
          <w:szCs w:val="22"/>
          <w:vertAlign w:val="superscript"/>
        </w:rPr>
        <w:instrText xml:space="preserve"> ADDIN EN.CITE &lt;EndNote&gt;&lt;Cite&gt;&lt;Author&gt;Lyumkis&lt;/Author&gt;&lt;Year&gt;2013&lt;/Year&gt;&lt;RecNum&gt;126&lt;/RecNum&gt;&lt;DisplayText&gt;[5]&lt;/DisplayText&gt;&lt;record&gt;&lt;rec-number&gt;126&lt;/rec-number&gt;&lt;foreign-keys&gt;&lt;key app="EN" db-id="5taft920352z28e5vr8ve0rkwapzpe5r0w02" timestamp="1761918172"&gt;126&lt;/key&gt;&lt;/foreign-keys&gt;&lt;ref-type name="Journal Article"&gt;17&lt;/ref-type&gt;&lt;contributors&gt;&lt;authors&gt;&lt;author&gt;Lyumkis, Dmitry&lt;/author&gt;&lt;author&gt;Brilot, Axel F&lt;/author&gt;&lt;author&gt;Theobald, Douglas L&lt;/author&gt;&lt;author&gt;Grigorieff, Nikolaus&lt;/author&gt;&lt;/authors&gt;&lt;/contributors&gt;&lt;titles&gt;&lt;title&gt;Likelihood-based classification of cryo-EM images using FREALIGN&lt;/title&gt;&lt;secondary-title&gt;Journal of structural biology&lt;/secondary-title&gt;&lt;/titles&gt;&lt;periodical&gt;&lt;full-title&gt;Journal of structural biology&lt;/full-title&gt;&lt;/periodical&gt;&lt;pages&gt;377-388&lt;/pages&gt;&lt;volume&gt;183&lt;/volume&gt;&lt;number&gt;3&lt;/number&gt;&lt;dates&gt;&lt;year&gt;2013&lt;/year&gt;&lt;/dates&gt;&lt;isbn&gt;1047-8477&lt;/isbn&gt;&lt;urls&gt;&lt;/urls&gt;&lt;/record&gt;&lt;/Cite&gt;&lt;/EndNote&gt;</w:instrText>
      </w:r>
      <w:r w:rsidRPr="008763D1">
        <w:rPr>
          <w:rFonts w:ascii="Arial" w:hAnsi="Arial" w:cs="Arial"/>
          <w:color w:val="000000" w:themeColor="text1"/>
          <w:sz w:val="22"/>
          <w:szCs w:val="22"/>
          <w:vertAlign w:val="superscript"/>
        </w:rPr>
        <w:fldChar w:fldCharType="separate"/>
      </w:r>
      <w:r w:rsidR="00445B71">
        <w:rPr>
          <w:rFonts w:ascii="Arial" w:hAnsi="Arial" w:cs="Arial"/>
          <w:noProof/>
          <w:color w:val="000000" w:themeColor="text1"/>
          <w:sz w:val="22"/>
          <w:szCs w:val="22"/>
          <w:vertAlign w:val="superscript"/>
        </w:rPr>
        <w:t>[5]</w:t>
      </w:r>
      <w:r w:rsidRPr="008763D1">
        <w:rPr>
          <w:rFonts w:ascii="Arial" w:hAnsi="Arial" w:cs="Arial"/>
          <w:color w:val="000000" w:themeColor="text1"/>
          <w:sz w:val="22"/>
          <w:szCs w:val="22"/>
          <w:vertAlign w:val="superscript"/>
        </w:rPr>
        <w:fldChar w:fldCharType="end"/>
      </w:r>
      <w:r w:rsidRPr="008763D1">
        <w:rPr>
          <w:rFonts w:ascii="Arial" w:hAnsi="Arial" w:cs="Arial"/>
          <w:color w:val="000000" w:themeColor="text1"/>
          <w:sz w:val="22"/>
          <w:szCs w:val="22"/>
          <w:vertAlign w:val="superscript"/>
        </w:rPr>
        <w:t>.</w:t>
      </w:r>
    </w:p>
    <w:p w14:paraId="255B7D34" w14:textId="3C97A771" w:rsidR="00261EF6" w:rsidRPr="008763D1" w:rsidRDefault="00261EF6" w:rsidP="008D3E30">
      <w:pPr>
        <w:spacing w:before="120" w:line="360" w:lineRule="auto"/>
        <w:ind w:left="-720" w:firstLine="720"/>
        <w:rPr>
          <w:rFonts w:ascii="Arial" w:hAnsi="Arial" w:cs="Arial"/>
          <w:color w:val="000000" w:themeColor="text1"/>
          <w:sz w:val="22"/>
          <w:szCs w:val="22"/>
        </w:rPr>
      </w:pPr>
      <w:r w:rsidRPr="008763D1">
        <w:rPr>
          <w:rFonts w:ascii="Arial" w:hAnsi="Arial" w:cs="Arial"/>
          <w:color w:val="000000" w:themeColor="text1"/>
          <w:sz w:val="22"/>
          <w:szCs w:val="22"/>
          <w:vertAlign w:val="superscript"/>
        </w:rPr>
        <w:t>#</w:t>
      </w:r>
      <w:r w:rsidRPr="008763D1">
        <w:rPr>
          <w:rFonts w:ascii="Arial" w:hAnsi="Arial" w:cs="Arial"/>
          <w:color w:val="000000" w:themeColor="text1"/>
          <w:sz w:val="22"/>
          <w:szCs w:val="22"/>
        </w:rPr>
        <w:t xml:space="preserve">RNA backbone suites that fall into recognized rotamer conformations defined by </w:t>
      </w:r>
      <w:proofErr w:type="spellStart"/>
      <w:r w:rsidRPr="008763D1">
        <w:rPr>
          <w:rFonts w:ascii="Arial" w:hAnsi="Arial" w:cs="Arial"/>
          <w:color w:val="000000" w:themeColor="text1"/>
          <w:sz w:val="22"/>
          <w:szCs w:val="22"/>
        </w:rPr>
        <w:t>Mol</w:t>
      </w:r>
      <w:r w:rsidR="008763D1">
        <w:rPr>
          <w:rFonts w:ascii="Arial" w:hAnsi="Arial" w:cs="Arial"/>
          <w:color w:val="000000" w:themeColor="text1"/>
          <w:sz w:val="22"/>
          <w:szCs w:val="22"/>
        </w:rPr>
        <w:t>P</w:t>
      </w:r>
      <w:r w:rsidRPr="008763D1">
        <w:rPr>
          <w:rFonts w:ascii="Arial" w:hAnsi="Arial" w:cs="Arial"/>
          <w:color w:val="000000" w:themeColor="text1"/>
          <w:sz w:val="22"/>
          <w:szCs w:val="22"/>
        </w:rPr>
        <w:t>robity</w:t>
      </w:r>
      <w:proofErr w:type="spellEnd"/>
      <w:r w:rsidRPr="008763D1">
        <w:rPr>
          <w:rFonts w:ascii="Arial" w:hAnsi="Arial" w:cs="Arial"/>
          <w:color w:val="000000" w:themeColor="text1"/>
          <w:sz w:val="22"/>
          <w:szCs w:val="22"/>
          <w:vertAlign w:val="superscript"/>
        </w:rPr>
        <w:fldChar w:fldCharType="begin"/>
      </w:r>
      <w:r w:rsidR="00445B71">
        <w:rPr>
          <w:rFonts w:ascii="Arial" w:hAnsi="Arial" w:cs="Arial"/>
          <w:color w:val="000000" w:themeColor="text1"/>
          <w:sz w:val="22"/>
          <w:szCs w:val="22"/>
          <w:vertAlign w:val="superscript"/>
        </w:rPr>
        <w:instrText xml:space="preserve"> ADDIN EN.CITE &lt;EndNote&gt;&lt;Cite&gt;&lt;Author&gt;Williams&lt;/Author&gt;&lt;Year&gt;2018&lt;/Year&gt;&lt;RecNum&gt;129&lt;/RecNum&gt;&lt;DisplayText&gt;[6]&lt;/DisplayText&gt;&lt;record&gt;&lt;rec-number&gt;129&lt;/rec-number&gt;&lt;foreign-keys&gt;&lt;key app="EN" db-id="5taft920352z28e5vr8ve0rkwapzpe5r0w02" timestamp="1761921228"&gt;129&lt;/key&gt;&lt;/foreign-keys&gt;&lt;ref-type name="Journal Article"&gt;17&lt;/ref-type&gt;&lt;contributors&gt;&lt;authors&gt;&lt;author&gt;Williams, Christopher J&lt;/author&gt;&lt;author&gt;Headd, Jeffrey J&lt;/author&gt;&lt;author&gt;Moriarty, Nigel W&lt;/author&gt;&lt;author&gt;Prisant, Michael G&lt;/author&gt;&lt;author&gt;Videau, Lizbeth L&lt;/author&gt;&lt;author&gt;Deis, Lindsay N&lt;/author&gt;&lt;author&gt;Verma, Vishal&lt;/author&gt;&lt;author&gt;Keedy, Daniel A&lt;/author&gt;&lt;author&gt;Hintze, Bradley J&lt;/author&gt;&lt;author&gt;Chen, Vincent B&lt;/author&gt;&lt;/authors&gt;&lt;/contributors&gt;&lt;titles&gt;&lt;title&gt;MolProbity: more and better reference data for improved all</w:instrText>
      </w:r>
      <w:r w:rsidR="00445B71">
        <w:rPr>
          <w:rFonts w:ascii="Cambria Math" w:hAnsi="Cambria Math" w:cs="Cambria Math"/>
          <w:color w:val="000000" w:themeColor="text1"/>
          <w:sz w:val="22"/>
          <w:szCs w:val="22"/>
          <w:vertAlign w:val="superscript"/>
        </w:rPr>
        <w:instrText>‐</w:instrText>
      </w:r>
      <w:r w:rsidR="00445B71">
        <w:rPr>
          <w:rFonts w:ascii="Arial" w:hAnsi="Arial" w:cs="Arial"/>
          <w:color w:val="000000" w:themeColor="text1"/>
          <w:sz w:val="22"/>
          <w:szCs w:val="22"/>
          <w:vertAlign w:val="superscript"/>
        </w:rPr>
        <w:instrText>atom structure validation&lt;/title&gt;&lt;secondary-title&gt;Protein Science&lt;/secondary-title&gt;&lt;/titles&gt;&lt;periodical&gt;&lt;full-title&gt;Protein Science&lt;/full-title&gt;&lt;/periodical&gt;&lt;pages&gt;293-315&lt;/pages&gt;&lt;volume&gt;27&lt;/volume&gt;&lt;number&gt;1&lt;/number&gt;&lt;dates&gt;&lt;year&gt;2018&lt;/year&gt;&lt;/dates&gt;&lt;isbn&gt;0961-8368&lt;/isbn&gt;&lt;urls&gt;&lt;/urls&gt;&lt;/record&gt;&lt;/Cite&gt;&lt;/EndNote&gt;</w:instrText>
      </w:r>
      <w:r w:rsidRPr="008763D1">
        <w:rPr>
          <w:rFonts w:ascii="Arial" w:hAnsi="Arial" w:cs="Arial"/>
          <w:color w:val="000000" w:themeColor="text1"/>
          <w:sz w:val="22"/>
          <w:szCs w:val="22"/>
          <w:vertAlign w:val="superscript"/>
        </w:rPr>
        <w:fldChar w:fldCharType="separate"/>
      </w:r>
      <w:r w:rsidR="00445B71">
        <w:rPr>
          <w:rFonts w:ascii="Arial" w:hAnsi="Arial" w:cs="Arial"/>
          <w:noProof/>
          <w:color w:val="000000" w:themeColor="text1"/>
          <w:sz w:val="22"/>
          <w:szCs w:val="22"/>
          <w:vertAlign w:val="superscript"/>
        </w:rPr>
        <w:t>[6]</w:t>
      </w:r>
      <w:r w:rsidRPr="008763D1">
        <w:rPr>
          <w:rFonts w:ascii="Arial" w:hAnsi="Arial" w:cs="Arial"/>
          <w:color w:val="000000" w:themeColor="text1"/>
          <w:sz w:val="22"/>
          <w:szCs w:val="22"/>
          <w:vertAlign w:val="superscript"/>
        </w:rPr>
        <w:fldChar w:fldCharType="end"/>
      </w:r>
      <w:r w:rsidRPr="008763D1">
        <w:rPr>
          <w:rFonts w:ascii="Arial" w:hAnsi="Arial" w:cs="Arial"/>
          <w:color w:val="000000" w:themeColor="text1"/>
          <w:sz w:val="22"/>
          <w:szCs w:val="22"/>
          <w:vertAlign w:val="superscript"/>
        </w:rPr>
        <w:t>.</w:t>
      </w:r>
    </w:p>
    <w:p w14:paraId="41DEF8FA" w14:textId="77777777" w:rsidR="00261EF6" w:rsidRPr="00261EF6" w:rsidRDefault="00261EF6" w:rsidP="00D9756F">
      <w:pPr>
        <w:ind w:left="-720" w:firstLine="72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A956110" w14:textId="77777777" w:rsidR="008D3E30" w:rsidRDefault="008D3E30">
      <w:pPr>
        <w:spacing w:after="160" w:line="278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</w:rPr>
        <w:br w:type="page"/>
      </w:r>
    </w:p>
    <w:p w14:paraId="4E7664B9" w14:textId="33BCD39E" w:rsidR="00261EF6" w:rsidRPr="00D9756F" w:rsidRDefault="00261EF6" w:rsidP="008D3E3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9756F">
        <w:rPr>
          <w:rFonts w:ascii="Arial" w:hAnsi="Arial" w:cs="Arial"/>
          <w:b/>
          <w:bCs/>
          <w:color w:val="000000" w:themeColor="text1"/>
        </w:rPr>
        <w:lastRenderedPageBreak/>
        <w:t xml:space="preserve">Table </w:t>
      </w:r>
      <w:r w:rsidR="000631F0">
        <w:rPr>
          <w:rFonts w:ascii="Arial" w:hAnsi="Arial" w:cs="Arial"/>
          <w:b/>
          <w:bCs/>
          <w:color w:val="000000" w:themeColor="text1"/>
        </w:rPr>
        <w:t>E</w:t>
      </w:r>
      <w:r w:rsidRPr="00D9756F">
        <w:rPr>
          <w:rFonts w:ascii="Arial" w:hAnsi="Arial" w:cs="Arial"/>
          <w:b/>
          <w:bCs/>
          <w:color w:val="000000" w:themeColor="text1"/>
        </w:rPr>
        <w:t>.</w:t>
      </w:r>
      <w:r w:rsidRPr="00D9756F">
        <w:rPr>
          <w:rFonts w:ascii="Arial" w:hAnsi="Arial" w:cs="Arial"/>
          <w:color w:val="000000" w:themeColor="text1"/>
        </w:rPr>
        <w:t xml:space="preserve"> Percentages of </w:t>
      </w:r>
      <w:r w:rsidR="00D9756F" w:rsidRPr="00D9756F">
        <w:rPr>
          <w:rFonts w:ascii="Arial" w:hAnsi="Arial" w:cs="Arial"/>
          <w:color w:val="000000" w:themeColor="text1"/>
        </w:rPr>
        <w:t xml:space="preserve">particles corresponding to </w:t>
      </w:r>
      <w:r w:rsidR="00E6104C">
        <w:rPr>
          <w:rFonts w:ascii="Arial" w:hAnsi="Arial" w:cs="Arial"/>
          <w:color w:val="000000" w:themeColor="text1"/>
        </w:rPr>
        <w:t xml:space="preserve">80S or 60S </w:t>
      </w:r>
      <w:r w:rsidRPr="00D9756F">
        <w:rPr>
          <w:rFonts w:ascii="Arial" w:hAnsi="Arial" w:cs="Arial"/>
          <w:color w:val="000000" w:themeColor="text1"/>
        </w:rPr>
        <w:t xml:space="preserve">classes in RRL with </w:t>
      </w:r>
      <w:proofErr w:type="spellStart"/>
      <w:r w:rsidRPr="00D9756F">
        <w:rPr>
          <w:rFonts w:ascii="Arial" w:hAnsi="Arial" w:cs="Arial"/>
          <w:color w:val="000000" w:themeColor="text1"/>
        </w:rPr>
        <w:t>NLuc</w:t>
      </w:r>
      <w:proofErr w:type="spellEnd"/>
      <w:r w:rsidRPr="00D9756F">
        <w:rPr>
          <w:rFonts w:ascii="Arial" w:hAnsi="Arial" w:cs="Arial"/>
          <w:color w:val="000000" w:themeColor="text1"/>
        </w:rPr>
        <w:t xml:space="preserve"> mRNA and</w:t>
      </w:r>
      <w:r w:rsidR="00D9756F" w:rsidRPr="00D9756F">
        <w:rPr>
          <w:rFonts w:ascii="Arial" w:hAnsi="Arial" w:cs="Arial"/>
          <w:color w:val="000000" w:themeColor="text1"/>
        </w:rPr>
        <w:t xml:space="preserve"> in</w:t>
      </w:r>
      <w:r w:rsidRPr="00D9756F">
        <w:rPr>
          <w:rFonts w:ascii="Arial" w:hAnsi="Arial" w:cs="Arial"/>
          <w:color w:val="000000" w:themeColor="text1"/>
        </w:rPr>
        <w:t xml:space="preserve"> RRL without </w:t>
      </w:r>
      <w:proofErr w:type="spellStart"/>
      <w:r w:rsidRPr="00D9756F">
        <w:rPr>
          <w:rFonts w:ascii="Arial" w:hAnsi="Arial" w:cs="Arial"/>
          <w:color w:val="000000" w:themeColor="text1"/>
        </w:rPr>
        <w:t>NLuc</w:t>
      </w:r>
      <w:proofErr w:type="spellEnd"/>
      <w:r w:rsidRPr="00D9756F">
        <w:rPr>
          <w:rFonts w:ascii="Arial" w:hAnsi="Arial" w:cs="Arial"/>
          <w:color w:val="000000" w:themeColor="text1"/>
        </w:rPr>
        <w:t xml:space="preserve"> mRNA.</w:t>
      </w:r>
    </w:p>
    <w:p w14:paraId="2F02E70C" w14:textId="77777777" w:rsidR="00261EF6" w:rsidRPr="00261EF6" w:rsidRDefault="00261EF6" w:rsidP="00261EF6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D668909" w14:textId="77777777" w:rsidR="00261EF6" w:rsidRPr="00261EF6" w:rsidRDefault="00261EF6" w:rsidP="00261EF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Style w:val="PlainTable4"/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756"/>
        <w:gridCol w:w="2238"/>
        <w:gridCol w:w="2169"/>
      </w:tblGrid>
      <w:tr w:rsidR="00261EF6" w:rsidRPr="00ED6FD2" w14:paraId="765C5130" w14:textId="77777777" w:rsidTr="00D975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Align w:val="center"/>
          </w:tcPr>
          <w:p w14:paraId="01A3D14D" w14:textId="01850DC2" w:rsidR="00261EF6" w:rsidRPr="00ED6FD2" w:rsidRDefault="0040173F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Ribosome s</w:t>
            </w:r>
            <w:r w:rsidR="00261EF6" w:rsidRPr="00ED6FD2">
              <w:rPr>
                <w:rFonts w:asciiTheme="majorBidi" w:hAnsiTheme="majorBidi" w:cstheme="majorBidi"/>
                <w:color w:val="000000" w:themeColor="text1"/>
              </w:rPr>
              <w:t>tate</w:t>
            </w:r>
          </w:p>
        </w:tc>
        <w:tc>
          <w:tcPr>
            <w:tcW w:w="2699" w:type="dxa"/>
            <w:vAlign w:val="center"/>
          </w:tcPr>
          <w:p w14:paraId="04A11ED7" w14:textId="6E548CA1" w:rsidR="00261EF6" w:rsidRPr="00ED6FD2" w:rsidRDefault="00261EF6" w:rsidP="00EF5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Factors</w:t>
            </w:r>
            <w:r w:rsidR="00BF6EBE" w:rsidRPr="00ED6FD2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2248" w:type="dxa"/>
            <w:vAlign w:val="center"/>
          </w:tcPr>
          <w:p w14:paraId="3428C37F" w14:textId="77777777" w:rsidR="00261EF6" w:rsidRPr="00ED6FD2" w:rsidRDefault="00261EF6" w:rsidP="00EF564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ED6FD2">
              <w:rPr>
                <w:rFonts w:asciiTheme="majorBidi" w:hAnsiTheme="majorBidi" w:cstheme="majorBidi"/>
                <w:color w:val="000000" w:themeColor="text1"/>
              </w:rPr>
              <w:t>RRL+mRNA</w:t>
            </w:r>
            <w:proofErr w:type="spellEnd"/>
          </w:p>
          <w:p w14:paraId="1AE0B69D" w14:textId="77777777" w:rsidR="00261EF6" w:rsidRPr="00ED6FD2" w:rsidRDefault="00261EF6" w:rsidP="00EF5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90" w:type="dxa"/>
            <w:vAlign w:val="center"/>
          </w:tcPr>
          <w:p w14:paraId="39CA6690" w14:textId="77777777" w:rsidR="00261EF6" w:rsidRPr="00ED6FD2" w:rsidRDefault="00261EF6" w:rsidP="00EF564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RRL-mRNA</w:t>
            </w:r>
          </w:p>
          <w:p w14:paraId="24CD6304" w14:textId="77777777" w:rsidR="00261EF6" w:rsidRPr="00ED6FD2" w:rsidRDefault="00261EF6" w:rsidP="00EF5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261EF6" w:rsidRPr="00ED6FD2" w14:paraId="213390FB" w14:textId="77777777" w:rsidTr="00D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Align w:val="center"/>
          </w:tcPr>
          <w:p w14:paraId="4EA39C3E" w14:textId="6E186CED" w:rsidR="00261EF6" w:rsidRPr="00ED6FD2" w:rsidRDefault="00D9756F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I</w:t>
            </w:r>
            <w:r w:rsidR="00261EF6" w:rsidRPr="00ED6FD2">
              <w:rPr>
                <w:rFonts w:asciiTheme="majorBidi" w:hAnsiTheme="majorBidi" w:cstheme="majorBidi"/>
                <w:color w:val="000000" w:themeColor="text1"/>
              </w:rPr>
              <w:t>nitiation</w:t>
            </w:r>
            <w:r w:rsidR="0040173F" w:rsidRPr="00ED6FD2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2699" w:type="dxa"/>
            <w:vAlign w:val="center"/>
          </w:tcPr>
          <w:p w14:paraId="75ADCF76" w14:textId="77777777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eIF5B</w:t>
            </w:r>
          </w:p>
        </w:tc>
        <w:tc>
          <w:tcPr>
            <w:tcW w:w="2248" w:type="dxa"/>
            <w:vAlign w:val="center"/>
          </w:tcPr>
          <w:p w14:paraId="27FCD303" w14:textId="7AD45E54" w:rsidR="00261EF6" w:rsidRPr="00ED6FD2" w:rsidRDefault="00261EF6" w:rsidP="00EF5645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2.</w:t>
            </w:r>
            <w:r w:rsidR="005A41C9" w:rsidRPr="00ED6FD2">
              <w:rPr>
                <w:rFonts w:asciiTheme="majorBidi" w:hAnsiTheme="majorBidi" w:cstheme="majorBidi"/>
                <w:color w:val="000000" w:themeColor="text1"/>
              </w:rPr>
              <w:t>4</w:t>
            </w:r>
            <w:r w:rsidRPr="00ED6FD2">
              <w:rPr>
                <w:rFonts w:asciiTheme="majorBidi" w:hAnsiTheme="majorBidi" w:cstheme="majorBidi"/>
                <w:color w:val="000000" w:themeColor="text1"/>
              </w:rPr>
              <w:t>%</w:t>
            </w:r>
          </w:p>
        </w:tc>
        <w:tc>
          <w:tcPr>
            <w:tcW w:w="2190" w:type="dxa"/>
            <w:vAlign w:val="center"/>
          </w:tcPr>
          <w:p w14:paraId="2937D85B" w14:textId="4033AE7B" w:rsidR="00261EF6" w:rsidRPr="00ED6FD2" w:rsidRDefault="00261EF6" w:rsidP="00EF5645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5.0%</w:t>
            </w:r>
          </w:p>
          <w:p w14:paraId="5E73F2B9" w14:textId="77777777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261EF6" w:rsidRPr="00ED6FD2" w14:paraId="2A3FA781" w14:textId="77777777" w:rsidTr="00D9756F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 w:val="restart"/>
            <w:vAlign w:val="center"/>
          </w:tcPr>
          <w:p w14:paraId="524DA4A1" w14:textId="0A3234C8" w:rsidR="00261EF6" w:rsidRPr="00ED6FD2" w:rsidRDefault="00D9756F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E</w:t>
            </w:r>
            <w:r w:rsidR="00261EF6" w:rsidRPr="00ED6FD2">
              <w:rPr>
                <w:rFonts w:asciiTheme="majorBidi" w:hAnsiTheme="majorBidi" w:cstheme="majorBidi"/>
                <w:color w:val="000000" w:themeColor="text1"/>
              </w:rPr>
              <w:t>longation</w:t>
            </w:r>
          </w:p>
        </w:tc>
        <w:tc>
          <w:tcPr>
            <w:tcW w:w="2699" w:type="dxa"/>
            <w:vAlign w:val="center"/>
          </w:tcPr>
          <w:p w14:paraId="07B19E37" w14:textId="77777777" w:rsidR="00261EF6" w:rsidRPr="00ED6FD2" w:rsidRDefault="00261EF6" w:rsidP="00EF564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eEF1A+3 tRNA</w:t>
            </w:r>
          </w:p>
        </w:tc>
        <w:tc>
          <w:tcPr>
            <w:tcW w:w="2248" w:type="dxa"/>
            <w:vAlign w:val="center"/>
          </w:tcPr>
          <w:p w14:paraId="440F62C5" w14:textId="19B9892A" w:rsidR="00261EF6" w:rsidRPr="00ED6FD2" w:rsidRDefault="00261EF6" w:rsidP="00EF564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7.</w:t>
            </w:r>
            <w:r w:rsidR="005A41C9" w:rsidRPr="00ED6FD2">
              <w:rPr>
                <w:rFonts w:asciiTheme="majorBidi" w:hAnsiTheme="majorBidi" w:cstheme="majorBidi"/>
                <w:color w:val="000000" w:themeColor="text1"/>
              </w:rPr>
              <w:t>7</w:t>
            </w:r>
            <w:r w:rsidRPr="00ED6FD2">
              <w:rPr>
                <w:rFonts w:asciiTheme="majorBidi" w:hAnsiTheme="majorBidi" w:cstheme="majorBidi"/>
                <w:color w:val="000000" w:themeColor="text1"/>
              </w:rPr>
              <w:t>%</w:t>
            </w:r>
          </w:p>
        </w:tc>
        <w:tc>
          <w:tcPr>
            <w:tcW w:w="2190" w:type="dxa"/>
            <w:vAlign w:val="center"/>
          </w:tcPr>
          <w:p w14:paraId="1D4D01A6" w14:textId="7DCFD9FC" w:rsidR="00261EF6" w:rsidRPr="00ED6FD2" w:rsidRDefault="00261EF6" w:rsidP="00EF564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4.3%</w:t>
            </w:r>
          </w:p>
          <w:p w14:paraId="2E450E3B" w14:textId="77777777" w:rsidR="00261EF6" w:rsidRPr="00ED6FD2" w:rsidRDefault="00261EF6" w:rsidP="00EF5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261EF6" w:rsidRPr="00ED6FD2" w14:paraId="1EF4087B" w14:textId="77777777" w:rsidTr="00D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/>
            <w:vAlign w:val="center"/>
          </w:tcPr>
          <w:p w14:paraId="6709D0EF" w14:textId="77777777" w:rsidR="00261EF6" w:rsidRPr="00ED6FD2" w:rsidRDefault="00261EF6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699" w:type="dxa"/>
            <w:vAlign w:val="center"/>
          </w:tcPr>
          <w:p w14:paraId="7EA14F31" w14:textId="77777777" w:rsidR="00261EF6" w:rsidRPr="00ED6FD2" w:rsidRDefault="00261EF6" w:rsidP="00EF5645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eEF2+2 tRNA</w:t>
            </w:r>
          </w:p>
        </w:tc>
        <w:tc>
          <w:tcPr>
            <w:tcW w:w="2248" w:type="dxa"/>
            <w:vAlign w:val="center"/>
          </w:tcPr>
          <w:p w14:paraId="0D67F9FF" w14:textId="29EA8E90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1.0%</w:t>
            </w:r>
          </w:p>
        </w:tc>
        <w:tc>
          <w:tcPr>
            <w:tcW w:w="2190" w:type="dxa"/>
            <w:vAlign w:val="center"/>
          </w:tcPr>
          <w:p w14:paraId="68EE7464" w14:textId="1B56241E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X</w:t>
            </w:r>
            <w:r w:rsidR="0040173F" w:rsidRPr="00ED6FD2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*</w:t>
            </w:r>
          </w:p>
        </w:tc>
      </w:tr>
      <w:tr w:rsidR="00261EF6" w:rsidRPr="00ED6FD2" w14:paraId="29780DF2" w14:textId="77777777" w:rsidTr="00D9756F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/>
            <w:vAlign w:val="center"/>
          </w:tcPr>
          <w:p w14:paraId="12F61C98" w14:textId="77777777" w:rsidR="00261EF6" w:rsidRPr="00ED6FD2" w:rsidRDefault="00261EF6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699" w:type="dxa"/>
            <w:vAlign w:val="center"/>
          </w:tcPr>
          <w:p w14:paraId="06B3B8C2" w14:textId="51C6FB0C" w:rsidR="00261EF6" w:rsidRPr="00ED6FD2" w:rsidRDefault="0017514D" w:rsidP="00EF564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</w:rPr>
              <w:t>A/P and P/E tRNAs</w:t>
            </w:r>
          </w:p>
        </w:tc>
        <w:tc>
          <w:tcPr>
            <w:tcW w:w="2248" w:type="dxa"/>
            <w:vAlign w:val="center"/>
          </w:tcPr>
          <w:p w14:paraId="37C38D2B" w14:textId="6B75861F" w:rsidR="00261EF6" w:rsidRPr="00ED6FD2" w:rsidRDefault="0040173F" w:rsidP="00EF5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X</w:t>
            </w:r>
          </w:p>
        </w:tc>
        <w:tc>
          <w:tcPr>
            <w:tcW w:w="2190" w:type="dxa"/>
            <w:vAlign w:val="center"/>
          </w:tcPr>
          <w:p w14:paraId="640B8848" w14:textId="266BE116" w:rsidR="00261EF6" w:rsidRPr="00ED6FD2" w:rsidRDefault="00261EF6" w:rsidP="00EF5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1.2%</w:t>
            </w:r>
          </w:p>
        </w:tc>
      </w:tr>
      <w:tr w:rsidR="00261EF6" w:rsidRPr="00ED6FD2" w14:paraId="1949898A" w14:textId="77777777" w:rsidTr="00D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/>
            <w:vAlign w:val="center"/>
          </w:tcPr>
          <w:p w14:paraId="7DBBC3F1" w14:textId="77777777" w:rsidR="00261EF6" w:rsidRPr="00ED6FD2" w:rsidRDefault="00261EF6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699" w:type="dxa"/>
            <w:vAlign w:val="center"/>
          </w:tcPr>
          <w:p w14:paraId="2758FC3F" w14:textId="77777777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DRG1/2</w:t>
            </w:r>
          </w:p>
        </w:tc>
        <w:tc>
          <w:tcPr>
            <w:tcW w:w="2248" w:type="dxa"/>
            <w:vAlign w:val="center"/>
          </w:tcPr>
          <w:p w14:paraId="1BD1D4EE" w14:textId="13A6DA5E" w:rsidR="00261EF6" w:rsidRPr="00ED6FD2" w:rsidRDefault="00261EF6" w:rsidP="00EF5645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2.0%</w:t>
            </w:r>
          </w:p>
        </w:tc>
        <w:tc>
          <w:tcPr>
            <w:tcW w:w="2190" w:type="dxa"/>
            <w:vAlign w:val="center"/>
          </w:tcPr>
          <w:p w14:paraId="5BE27258" w14:textId="031405AB" w:rsidR="00261EF6" w:rsidRPr="00ED6FD2" w:rsidRDefault="00261EF6" w:rsidP="00EF5645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0.7%</w:t>
            </w:r>
          </w:p>
        </w:tc>
      </w:tr>
      <w:tr w:rsidR="00261EF6" w:rsidRPr="00ED6FD2" w14:paraId="5E243440" w14:textId="77777777" w:rsidTr="00D9756F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 w:val="restart"/>
            <w:vAlign w:val="center"/>
          </w:tcPr>
          <w:p w14:paraId="352E385E" w14:textId="77777777" w:rsidR="00261EF6" w:rsidRPr="00ED6FD2" w:rsidRDefault="00261EF6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Hibernation</w:t>
            </w:r>
          </w:p>
        </w:tc>
        <w:tc>
          <w:tcPr>
            <w:tcW w:w="2699" w:type="dxa"/>
            <w:vAlign w:val="center"/>
          </w:tcPr>
          <w:p w14:paraId="493541B1" w14:textId="77777777" w:rsidR="00261EF6" w:rsidRPr="00ED6FD2" w:rsidRDefault="00261EF6" w:rsidP="00EF564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eEF2+eIF5A+SERBP1</w:t>
            </w:r>
          </w:p>
          <w:p w14:paraId="1B261173" w14:textId="77777777" w:rsidR="00261EF6" w:rsidRPr="00ED6FD2" w:rsidRDefault="00261EF6" w:rsidP="00EF564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48" w:type="dxa"/>
            <w:vAlign w:val="center"/>
          </w:tcPr>
          <w:p w14:paraId="1E781CB4" w14:textId="322A2978" w:rsidR="00261EF6" w:rsidRPr="00ED6FD2" w:rsidRDefault="005A41C9" w:rsidP="00EF564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51</w:t>
            </w:r>
            <w:r w:rsidR="00261EF6" w:rsidRPr="00ED6FD2">
              <w:rPr>
                <w:rFonts w:asciiTheme="majorBidi" w:hAnsiTheme="majorBidi" w:cstheme="majorBidi"/>
                <w:color w:val="000000" w:themeColor="text1"/>
              </w:rPr>
              <w:t>%</w:t>
            </w:r>
          </w:p>
        </w:tc>
        <w:tc>
          <w:tcPr>
            <w:tcW w:w="2190" w:type="dxa"/>
            <w:vAlign w:val="center"/>
          </w:tcPr>
          <w:p w14:paraId="00F1FA83" w14:textId="3F335253" w:rsidR="00261EF6" w:rsidRPr="00ED6FD2" w:rsidRDefault="00261EF6" w:rsidP="00EF5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46.5%</w:t>
            </w:r>
          </w:p>
        </w:tc>
      </w:tr>
      <w:tr w:rsidR="00261EF6" w:rsidRPr="00ED6FD2" w14:paraId="2EFC8A4D" w14:textId="77777777" w:rsidTr="00D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/>
            <w:vAlign w:val="center"/>
          </w:tcPr>
          <w:p w14:paraId="2DF57217" w14:textId="77777777" w:rsidR="00261EF6" w:rsidRPr="00ED6FD2" w:rsidRDefault="00261EF6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699" w:type="dxa"/>
            <w:vAlign w:val="center"/>
          </w:tcPr>
          <w:p w14:paraId="3C269E71" w14:textId="77777777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eEF2+E-tRNA+SERBP1</w:t>
            </w:r>
          </w:p>
        </w:tc>
        <w:tc>
          <w:tcPr>
            <w:tcW w:w="2248" w:type="dxa"/>
            <w:vAlign w:val="center"/>
          </w:tcPr>
          <w:p w14:paraId="309936D5" w14:textId="1685AADA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5.7%</w:t>
            </w:r>
          </w:p>
        </w:tc>
        <w:tc>
          <w:tcPr>
            <w:tcW w:w="2190" w:type="dxa"/>
            <w:vAlign w:val="center"/>
          </w:tcPr>
          <w:p w14:paraId="00D964CC" w14:textId="20F837E7" w:rsidR="00261EF6" w:rsidRPr="00ED6FD2" w:rsidRDefault="005A41C9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2.0</w:t>
            </w:r>
            <w:r w:rsidR="00261EF6" w:rsidRPr="00ED6FD2">
              <w:rPr>
                <w:rFonts w:asciiTheme="majorBidi" w:hAnsiTheme="majorBidi" w:cstheme="majorBidi"/>
                <w:color w:val="000000" w:themeColor="text1"/>
              </w:rPr>
              <w:t>%</w:t>
            </w:r>
          </w:p>
        </w:tc>
      </w:tr>
      <w:tr w:rsidR="00261EF6" w:rsidRPr="00ED6FD2" w14:paraId="60B7A325" w14:textId="77777777" w:rsidTr="00D9756F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/>
            <w:vAlign w:val="center"/>
          </w:tcPr>
          <w:p w14:paraId="29527B8D" w14:textId="77777777" w:rsidR="00261EF6" w:rsidRPr="00ED6FD2" w:rsidRDefault="00261EF6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699" w:type="dxa"/>
            <w:vAlign w:val="center"/>
          </w:tcPr>
          <w:p w14:paraId="5C5A8B74" w14:textId="77777777" w:rsidR="00261EF6" w:rsidRPr="00ED6FD2" w:rsidRDefault="00261EF6" w:rsidP="00EF564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eEF2+CCDC124+LARP1</w:t>
            </w:r>
          </w:p>
        </w:tc>
        <w:tc>
          <w:tcPr>
            <w:tcW w:w="2248" w:type="dxa"/>
            <w:vAlign w:val="center"/>
          </w:tcPr>
          <w:p w14:paraId="18A4BE51" w14:textId="6D855010" w:rsidR="00261EF6" w:rsidRPr="00ED6FD2" w:rsidRDefault="00261EF6" w:rsidP="00EF5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1.</w:t>
            </w:r>
            <w:r w:rsidR="005A41C9" w:rsidRPr="00ED6FD2">
              <w:rPr>
                <w:rFonts w:asciiTheme="majorBidi" w:hAnsiTheme="majorBidi" w:cstheme="majorBidi"/>
                <w:color w:val="000000" w:themeColor="text1"/>
              </w:rPr>
              <w:t>1</w:t>
            </w:r>
            <w:r w:rsidRPr="00ED6FD2">
              <w:rPr>
                <w:rFonts w:asciiTheme="majorBidi" w:hAnsiTheme="majorBidi" w:cstheme="majorBidi"/>
                <w:color w:val="000000" w:themeColor="text1"/>
              </w:rPr>
              <w:t>%</w:t>
            </w:r>
          </w:p>
        </w:tc>
        <w:tc>
          <w:tcPr>
            <w:tcW w:w="2190" w:type="dxa"/>
            <w:vAlign w:val="center"/>
          </w:tcPr>
          <w:p w14:paraId="0325EB11" w14:textId="2E5D6A07" w:rsidR="00261EF6" w:rsidRPr="00ED6FD2" w:rsidRDefault="00261EF6" w:rsidP="00EF5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5.4%</w:t>
            </w:r>
          </w:p>
        </w:tc>
      </w:tr>
      <w:tr w:rsidR="00261EF6" w:rsidRPr="00ED6FD2" w14:paraId="68DA563E" w14:textId="77777777" w:rsidTr="00D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/>
            <w:vAlign w:val="center"/>
          </w:tcPr>
          <w:p w14:paraId="7FFAB694" w14:textId="77777777" w:rsidR="00261EF6" w:rsidRPr="00ED6FD2" w:rsidRDefault="00261EF6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699" w:type="dxa"/>
            <w:vAlign w:val="center"/>
          </w:tcPr>
          <w:p w14:paraId="503B5170" w14:textId="77777777" w:rsidR="00261EF6" w:rsidRPr="00ED6FD2" w:rsidRDefault="00261EF6" w:rsidP="00EF5645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eEF2+IFRD2+LARP1</w:t>
            </w:r>
          </w:p>
        </w:tc>
        <w:tc>
          <w:tcPr>
            <w:tcW w:w="2248" w:type="dxa"/>
            <w:vAlign w:val="center"/>
          </w:tcPr>
          <w:p w14:paraId="0EB01154" w14:textId="50B95DE4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1.0%</w:t>
            </w:r>
          </w:p>
        </w:tc>
        <w:tc>
          <w:tcPr>
            <w:tcW w:w="2190" w:type="dxa"/>
            <w:vAlign w:val="center"/>
          </w:tcPr>
          <w:p w14:paraId="13957C9D" w14:textId="7253DB60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3</w:t>
            </w:r>
            <w:r w:rsidR="005A41C9" w:rsidRPr="00ED6FD2">
              <w:rPr>
                <w:rFonts w:asciiTheme="majorBidi" w:hAnsiTheme="majorBidi" w:cstheme="majorBidi"/>
                <w:color w:val="000000" w:themeColor="text1"/>
              </w:rPr>
              <w:t>.1</w:t>
            </w:r>
            <w:r w:rsidRPr="00ED6FD2">
              <w:rPr>
                <w:rFonts w:asciiTheme="majorBidi" w:hAnsiTheme="majorBidi" w:cstheme="majorBidi"/>
                <w:color w:val="000000" w:themeColor="text1"/>
              </w:rPr>
              <w:t>%</w:t>
            </w:r>
          </w:p>
        </w:tc>
      </w:tr>
      <w:tr w:rsidR="00261EF6" w:rsidRPr="00ED6FD2" w14:paraId="4F2A1260" w14:textId="77777777" w:rsidTr="00D9756F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/>
            <w:vAlign w:val="center"/>
          </w:tcPr>
          <w:p w14:paraId="1B2B861B" w14:textId="77777777" w:rsidR="00261EF6" w:rsidRPr="00ED6FD2" w:rsidRDefault="00261EF6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699" w:type="dxa"/>
            <w:vAlign w:val="center"/>
          </w:tcPr>
          <w:p w14:paraId="6FC47DC4" w14:textId="29EAD70D" w:rsidR="00261EF6" w:rsidRPr="00ED6FD2" w:rsidRDefault="00261EF6" w:rsidP="00EF564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IFRD2+LARP</w:t>
            </w:r>
            <w:r w:rsidR="00F51220" w:rsidRPr="00ED6FD2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248" w:type="dxa"/>
            <w:vAlign w:val="center"/>
          </w:tcPr>
          <w:p w14:paraId="6019BEBD" w14:textId="77777777" w:rsidR="00261EF6" w:rsidRPr="00ED6FD2" w:rsidRDefault="00261EF6" w:rsidP="00EF5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X</w:t>
            </w:r>
          </w:p>
        </w:tc>
        <w:tc>
          <w:tcPr>
            <w:tcW w:w="2190" w:type="dxa"/>
            <w:vAlign w:val="center"/>
          </w:tcPr>
          <w:p w14:paraId="56B74049" w14:textId="1613F321" w:rsidR="00261EF6" w:rsidRPr="00ED6FD2" w:rsidRDefault="00261EF6" w:rsidP="00EF5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1.7%</w:t>
            </w:r>
          </w:p>
        </w:tc>
      </w:tr>
      <w:tr w:rsidR="00261EF6" w:rsidRPr="00ED6FD2" w14:paraId="30291351" w14:textId="77777777" w:rsidTr="00D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 w:val="restart"/>
            <w:vAlign w:val="center"/>
          </w:tcPr>
          <w:p w14:paraId="1C0FCF42" w14:textId="77777777" w:rsidR="00261EF6" w:rsidRPr="00ED6FD2" w:rsidRDefault="00261EF6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60S</w:t>
            </w:r>
          </w:p>
        </w:tc>
        <w:tc>
          <w:tcPr>
            <w:tcW w:w="2699" w:type="dxa"/>
            <w:vAlign w:val="center"/>
          </w:tcPr>
          <w:p w14:paraId="258EDD69" w14:textId="1418440B" w:rsidR="00261EF6" w:rsidRPr="00ED6FD2" w:rsidRDefault="0017514D" w:rsidP="001751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None</w:t>
            </w:r>
          </w:p>
        </w:tc>
        <w:tc>
          <w:tcPr>
            <w:tcW w:w="2248" w:type="dxa"/>
            <w:vAlign w:val="center"/>
          </w:tcPr>
          <w:p w14:paraId="74D0D517" w14:textId="1662F934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19.2%</w:t>
            </w:r>
          </w:p>
        </w:tc>
        <w:tc>
          <w:tcPr>
            <w:tcW w:w="2190" w:type="dxa"/>
            <w:vAlign w:val="center"/>
          </w:tcPr>
          <w:p w14:paraId="0A8BCC4B" w14:textId="6DFF0CEA" w:rsidR="00261EF6" w:rsidRPr="00ED6FD2" w:rsidRDefault="00261EF6" w:rsidP="00EF5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26.</w:t>
            </w:r>
            <w:r w:rsidR="005A41C9" w:rsidRPr="00ED6FD2">
              <w:rPr>
                <w:rFonts w:asciiTheme="majorBidi" w:hAnsiTheme="majorBidi" w:cstheme="majorBidi"/>
                <w:color w:val="000000" w:themeColor="text1"/>
              </w:rPr>
              <w:t>4</w:t>
            </w:r>
            <w:r w:rsidRPr="00ED6FD2">
              <w:rPr>
                <w:rFonts w:asciiTheme="majorBidi" w:hAnsiTheme="majorBidi" w:cstheme="majorBidi"/>
                <w:color w:val="000000" w:themeColor="text1"/>
              </w:rPr>
              <w:t>%</w:t>
            </w:r>
          </w:p>
        </w:tc>
      </w:tr>
      <w:tr w:rsidR="00261EF6" w:rsidRPr="00ED6FD2" w14:paraId="1A99980B" w14:textId="77777777" w:rsidTr="00D9756F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vMerge/>
            <w:vAlign w:val="center"/>
          </w:tcPr>
          <w:p w14:paraId="32D6DB80" w14:textId="77777777" w:rsidR="00261EF6" w:rsidRPr="00ED6FD2" w:rsidRDefault="00261EF6" w:rsidP="00EF564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699" w:type="dxa"/>
            <w:vAlign w:val="center"/>
          </w:tcPr>
          <w:p w14:paraId="77AF8581" w14:textId="0D9F688D" w:rsidR="00261EF6" w:rsidRPr="00ED6FD2" w:rsidRDefault="00261EF6" w:rsidP="00EF5645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eEF2</w:t>
            </w:r>
          </w:p>
        </w:tc>
        <w:tc>
          <w:tcPr>
            <w:tcW w:w="2248" w:type="dxa"/>
            <w:vAlign w:val="center"/>
          </w:tcPr>
          <w:p w14:paraId="23A1950F" w14:textId="6C9F62B8" w:rsidR="00261EF6" w:rsidRPr="00ED6FD2" w:rsidRDefault="00261EF6" w:rsidP="00EF5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8.8%</w:t>
            </w:r>
          </w:p>
        </w:tc>
        <w:tc>
          <w:tcPr>
            <w:tcW w:w="2190" w:type="dxa"/>
            <w:vAlign w:val="center"/>
          </w:tcPr>
          <w:p w14:paraId="08E02935" w14:textId="0D6D2187" w:rsidR="00261EF6" w:rsidRPr="00ED6FD2" w:rsidRDefault="00261EF6" w:rsidP="00EF5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D6FD2">
              <w:rPr>
                <w:rFonts w:asciiTheme="majorBidi" w:hAnsiTheme="majorBidi" w:cstheme="majorBidi"/>
                <w:color w:val="000000" w:themeColor="text1"/>
              </w:rPr>
              <w:t>3.</w:t>
            </w:r>
            <w:r w:rsidR="005A41C9" w:rsidRPr="00ED6FD2">
              <w:rPr>
                <w:rFonts w:asciiTheme="majorBidi" w:hAnsiTheme="majorBidi" w:cstheme="majorBidi"/>
                <w:color w:val="000000" w:themeColor="text1"/>
              </w:rPr>
              <w:t>5</w:t>
            </w:r>
            <w:r w:rsidRPr="00ED6FD2">
              <w:rPr>
                <w:rFonts w:asciiTheme="majorBidi" w:hAnsiTheme="majorBidi" w:cstheme="majorBidi"/>
                <w:color w:val="000000" w:themeColor="text1"/>
              </w:rPr>
              <w:t>%</w:t>
            </w:r>
          </w:p>
        </w:tc>
      </w:tr>
    </w:tbl>
    <w:p w14:paraId="116AA3E8" w14:textId="77777777" w:rsidR="00261EF6" w:rsidRPr="00261EF6" w:rsidRDefault="00261EF6" w:rsidP="00261EF6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5F8A3DC" w14:textId="77777777" w:rsidR="00BF6EBE" w:rsidRDefault="00BF6EBE" w:rsidP="00261EF6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EB315A6" w14:textId="77777777" w:rsidR="00BF6EBE" w:rsidRPr="00BF6EBE" w:rsidRDefault="00BF6EBE" w:rsidP="00BF6EBE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  <w:r w:rsidRPr="00BF6EBE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#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 xml:space="preserve"> </w:t>
      </w:r>
      <w:r w:rsidRPr="00BF6EB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EBP1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was</w:t>
      </w:r>
      <w:r w:rsidRPr="00BF6EB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identified in all the classes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and</w:t>
      </w:r>
      <w:r w:rsidRPr="00BF6EB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is not specified in the table</w:t>
      </w:r>
    </w:p>
    <w:p w14:paraId="2CF8ACD8" w14:textId="7FEC9A34" w:rsidR="00261EF6" w:rsidRPr="00261EF6" w:rsidRDefault="0040173F" w:rsidP="00261EF6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BF6EBE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*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X denotes </w:t>
      </w:r>
      <w:r w:rsidR="00256FCC">
        <w:rPr>
          <w:rFonts w:asciiTheme="majorBidi" w:hAnsiTheme="majorBidi" w:cstheme="majorBidi"/>
          <w:color w:val="000000" w:themeColor="text1"/>
          <w:sz w:val="20"/>
          <w:szCs w:val="20"/>
        </w:rPr>
        <w:t>the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state</w:t>
      </w:r>
      <w:r w:rsidR="00E6104C">
        <w:rPr>
          <w:rFonts w:asciiTheme="majorBidi" w:hAnsiTheme="majorBidi" w:cstheme="majorBidi"/>
          <w:color w:val="000000" w:themeColor="text1"/>
          <w:sz w:val="20"/>
          <w:szCs w:val="20"/>
        </w:rPr>
        <w:t>s</w:t>
      </w:r>
      <w:r w:rsidR="00256FC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that were absent after 3D classification</w:t>
      </w:r>
      <w:r w:rsidR="00C2100F">
        <w:rPr>
          <w:rFonts w:asciiTheme="majorBidi" w:hAnsiTheme="majorBidi" w:cstheme="majorBidi"/>
          <w:color w:val="000000" w:themeColor="text1"/>
          <w:sz w:val="20"/>
          <w:szCs w:val="20"/>
        </w:rPr>
        <w:t>s</w:t>
      </w:r>
      <w:r w:rsidR="00256FC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</w:p>
    <w:p w14:paraId="31CA3922" w14:textId="5A06F118" w:rsidR="00261EF6" w:rsidRPr="0072136C" w:rsidRDefault="00D9756F" w:rsidP="0072136C">
      <w:pPr>
        <w:spacing w:after="160" w:line="278" w:lineRule="auto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br w:type="page"/>
      </w:r>
    </w:p>
    <w:p w14:paraId="2C998A11" w14:textId="6E0F35A7" w:rsidR="00261EF6" w:rsidRPr="00261EF6" w:rsidRDefault="00261EF6" w:rsidP="005B46F3">
      <w:pPr>
        <w:jc w:val="center"/>
        <w:rPr>
          <w:rFonts w:asciiTheme="majorBidi" w:hAnsiTheme="majorBidi" w:cstheme="majorBidi"/>
          <w:color w:val="000000" w:themeColor="text1"/>
        </w:rPr>
      </w:pPr>
    </w:p>
    <w:p w14:paraId="68DD233E" w14:textId="0FEDC728" w:rsidR="00EC346E" w:rsidRDefault="00EC346E">
      <w:pPr>
        <w:spacing w:after="160" w:line="278" w:lineRule="auto"/>
        <w:rPr>
          <w:rFonts w:ascii="Arial" w:hAnsi="Arial" w:cs="Arial"/>
          <w:b/>
          <w:bCs/>
          <w:color w:val="000000" w:themeColor="text1"/>
        </w:rPr>
      </w:pPr>
    </w:p>
    <w:p w14:paraId="26595E8E" w14:textId="6C85ECDF" w:rsidR="00A50786" w:rsidRPr="005E0CB3" w:rsidRDefault="00A50786" w:rsidP="005E0CB3">
      <w:pPr>
        <w:spacing w:before="120" w:after="160" w:line="278" w:lineRule="auto"/>
        <w:rPr>
          <w:rFonts w:ascii="Arial" w:hAnsi="Arial" w:cs="Arial"/>
          <w:b/>
          <w:bCs/>
          <w:color w:val="000000" w:themeColor="text1"/>
        </w:rPr>
      </w:pPr>
      <w:r w:rsidRPr="005E0CB3">
        <w:rPr>
          <w:rFonts w:ascii="Arial" w:hAnsi="Arial" w:cs="Arial"/>
          <w:b/>
          <w:bCs/>
          <w:color w:val="000000" w:themeColor="text1"/>
        </w:rPr>
        <w:t>Supplementary references</w:t>
      </w:r>
    </w:p>
    <w:p w14:paraId="618910F4" w14:textId="77777777" w:rsidR="00A344C6" w:rsidRPr="005E0CB3" w:rsidRDefault="00A344C6" w:rsidP="005E0CB3">
      <w:pPr>
        <w:spacing w:before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40ACFE0" w14:textId="77777777" w:rsidR="005A1CC6" w:rsidRPr="005A1CC6" w:rsidRDefault="00A344C6" w:rsidP="005A1CC6">
      <w:pPr>
        <w:pStyle w:val="EndNoteBibliography"/>
        <w:ind w:left="720" w:hanging="720"/>
        <w:jc w:val="both"/>
        <w:rPr>
          <w:rFonts w:asciiTheme="minorBidi" w:hAnsiTheme="minorBidi" w:cstheme="minorBidi"/>
          <w:noProof/>
        </w:rPr>
      </w:pPr>
      <w:r w:rsidRPr="005E0CB3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5E0CB3">
        <w:rPr>
          <w:rFonts w:ascii="Arial" w:hAnsi="Arial" w:cs="Arial"/>
          <w:color w:val="000000" w:themeColor="text1"/>
          <w:sz w:val="22"/>
          <w:szCs w:val="22"/>
        </w:rPr>
        <w:instrText xml:space="preserve"> ADDIN EN.REFLIST </w:instrText>
      </w:r>
      <w:r w:rsidRPr="005E0CB3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="005A1CC6" w:rsidRPr="005A1CC6">
        <w:rPr>
          <w:noProof/>
        </w:rPr>
        <w:t>1.</w:t>
      </w:r>
      <w:r w:rsidR="005A1CC6" w:rsidRPr="005A1CC6">
        <w:rPr>
          <w:noProof/>
        </w:rPr>
        <w:tab/>
      </w:r>
      <w:r w:rsidR="005A1CC6" w:rsidRPr="005A1CC6">
        <w:rPr>
          <w:rFonts w:asciiTheme="minorBidi" w:hAnsiTheme="minorBidi" w:cstheme="minorBidi"/>
          <w:noProof/>
        </w:rPr>
        <w:t xml:space="preserve">Zheng, W., et al., </w:t>
      </w:r>
      <w:r w:rsidR="005A1CC6" w:rsidRPr="005A1CC6">
        <w:rPr>
          <w:rFonts w:asciiTheme="minorBidi" w:hAnsiTheme="minorBidi" w:cstheme="minorBidi"/>
          <w:i/>
          <w:noProof/>
        </w:rPr>
        <w:t>Visualizing the translation landscape in human cells at high resolution.</w:t>
      </w:r>
      <w:r w:rsidR="005A1CC6" w:rsidRPr="005A1CC6">
        <w:rPr>
          <w:rFonts w:asciiTheme="minorBidi" w:hAnsiTheme="minorBidi" w:cstheme="minorBidi"/>
          <w:noProof/>
        </w:rPr>
        <w:t xml:space="preserve"> Nature Communications, 2025. </w:t>
      </w:r>
      <w:r w:rsidR="005A1CC6" w:rsidRPr="005A1CC6">
        <w:rPr>
          <w:rFonts w:asciiTheme="minorBidi" w:hAnsiTheme="minorBidi" w:cstheme="minorBidi"/>
          <w:b/>
          <w:noProof/>
        </w:rPr>
        <w:t>16</w:t>
      </w:r>
      <w:r w:rsidR="005A1CC6" w:rsidRPr="005A1CC6">
        <w:rPr>
          <w:rFonts w:asciiTheme="minorBidi" w:hAnsiTheme="minorBidi" w:cstheme="minorBidi"/>
          <w:noProof/>
        </w:rPr>
        <w:t>(1): p. 10757.</w:t>
      </w:r>
    </w:p>
    <w:p w14:paraId="087C4EA4" w14:textId="77777777" w:rsidR="005A1CC6" w:rsidRPr="005A1CC6" w:rsidRDefault="005A1CC6" w:rsidP="005A1CC6">
      <w:pPr>
        <w:pStyle w:val="EndNoteBibliography"/>
        <w:ind w:left="720" w:hanging="720"/>
        <w:jc w:val="both"/>
        <w:rPr>
          <w:rFonts w:asciiTheme="minorBidi" w:hAnsiTheme="minorBidi" w:cstheme="minorBidi"/>
          <w:noProof/>
        </w:rPr>
      </w:pPr>
      <w:r w:rsidRPr="005A1CC6">
        <w:rPr>
          <w:rFonts w:asciiTheme="minorBidi" w:hAnsiTheme="minorBidi" w:cstheme="minorBidi"/>
          <w:noProof/>
        </w:rPr>
        <w:t>2.</w:t>
      </w:r>
      <w:r w:rsidRPr="005A1CC6">
        <w:rPr>
          <w:rFonts w:asciiTheme="minorBidi" w:hAnsiTheme="minorBidi" w:cstheme="minorBidi"/>
          <w:noProof/>
        </w:rPr>
        <w:tab/>
        <w:t xml:space="preserve">Gemmer, M., et al., </w:t>
      </w:r>
      <w:r w:rsidRPr="005A1CC6">
        <w:rPr>
          <w:rFonts w:asciiTheme="minorBidi" w:hAnsiTheme="minorBidi" w:cstheme="minorBidi"/>
          <w:i/>
          <w:noProof/>
        </w:rPr>
        <w:t>Visualization of translation and protein biogenesis at the ER membrane.</w:t>
      </w:r>
      <w:r w:rsidRPr="005A1CC6">
        <w:rPr>
          <w:rFonts w:asciiTheme="minorBidi" w:hAnsiTheme="minorBidi" w:cstheme="minorBidi"/>
          <w:noProof/>
        </w:rPr>
        <w:t xml:space="preserve"> Nature, 2023. </w:t>
      </w:r>
      <w:r w:rsidRPr="005A1CC6">
        <w:rPr>
          <w:rFonts w:asciiTheme="minorBidi" w:hAnsiTheme="minorBidi" w:cstheme="minorBidi"/>
          <w:b/>
          <w:noProof/>
        </w:rPr>
        <w:t>614</w:t>
      </w:r>
      <w:r w:rsidRPr="005A1CC6">
        <w:rPr>
          <w:rFonts w:asciiTheme="minorBidi" w:hAnsiTheme="minorBidi" w:cstheme="minorBidi"/>
          <w:noProof/>
        </w:rPr>
        <w:t>(7946): p. 160-167.</w:t>
      </w:r>
    </w:p>
    <w:p w14:paraId="222A8A0F" w14:textId="77777777" w:rsidR="005A1CC6" w:rsidRPr="005A1CC6" w:rsidRDefault="005A1CC6" w:rsidP="005A1CC6">
      <w:pPr>
        <w:pStyle w:val="EndNoteBibliography"/>
        <w:ind w:left="720" w:hanging="720"/>
        <w:jc w:val="both"/>
        <w:rPr>
          <w:rFonts w:asciiTheme="minorBidi" w:hAnsiTheme="minorBidi" w:cstheme="minorBidi"/>
          <w:noProof/>
        </w:rPr>
      </w:pPr>
      <w:r w:rsidRPr="005A1CC6">
        <w:rPr>
          <w:rFonts w:asciiTheme="minorBidi" w:hAnsiTheme="minorBidi" w:cstheme="minorBidi"/>
          <w:noProof/>
        </w:rPr>
        <w:t>3.</w:t>
      </w:r>
      <w:r w:rsidRPr="005A1CC6">
        <w:rPr>
          <w:rFonts w:asciiTheme="minorBidi" w:hAnsiTheme="minorBidi" w:cstheme="minorBidi"/>
          <w:noProof/>
        </w:rPr>
        <w:tab/>
        <w:t xml:space="preserve">Shao, S., et al., </w:t>
      </w:r>
      <w:r w:rsidRPr="005A1CC6">
        <w:rPr>
          <w:rFonts w:asciiTheme="minorBidi" w:hAnsiTheme="minorBidi" w:cstheme="minorBidi"/>
          <w:i/>
          <w:noProof/>
        </w:rPr>
        <w:t>Decoding mammalian ribosome-mRNA states by translational GTPase complexes.</w:t>
      </w:r>
      <w:r w:rsidRPr="005A1CC6">
        <w:rPr>
          <w:rFonts w:asciiTheme="minorBidi" w:hAnsiTheme="minorBidi" w:cstheme="minorBidi"/>
          <w:noProof/>
        </w:rPr>
        <w:t xml:space="preserve"> Cell, 2016. </w:t>
      </w:r>
      <w:r w:rsidRPr="005A1CC6">
        <w:rPr>
          <w:rFonts w:asciiTheme="minorBidi" w:hAnsiTheme="minorBidi" w:cstheme="minorBidi"/>
          <w:b/>
          <w:noProof/>
        </w:rPr>
        <w:t>167</w:t>
      </w:r>
      <w:r w:rsidRPr="005A1CC6">
        <w:rPr>
          <w:rFonts w:asciiTheme="minorBidi" w:hAnsiTheme="minorBidi" w:cstheme="minorBidi"/>
          <w:noProof/>
        </w:rPr>
        <w:t>(5): p. 1229-1240. e15.</w:t>
      </w:r>
    </w:p>
    <w:p w14:paraId="1B9541CE" w14:textId="77777777" w:rsidR="005A1CC6" w:rsidRPr="005A1CC6" w:rsidRDefault="005A1CC6" w:rsidP="005A1CC6">
      <w:pPr>
        <w:pStyle w:val="EndNoteBibliography"/>
        <w:ind w:left="720" w:hanging="720"/>
        <w:jc w:val="both"/>
        <w:rPr>
          <w:rFonts w:asciiTheme="minorBidi" w:hAnsiTheme="minorBidi" w:cstheme="minorBidi"/>
          <w:noProof/>
        </w:rPr>
      </w:pPr>
      <w:r w:rsidRPr="005A1CC6">
        <w:rPr>
          <w:rFonts w:asciiTheme="minorBidi" w:hAnsiTheme="minorBidi" w:cstheme="minorBidi"/>
          <w:noProof/>
        </w:rPr>
        <w:t>4.</w:t>
      </w:r>
      <w:r w:rsidRPr="005A1CC6">
        <w:rPr>
          <w:rFonts w:asciiTheme="minorBidi" w:hAnsiTheme="minorBidi" w:cstheme="minorBidi"/>
          <w:noProof/>
        </w:rPr>
        <w:tab/>
        <w:t xml:space="preserve">Liebschner, D., et al., </w:t>
      </w:r>
      <w:r w:rsidRPr="005A1CC6">
        <w:rPr>
          <w:rFonts w:asciiTheme="minorBidi" w:hAnsiTheme="minorBidi" w:cstheme="minorBidi"/>
          <w:i/>
          <w:noProof/>
        </w:rPr>
        <w:t>Macromolecular structure determination using X-rays, neutrons and electrons: recent developments in Phenix.</w:t>
      </w:r>
      <w:r w:rsidRPr="005A1CC6">
        <w:rPr>
          <w:rFonts w:asciiTheme="minorBidi" w:hAnsiTheme="minorBidi" w:cstheme="minorBidi"/>
          <w:noProof/>
        </w:rPr>
        <w:t xml:space="preserve"> Biological Crystallography, 2019. </w:t>
      </w:r>
      <w:r w:rsidRPr="005A1CC6">
        <w:rPr>
          <w:rFonts w:asciiTheme="minorBidi" w:hAnsiTheme="minorBidi" w:cstheme="minorBidi"/>
          <w:b/>
          <w:noProof/>
        </w:rPr>
        <w:t>75</w:t>
      </w:r>
      <w:r w:rsidRPr="005A1CC6">
        <w:rPr>
          <w:rFonts w:asciiTheme="minorBidi" w:hAnsiTheme="minorBidi" w:cstheme="minorBidi"/>
          <w:noProof/>
        </w:rPr>
        <w:t>(10): p. 861-877.</w:t>
      </w:r>
    </w:p>
    <w:p w14:paraId="4BD10A32" w14:textId="77777777" w:rsidR="005A1CC6" w:rsidRPr="005A1CC6" w:rsidRDefault="005A1CC6" w:rsidP="005A1CC6">
      <w:pPr>
        <w:pStyle w:val="EndNoteBibliography"/>
        <w:ind w:left="720" w:hanging="720"/>
        <w:jc w:val="both"/>
        <w:rPr>
          <w:rFonts w:asciiTheme="minorBidi" w:hAnsiTheme="minorBidi" w:cstheme="minorBidi"/>
          <w:noProof/>
        </w:rPr>
      </w:pPr>
      <w:r w:rsidRPr="005A1CC6">
        <w:rPr>
          <w:rFonts w:asciiTheme="minorBidi" w:hAnsiTheme="minorBidi" w:cstheme="minorBidi"/>
          <w:noProof/>
        </w:rPr>
        <w:t>5.</w:t>
      </w:r>
      <w:r w:rsidRPr="005A1CC6">
        <w:rPr>
          <w:rFonts w:asciiTheme="minorBidi" w:hAnsiTheme="minorBidi" w:cstheme="minorBidi"/>
          <w:noProof/>
        </w:rPr>
        <w:tab/>
        <w:t xml:space="preserve">Lyumkis, D., et al., </w:t>
      </w:r>
      <w:r w:rsidRPr="005A1CC6">
        <w:rPr>
          <w:rFonts w:asciiTheme="minorBidi" w:hAnsiTheme="minorBidi" w:cstheme="minorBidi"/>
          <w:i/>
          <w:noProof/>
        </w:rPr>
        <w:t>Likelihood-based classification of cryo-EM images using FREALIGN.</w:t>
      </w:r>
      <w:r w:rsidRPr="005A1CC6">
        <w:rPr>
          <w:rFonts w:asciiTheme="minorBidi" w:hAnsiTheme="minorBidi" w:cstheme="minorBidi"/>
          <w:noProof/>
        </w:rPr>
        <w:t xml:space="preserve"> Journal of structural biology, 2013. </w:t>
      </w:r>
      <w:r w:rsidRPr="005A1CC6">
        <w:rPr>
          <w:rFonts w:asciiTheme="minorBidi" w:hAnsiTheme="minorBidi" w:cstheme="minorBidi"/>
          <w:b/>
          <w:noProof/>
        </w:rPr>
        <w:t>183</w:t>
      </w:r>
      <w:r w:rsidRPr="005A1CC6">
        <w:rPr>
          <w:rFonts w:asciiTheme="minorBidi" w:hAnsiTheme="minorBidi" w:cstheme="minorBidi"/>
          <w:noProof/>
        </w:rPr>
        <w:t>(3): p. 377-388.</w:t>
      </w:r>
    </w:p>
    <w:p w14:paraId="52073C2B" w14:textId="77777777" w:rsidR="005A1CC6" w:rsidRPr="005A1CC6" w:rsidRDefault="005A1CC6" w:rsidP="005A1CC6">
      <w:pPr>
        <w:pStyle w:val="EndNoteBibliography"/>
        <w:ind w:left="720" w:hanging="720"/>
        <w:jc w:val="both"/>
        <w:rPr>
          <w:rFonts w:asciiTheme="minorBidi" w:hAnsiTheme="minorBidi" w:cstheme="minorBidi"/>
          <w:noProof/>
        </w:rPr>
      </w:pPr>
      <w:r w:rsidRPr="005A1CC6">
        <w:rPr>
          <w:rFonts w:asciiTheme="minorBidi" w:hAnsiTheme="minorBidi" w:cstheme="minorBidi"/>
          <w:noProof/>
        </w:rPr>
        <w:t>6.</w:t>
      </w:r>
      <w:r w:rsidRPr="005A1CC6">
        <w:rPr>
          <w:rFonts w:asciiTheme="minorBidi" w:hAnsiTheme="minorBidi" w:cstheme="minorBidi"/>
          <w:noProof/>
        </w:rPr>
        <w:tab/>
        <w:t xml:space="preserve">Williams, C.J., et al., </w:t>
      </w:r>
      <w:r w:rsidRPr="005A1CC6">
        <w:rPr>
          <w:rFonts w:asciiTheme="minorBidi" w:hAnsiTheme="minorBidi" w:cstheme="minorBidi"/>
          <w:i/>
          <w:noProof/>
        </w:rPr>
        <w:t>MolProbity: more and better reference data for improved all</w:t>
      </w:r>
      <w:r w:rsidRPr="005A1CC6">
        <w:rPr>
          <w:rFonts w:ascii="Cambria Math" w:hAnsi="Cambria Math" w:cs="Cambria Math"/>
          <w:i/>
          <w:noProof/>
        </w:rPr>
        <w:t>‐</w:t>
      </w:r>
      <w:r w:rsidRPr="005A1CC6">
        <w:rPr>
          <w:rFonts w:asciiTheme="minorBidi" w:hAnsiTheme="minorBidi" w:cstheme="minorBidi"/>
          <w:i/>
          <w:noProof/>
        </w:rPr>
        <w:t>atom structure validation.</w:t>
      </w:r>
      <w:r w:rsidRPr="005A1CC6">
        <w:rPr>
          <w:rFonts w:asciiTheme="minorBidi" w:hAnsiTheme="minorBidi" w:cstheme="minorBidi"/>
          <w:noProof/>
        </w:rPr>
        <w:t xml:space="preserve"> Protein Science, 2018. </w:t>
      </w:r>
      <w:r w:rsidRPr="005A1CC6">
        <w:rPr>
          <w:rFonts w:asciiTheme="minorBidi" w:hAnsiTheme="minorBidi" w:cstheme="minorBidi"/>
          <w:b/>
          <w:noProof/>
        </w:rPr>
        <w:t>27</w:t>
      </w:r>
      <w:r w:rsidRPr="005A1CC6">
        <w:rPr>
          <w:rFonts w:asciiTheme="minorBidi" w:hAnsiTheme="minorBidi" w:cstheme="minorBidi"/>
          <w:noProof/>
        </w:rPr>
        <w:t>(1): p. 293-315.</w:t>
      </w:r>
    </w:p>
    <w:p w14:paraId="3C84AF0C" w14:textId="77777777" w:rsidR="005A1CC6" w:rsidRPr="005A1CC6" w:rsidRDefault="005A1CC6" w:rsidP="005A1CC6">
      <w:pPr>
        <w:pStyle w:val="EndNoteBibliography"/>
        <w:ind w:left="720" w:hanging="720"/>
        <w:jc w:val="both"/>
        <w:rPr>
          <w:rFonts w:asciiTheme="minorBidi" w:hAnsiTheme="minorBidi" w:cstheme="minorBidi"/>
          <w:noProof/>
        </w:rPr>
      </w:pPr>
      <w:r w:rsidRPr="005A1CC6">
        <w:rPr>
          <w:rFonts w:asciiTheme="minorBidi" w:hAnsiTheme="minorBidi" w:cstheme="minorBidi"/>
          <w:noProof/>
        </w:rPr>
        <w:t>7.</w:t>
      </w:r>
      <w:r w:rsidRPr="005A1CC6">
        <w:rPr>
          <w:rFonts w:asciiTheme="minorBidi" w:hAnsiTheme="minorBidi" w:cstheme="minorBidi"/>
          <w:noProof/>
        </w:rPr>
        <w:tab/>
        <w:t xml:space="preserve">Jaskolowski, M., et al., </w:t>
      </w:r>
      <w:r w:rsidRPr="005A1CC6">
        <w:rPr>
          <w:rFonts w:asciiTheme="minorBidi" w:hAnsiTheme="minorBidi" w:cstheme="minorBidi"/>
          <w:i/>
          <w:noProof/>
        </w:rPr>
        <w:t>Molecular basis of the TRAP complex function in ER protein biogenesis.</w:t>
      </w:r>
      <w:r w:rsidRPr="005A1CC6">
        <w:rPr>
          <w:rFonts w:asciiTheme="minorBidi" w:hAnsiTheme="minorBidi" w:cstheme="minorBidi"/>
          <w:noProof/>
        </w:rPr>
        <w:t xml:space="preserve"> Nature Structural &amp; Molecular Biology, 2023. </w:t>
      </w:r>
      <w:r w:rsidRPr="005A1CC6">
        <w:rPr>
          <w:rFonts w:asciiTheme="minorBidi" w:hAnsiTheme="minorBidi" w:cstheme="minorBidi"/>
          <w:b/>
          <w:noProof/>
        </w:rPr>
        <w:t>30</w:t>
      </w:r>
      <w:r w:rsidRPr="005A1CC6">
        <w:rPr>
          <w:rFonts w:asciiTheme="minorBidi" w:hAnsiTheme="minorBidi" w:cstheme="minorBidi"/>
          <w:noProof/>
        </w:rPr>
        <w:t>(6): p. 770-777.</w:t>
      </w:r>
    </w:p>
    <w:p w14:paraId="2828B728" w14:textId="77777777" w:rsidR="005A1CC6" w:rsidRPr="005A1CC6" w:rsidRDefault="005A1CC6" w:rsidP="005A1CC6">
      <w:pPr>
        <w:pStyle w:val="EndNoteBibliography"/>
        <w:ind w:left="720" w:hanging="720"/>
        <w:jc w:val="both"/>
        <w:rPr>
          <w:rFonts w:asciiTheme="minorBidi" w:hAnsiTheme="minorBidi" w:cstheme="minorBidi"/>
          <w:noProof/>
        </w:rPr>
      </w:pPr>
      <w:r w:rsidRPr="005A1CC6">
        <w:rPr>
          <w:rFonts w:asciiTheme="minorBidi" w:hAnsiTheme="minorBidi" w:cstheme="minorBidi"/>
          <w:noProof/>
        </w:rPr>
        <w:t>8.</w:t>
      </w:r>
      <w:r w:rsidRPr="005A1CC6">
        <w:rPr>
          <w:rFonts w:asciiTheme="minorBidi" w:hAnsiTheme="minorBidi" w:cstheme="minorBidi"/>
          <w:noProof/>
        </w:rPr>
        <w:tab/>
        <w:t xml:space="preserve">Greber, B.J., et al., </w:t>
      </w:r>
      <w:r w:rsidRPr="005A1CC6">
        <w:rPr>
          <w:rFonts w:asciiTheme="minorBidi" w:hAnsiTheme="minorBidi" w:cstheme="minorBidi"/>
          <w:i/>
          <w:noProof/>
        </w:rPr>
        <w:t>Insertion of the biogenesis factor Rei1 probes the ribosomal tunnel during 60S maturation.</w:t>
      </w:r>
      <w:r w:rsidRPr="005A1CC6">
        <w:rPr>
          <w:rFonts w:asciiTheme="minorBidi" w:hAnsiTheme="minorBidi" w:cstheme="minorBidi"/>
          <w:noProof/>
        </w:rPr>
        <w:t xml:space="preserve"> Cell, 2016. </w:t>
      </w:r>
      <w:r w:rsidRPr="005A1CC6">
        <w:rPr>
          <w:rFonts w:asciiTheme="minorBidi" w:hAnsiTheme="minorBidi" w:cstheme="minorBidi"/>
          <w:b/>
          <w:noProof/>
        </w:rPr>
        <w:t>164</w:t>
      </w:r>
      <w:r w:rsidRPr="005A1CC6">
        <w:rPr>
          <w:rFonts w:asciiTheme="minorBidi" w:hAnsiTheme="minorBidi" w:cstheme="minorBidi"/>
          <w:noProof/>
        </w:rPr>
        <w:t>(1): p. 91-102.</w:t>
      </w:r>
    </w:p>
    <w:p w14:paraId="30C4EC88" w14:textId="77777777" w:rsidR="005A1CC6" w:rsidRPr="005A1CC6" w:rsidRDefault="005A1CC6" w:rsidP="005A1CC6">
      <w:pPr>
        <w:pStyle w:val="EndNoteBibliography"/>
        <w:ind w:left="720" w:hanging="720"/>
        <w:jc w:val="both"/>
        <w:rPr>
          <w:rFonts w:asciiTheme="minorBidi" w:hAnsiTheme="minorBidi" w:cstheme="minorBidi"/>
          <w:noProof/>
        </w:rPr>
      </w:pPr>
      <w:r w:rsidRPr="005A1CC6">
        <w:rPr>
          <w:rFonts w:asciiTheme="minorBidi" w:hAnsiTheme="minorBidi" w:cstheme="minorBidi"/>
          <w:noProof/>
        </w:rPr>
        <w:t>9.</w:t>
      </w:r>
      <w:r w:rsidRPr="005A1CC6">
        <w:rPr>
          <w:rFonts w:asciiTheme="minorBidi" w:hAnsiTheme="minorBidi" w:cstheme="minorBidi"/>
          <w:noProof/>
        </w:rPr>
        <w:tab/>
        <w:t xml:space="preserve">Akers, J.F., et al., </w:t>
      </w:r>
      <w:r w:rsidRPr="005A1CC6">
        <w:rPr>
          <w:rFonts w:asciiTheme="minorBidi" w:hAnsiTheme="minorBidi" w:cstheme="minorBidi"/>
          <w:i/>
          <w:noProof/>
        </w:rPr>
        <w:t>ZNF574 is a quality control factor for defective ribosome biogenesis intermediates.</w:t>
      </w:r>
      <w:r w:rsidRPr="005A1CC6">
        <w:rPr>
          <w:rFonts w:asciiTheme="minorBidi" w:hAnsiTheme="minorBidi" w:cstheme="minorBidi"/>
          <w:noProof/>
        </w:rPr>
        <w:t xml:space="preserve"> Molecular Cell, 2025. </w:t>
      </w:r>
      <w:r w:rsidRPr="005A1CC6">
        <w:rPr>
          <w:rFonts w:asciiTheme="minorBidi" w:hAnsiTheme="minorBidi" w:cstheme="minorBidi"/>
          <w:b/>
          <w:noProof/>
        </w:rPr>
        <w:t>85</w:t>
      </w:r>
      <w:r w:rsidRPr="005A1CC6">
        <w:rPr>
          <w:rFonts w:asciiTheme="minorBidi" w:hAnsiTheme="minorBidi" w:cstheme="minorBidi"/>
          <w:noProof/>
        </w:rPr>
        <w:t>(10): p. 2048-2060. e9.</w:t>
      </w:r>
    </w:p>
    <w:p w14:paraId="28854EAC" w14:textId="77777777" w:rsidR="005A1CC6" w:rsidRPr="005A1CC6" w:rsidRDefault="005A1CC6" w:rsidP="005A1CC6">
      <w:pPr>
        <w:pStyle w:val="EndNoteBibliography"/>
        <w:ind w:left="720" w:hanging="720"/>
        <w:jc w:val="both"/>
        <w:rPr>
          <w:rFonts w:asciiTheme="minorBidi" w:hAnsiTheme="minorBidi" w:cstheme="minorBidi"/>
          <w:noProof/>
        </w:rPr>
      </w:pPr>
      <w:r w:rsidRPr="005A1CC6">
        <w:rPr>
          <w:rFonts w:asciiTheme="minorBidi" w:hAnsiTheme="minorBidi" w:cstheme="minorBidi"/>
          <w:noProof/>
        </w:rPr>
        <w:t>10.</w:t>
      </w:r>
      <w:r w:rsidRPr="005A1CC6">
        <w:rPr>
          <w:rFonts w:asciiTheme="minorBidi" w:hAnsiTheme="minorBidi" w:cstheme="minorBidi"/>
          <w:noProof/>
        </w:rPr>
        <w:tab/>
        <w:t xml:space="preserve">Nurullina, L., et al., </w:t>
      </w:r>
      <w:r w:rsidRPr="005A1CC6">
        <w:rPr>
          <w:rFonts w:asciiTheme="minorBidi" w:hAnsiTheme="minorBidi" w:cstheme="minorBidi"/>
          <w:i/>
          <w:noProof/>
        </w:rPr>
        <w:t>Cryo</w:t>
      </w:r>
      <w:r w:rsidRPr="005A1CC6">
        <w:rPr>
          <w:rFonts w:ascii="Cambria Math" w:hAnsi="Cambria Math" w:cs="Cambria Math"/>
          <w:i/>
          <w:noProof/>
        </w:rPr>
        <w:t>‐</w:t>
      </w:r>
      <w:r w:rsidRPr="005A1CC6">
        <w:rPr>
          <w:rFonts w:asciiTheme="minorBidi" w:hAnsiTheme="minorBidi" w:cstheme="minorBidi"/>
          <w:i/>
          <w:noProof/>
        </w:rPr>
        <w:t>EM structure of the inactive ribosome complex accumulated in chick embryo cells in cold</w:t>
      </w:r>
      <w:r w:rsidRPr="005A1CC6">
        <w:rPr>
          <w:rFonts w:ascii="Cambria Math" w:hAnsi="Cambria Math" w:cs="Cambria Math"/>
          <w:i/>
          <w:noProof/>
        </w:rPr>
        <w:t>‐</w:t>
      </w:r>
      <w:r w:rsidRPr="005A1CC6">
        <w:rPr>
          <w:rFonts w:asciiTheme="minorBidi" w:hAnsiTheme="minorBidi" w:cstheme="minorBidi"/>
          <w:i/>
          <w:noProof/>
        </w:rPr>
        <w:t>stress conditions.</w:t>
      </w:r>
      <w:r w:rsidRPr="005A1CC6">
        <w:rPr>
          <w:rFonts w:asciiTheme="minorBidi" w:hAnsiTheme="minorBidi" w:cstheme="minorBidi"/>
          <w:noProof/>
        </w:rPr>
        <w:t xml:space="preserve"> FEBS letters, 2024. </w:t>
      </w:r>
      <w:r w:rsidRPr="005A1CC6">
        <w:rPr>
          <w:rFonts w:asciiTheme="minorBidi" w:hAnsiTheme="minorBidi" w:cstheme="minorBidi"/>
          <w:b/>
          <w:noProof/>
        </w:rPr>
        <w:t>598</w:t>
      </w:r>
      <w:r w:rsidRPr="005A1CC6">
        <w:rPr>
          <w:rFonts w:asciiTheme="minorBidi" w:hAnsiTheme="minorBidi" w:cstheme="minorBidi"/>
          <w:noProof/>
        </w:rPr>
        <w:t>(5): p. 537-547.</w:t>
      </w:r>
    </w:p>
    <w:p w14:paraId="4F9E1032" w14:textId="0B148E56" w:rsidR="00261EF6" w:rsidRPr="005E0CB3" w:rsidRDefault="00A344C6" w:rsidP="005A1CC6">
      <w:pPr>
        <w:spacing w:before="120" w:line="360" w:lineRule="auto"/>
        <w:rPr>
          <w:rFonts w:ascii="Arial" w:hAnsi="Arial" w:cs="Arial"/>
          <w:color w:val="000000" w:themeColor="text1"/>
        </w:rPr>
      </w:pPr>
      <w:r w:rsidRPr="005E0CB3">
        <w:rPr>
          <w:rFonts w:ascii="Arial" w:hAnsi="Arial" w:cs="Arial"/>
          <w:color w:val="000000" w:themeColor="text1"/>
          <w:sz w:val="22"/>
          <w:szCs w:val="22"/>
        </w:rPr>
        <w:fldChar w:fldCharType="end"/>
      </w:r>
    </w:p>
    <w:sectPr w:rsidR="00261EF6" w:rsidRPr="005E0CB3" w:rsidSect="00D9179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747416"/>
    <w:multiLevelType w:val="hybridMultilevel"/>
    <w:tmpl w:val="8C343E0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845A8"/>
    <w:multiLevelType w:val="hybridMultilevel"/>
    <w:tmpl w:val="86CCA34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0C1C65"/>
    <w:multiLevelType w:val="hybridMultilevel"/>
    <w:tmpl w:val="D166CEB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350EE"/>
    <w:multiLevelType w:val="hybridMultilevel"/>
    <w:tmpl w:val="9FFCFFC8"/>
    <w:lvl w:ilvl="0" w:tplc="9730BC6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40227"/>
    <w:multiLevelType w:val="hybridMultilevel"/>
    <w:tmpl w:val="957C630A"/>
    <w:lvl w:ilvl="0" w:tplc="BE0EA2F8">
      <w:start w:val="14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7504570">
    <w:abstractNumId w:val="2"/>
  </w:num>
  <w:num w:numId="2" w16cid:durableId="1597909202">
    <w:abstractNumId w:val="1"/>
  </w:num>
  <w:num w:numId="3" w16cid:durableId="1627733215">
    <w:abstractNumId w:val="0"/>
  </w:num>
  <w:num w:numId="4" w16cid:durableId="538933153">
    <w:abstractNumId w:val="3"/>
  </w:num>
  <w:num w:numId="5" w16cid:durableId="138826075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aft920352z28e5vr8ve0rkwapzpe5r0w02&quot;&gt;My EndNote Library&lt;record-ids&gt;&lt;item&gt;17&lt;/item&gt;&lt;item&gt;116&lt;/item&gt;&lt;item&gt;117&lt;/item&gt;&lt;item&gt;126&lt;/item&gt;&lt;item&gt;129&lt;/item&gt;&lt;item&gt;179&lt;/item&gt;&lt;item&gt;182&lt;/item&gt;&lt;item&gt;183&lt;/item&gt;&lt;item&gt;185&lt;/item&gt;&lt;item&gt;187&lt;/item&gt;&lt;/record-ids&gt;&lt;/item&gt;&lt;/Libraries&gt;"/>
  </w:docVars>
  <w:rsids>
    <w:rsidRoot w:val="00261EF6"/>
    <w:rsid w:val="00002539"/>
    <w:rsid w:val="0001062C"/>
    <w:rsid w:val="000152DE"/>
    <w:rsid w:val="00043F58"/>
    <w:rsid w:val="00047140"/>
    <w:rsid w:val="00047B5B"/>
    <w:rsid w:val="000631F0"/>
    <w:rsid w:val="00064E88"/>
    <w:rsid w:val="00076512"/>
    <w:rsid w:val="0007722B"/>
    <w:rsid w:val="0008342E"/>
    <w:rsid w:val="0009496A"/>
    <w:rsid w:val="000A5D76"/>
    <w:rsid w:val="000A64E5"/>
    <w:rsid w:val="000B4603"/>
    <w:rsid w:val="000C0E5C"/>
    <w:rsid w:val="000C3E92"/>
    <w:rsid w:val="000D653A"/>
    <w:rsid w:val="000E20C9"/>
    <w:rsid w:val="000E5B86"/>
    <w:rsid w:val="00105EAD"/>
    <w:rsid w:val="001166D1"/>
    <w:rsid w:val="001314B7"/>
    <w:rsid w:val="0013292B"/>
    <w:rsid w:val="00164734"/>
    <w:rsid w:val="0017514D"/>
    <w:rsid w:val="00176D93"/>
    <w:rsid w:val="00184174"/>
    <w:rsid w:val="00187A3D"/>
    <w:rsid w:val="00194A7F"/>
    <w:rsid w:val="0019593B"/>
    <w:rsid w:val="001A1139"/>
    <w:rsid w:val="001C2759"/>
    <w:rsid w:val="001D36A3"/>
    <w:rsid w:val="001D60A0"/>
    <w:rsid w:val="001F056D"/>
    <w:rsid w:val="001F1F5C"/>
    <w:rsid w:val="001F4252"/>
    <w:rsid w:val="0021273D"/>
    <w:rsid w:val="00226CB7"/>
    <w:rsid w:val="00240932"/>
    <w:rsid w:val="00256FCC"/>
    <w:rsid w:val="00261EF6"/>
    <w:rsid w:val="00262C8B"/>
    <w:rsid w:val="00273DC2"/>
    <w:rsid w:val="002754C0"/>
    <w:rsid w:val="002859AE"/>
    <w:rsid w:val="00287894"/>
    <w:rsid w:val="00294E44"/>
    <w:rsid w:val="002A6231"/>
    <w:rsid w:val="002B10CB"/>
    <w:rsid w:val="002B437B"/>
    <w:rsid w:val="002C2E1D"/>
    <w:rsid w:val="002C45FE"/>
    <w:rsid w:val="002C7087"/>
    <w:rsid w:val="00302EF4"/>
    <w:rsid w:val="00304CC6"/>
    <w:rsid w:val="0030575A"/>
    <w:rsid w:val="003058DB"/>
    <w:rsid w:val="00316564"/>
    <w:rsid w:val="00316E18"/>
    <w:rsid w:val="00323285"/>
    <w:rsid w:val="0032676D"/>
    <w:rsid w:val="003308F5"/>
    <w:rsid w:val="00342DE3"/>
    <w:rsid w:val="00345CB3"/>
    <w:rsid w:val="00374934"/>
    <w:rsid w:val="003864A5"/>
    <w:rsid w:val="0039120A"/>
    <w:rsid w:val="00392FC0"/>
    <w:rsid w:val="00396CA6"/>
    <w:rsid w:val="003B11A4"/>
    <w:rsid w:val="003B27B5"/>
    <w:rsid w:val="003B5516"/>
    <w:rsid w:val="003B5C52"/>
    <w:rsid w:val="003C3636"/>
    <w:rsid w:val="003D5FA5"/>
    <w:rsid w:val="0040173F"/>
    <w:rsid w:val="00403361"/>
    <w:rsid w:val="004161FD"/>
    <w:rsid w:val="004359C6"/>
    <w:rsid w:val="00437ADD"/>
    <w:rsid w:val="00445B71"/>
    <w:rsid w:val="0047192C"/>
    <w:rsid w:val="00480603"/>
    <w:rsid w:val="00481BA7"/>
    <w:rsid w:val="004861B8"/>
    <w:rsid w:val="004927FA"/>
    <w:rsid w:val="004A0780"/>
    <w:rsid w:val="004A0C00"/>
    <w:rsid w:val="004A3F7D"/>
    <w:rsid w:val="004A6E72"/>
    <w:rsid w:val="004B40FC"/>
    <w:rsid w:val="004C42BD"/>
    <w:rsid w:val="004C6F2F"/>
    <w:rsid w:val="004D006D"/>
    <w:rsid w:val="004D26F4"/>
    <w:rsid w:val="004E30F1"/>
    <w:rsid w:val="0051109F"/>
    <w:rsid w:val="00520957"/>
    <w:rsid w:val="005373C2"/>
    <w:rsid w:val="005455F7"/>
    <w:rsid w:val="00553082"/>
    <w:rsid w:val="00590218"/>
    <w:rsid w:val="005A1CC6"/>
    <w:rsid w:val="005A41C9"/>
    <w:rsid w:val="005B46F3"/>
    <w:rsid w:val="005B7103"/>
    <w:rsid w:val="005C36B1"/>
    <w:rsid w:val="005D31EC"/>
    <w:rsid w:val="005D4219"/>
    <w:rsid w:val="005E0CB3"/>
    <w:rsid w:val="005F158F"/>
    <w:rsid w:val="005F2153"/>
    <w:rsid w:val="005F2FD5"/>
    <w:rsid w:val="005F4735"/>
    <w:rsid w:val="006062F2"/>
    <w:rsid w:val="00612CE5"/>
    <w:rsid w:val="00617FA8"/>
    <w:rsid w:val="00632B24"/>
    <w:rsid w:val="00637E13"/>
    <w:rsid w:val="0065207E"/>
    <w:rsid w:val="00652954"/>
    <w:rsid w:val="00656C16"/>
    <w:rsid w:val="0067074F"/>
    <w:rsid w:val="006760D9"/>
    <w:rsid w:val="006B0521"/>
    <w:rsid w:val="006B36D8"/>
    <w:rsid w:val="00704BCE"/>
    <w:rsid w:val="0072136C"/>
    <w:rsid w:val="00727C1E"/>
    <w:rsid w:val="0074710A"/>
    <w:rsid w:val="007536AA"/>
    <w:rsid w:val="007617AB"/>
    <w:rsid w:val="007870FE"/>
    <w:rsid w:val="00796BAF"/>
    <w:rsid w:val="007A4DAA"/>
    <w:rsid w:val="007A5620"/>
    <w:rsid w:val="007B0881"/>
    <w:rsid w:val="007C0ABC"/>
    <w:rsid w:val="007F06ED"/>
    <w:rsid w:val="007F67F2"/>
    <w:rsid w:val="00800207"/>
    <w:rsid w:val="008128CD"/>
    <w:rsid w:val="0081346C"/>
    <w:rsid w:val="00814B22"/>
    <w:rsid w:val="00817561"/>
    <w:rsid w:val="00820D40"/>
    <w:rsid w:val="0082742F"/>
    <w:rsid w:val="00844A4C"/>
    <w:rsid w:val="008452A6"/>
    <w:rsid w:val="0086288A"/>
    <w:rsid w:val="008633B6"/>
    <w:rsid w:val="008763D1"/>
    <w:rsid w:val="00883219"/>
    <w:rsid w:val="008A326A"/>
    <w:rsid w:val="008B09F8"/>
    <w:rsid w:val="008C7343"/>
    <w:rsid w:val="008D230E"/>
    <w:rsid w:val="008D3E30"/>
    <w:rsid w:val="008D682C"/>
    <w:rsid w:val="008E3654"/>
    <w:rsid w:val="008E5A3B"/>
    <w:rsid w:val="008F01AC"/>
    <w:rsid w:val="008F35AD"/>
    <w:rsid w:val="008F449C"/>
    <w:rsid w:val="008F724F"/>
    <w:rsid w:val="009113FB"/>
    <w:rsid w:val="00914A2F"/>
    <w:rsid w:val="00931C9E"/>
    <w:rsid w:val="00935731"/>
    <w:rsid w:val="009430F7"/>
    <w:rsid w:val="0094320C"/>
    <w:rsid w:val="00943486"/>
    <w:rsid w:val="00946A5D"/>
    <w:rsid w:val="009504EB"/>
    <w:rsid w:val="009568D1"/>
    <w:rsid w:val="00956B82"/>
    <w:rsid w:val="00976AE1"/>
    <w:rsid w:val="00984912"/>
    <w:rsid w:val="00984CC1"/>
    <w:rsid w:val="00995E5B"/>
    <w:rsid w:val="009A7DC5"/>
    <w:rsid w:val="009C045F"/>
    <w:rsid w:val="009C60FC"/>
    <w:rsid w:val="009D59A9"/>
    <w:rsid w:val="009D738B"/>
    <w:rsid w:val="009E4544"/>
    <w:rsid w:val="009E7E66"/>
    <w:rsid w:val="009F193C"/>
    <w:rsid w:val="009F2797"/>
    <w:rsid w:val="00A1130F"/>
    <w:rsid w:val="00A12589"/>
    <w:rsid w:val="00A21C88"/>
    <w:rsid w:val="00A24DBD"/>
    <w:rsid w:val="00A344C6"/>
    <w:rsid w:val="00A456A4"/>
    <w:rsid w:val="00A50786"/>
    <w:rsid w:val="00A50C5F"/>
    <w:rsid w:val="00A52A1D"/>
    <w:rsid w:val="00A76D6E"/>
    <w:rsid w:val="00A81481"/>
    <w:rsid w:val="00A83100"/>
    <w:rsid w:val="00A8344B"/>
    <w:rsid w:val="00A855DE"/>
    <w:rsid w:val="00A8619A"/>
    <w:rsid w:val="00A91C0F"/>
    <w:rsid w:val="00A94AA1"/>
    <w:rsid w:val="00AA1111"/>
    <w:rsid w:val="00AA6BA9"/>
    <w:rsid w:val="00AA7895"/>
    <w:rsid w:val="00AD14D6"/>
    <w:rsid w:val="00AD2BF8"/>
    <w:rsid w:val="00AF318B"/>
    <w:rsid w:val="00B00785"/>
    <w:rsid w:val="00B34727"/>
    <w:rsid w:val="00B3703C"/>
    <w:rsid w:val="00B45E74"/>
    <w:rsid w:val="00B7404A"/>
    <w:rsid w:val="00B76A5E"/>
    <w:rsid w:val="00B87925"/>
    <w:rsid w:val="00BA2E48"/>
    <w:rsid w:val="00BA60BE"/>
    <w:rsid w:val="00BA67BA"/>
    <w:rsid w:val="00BB0320"/>
    <w:rsid w:val="00BB461F"/>
    <w:rsid w:val="00BB71FB"/>
    <w:rsid w:val="00BD1FD1"/>
    <w:rsid w:val="00BD4D06"/>
    <w:rsid w:val="00BD7211"/>
    <w:rsid w:val="00BE192F"/>
    <w:rsid w:val="00BF0198"/>
    <w:rsid w:val="00BF6EBE"/>
    <w:rsid w:val="00C025FF"/>
    <w:rsid w:val="00C14D21"/>
    <w:rsid w:val="00C1628A"/>
    <w:rsid w:val="00C2100F"/>
    <w:rsid w:val="00C359F7"/>
    <w:rsid w:val="00C506B8"/>
    <w:rsid w:val="00C561D3"/>
    <w:rsid w:val="00C56701"/>
    <w:rsid w:val="00C601D2"/>
    <w:rsid w:val="00C642B4"/>
    <w:rsid w:val="00C66340"/>
    <w:rsid w:val="00C8509A"/>
    <w:rsid w:val="00CA45E4"/>
    <w:rsid w:val="00CA7B55"/>
    <w:rsid w:val="00CB3DD1"/>
    <w:rsid w:val="00CB7D7C"/>
    <w:rsid w:val="00CC0BC0"/>
    <w:rsid w:val="00CC0E2C"/>
    <w:rsid w:val="00CD2E4B"/>
    <w:rsid w:val="00CF101E"/>
    <w:rsid w:val="00CF492B"/>
    <w:rsid w:val="00D0188D"/>
    <w:rsid w:val="00D02C5D"/>
    <w:rsid w:val="00D05272"/>
    <w:rsid w:val="00D1419B"/>
    <w:rsid w:val="00D15C96"/>
    <w:rsid w:val="00D16E12"/>
    <w:rsid w:val="00D175FC"/>
    <w:rsid w:val="00D36C03"/>
    <w:rsid w:val="00D3771B"/>
    <w:rsid w:val="00D513EA"/>
    <w:rsid w:val="00D5434E"/>
    <w:rsid w:val="00D607E6"/>
    <w:rsid w:val="00D60DE7"/>
    <w:rsid w:val="00D657B1"/>
    <w:rsid w:val="00D65D02"/>
    <w:rsid w:val="00D65FE7"/>
    <w:rsid w:val="00D77345"/>
    <w:rsid w:val="00D9179C"/>
    <w:rsid w:val="00D92886"/>
    <w:rsid w:val="00D9756F"/>
    <w:rsid w:val="00DA7523"/>
    <w:rsid w:val="00DB2EEC"/>
    <w:rsid w:val="00DC179B"/>
    <w:rsid w:val="00DE4353"/>
    <w:rsid w:val="00DE7BC2"/>
    <w:rsid w:val="00DF0371"/>
    <w:rsid w:val="00DF20B7"/>
    <w:rsid w:val="00DF69F6"/>
    <w:rsid w:val="00E02333"/>
    <w:rsid w:val="00E3309E"/>
    <w:rsid w:val="00E458D3"/>
    <w:rsid w:val="00E6104C"/>
    <w:rsid w:val="00E8447F"/>
    <w:rsid w:val="00E870B8"/>
    <w:rsid w:val="00E90FB1"/>
    <w:rsid w:val="00E930BE"/>
    <w:rsid w:val="00E938F8"/>
    <w:rsid w:val="00EC2197"/>
    <w:rsid w:val="00EC346E"/>
    <w:rsid w:val="00ED6FD2"/>
    <w:rsid w:val="00EE125D"/>
    <w:rsid w:val="00EF5645"/>
    <w:rsid w:val="00EF7144"/>
    <w:rsid w:val="00EF71CC"/>
    <w:rsid w:val="00F109F3"/>
    <w:rsid w:val="00F124F8"/>
    <w:rsid w:val="00F20BDE"/>
    <w:rsid w:val="00F22BE6"/>
    <w:rsid w:val="00F4227E"/>
    <w:rsid w:val="00F45BCA"/>
    <w:rsid w:val="00F51220"/>
    <w:rsid w:val="00F560C6"/>
    <w:rsid w:val="00F57B37"/>
    <w:rsid w:val="00F630D9"/>
    <w:rsid w:val="00F6365A"/>
    <w:rsid w:val="00F732FD"/>
    <w:rsid w:val="00F81C76"/>
    <w:rsid w:val="00FA22DB"/>
    <w:rsid w:val="00FB4F1F"/>
    <w:rsid w:val="00FD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09358"/>
  <w15:chartTrackingRefBased/>
  <w15:docId w15:val="{9E17E4EA-F17E-B849-B0B6-F15A7DED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EF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E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E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E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E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E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E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E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E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E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E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E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E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E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E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E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E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1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E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1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E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1E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E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1E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E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EF6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261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EF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61EF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1EF6"/>
    <w:rPr>
      <w:color w:val="467886" w:themeColor="hyperlink"/>
      <w:u w:val="single"/>
    </w:rPr>
  </w:style>
  <w:style w:type="paragraph" w:customStyle="1" w:styleId="p1">
    <w:name w:val="p1"/>
    <w:basedOn w:val="Normal"/>
    <w:rsid w:val="00261EF6"/>
    <w:rPr>
      <w:rFonts w:ascii="Helvetica" w:hAnsi="Helvetica"/>
      <w:color w:val="000000"/>
      <w:sz w:val="14"/>
      <w:szCs w:val="14"/>
    </w:rPr>
  </w:style>
  <w:style w:type="table" w:styleId="TableGrid">
    <w:name w:val="Table Grid"/>
    <w:basedOn w:val="TableNormal"/>
    <w:uiPriority w:val="39"/>
    <w:rsid w:val="00261EF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261EF6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A344C6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A344C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344C6"/>
  </w:style>
  <w:style w:type="character" w:customStyle="1" w:styleId="EndNoteBibliographyChar">
    <w:name w:val="EndNote Bibliography Char"/>
    <w:basedOn w:val="DefaultParagraphFont"/>
    <w:link w:val="EndNoteBibliography"/>
    <w:rsid w:val="00A344C6"/>
    <w:rPr>
      <w:rFonts w:ascii="Times New Roman" w:eastAsia="Times New Roman" w:hAnsi="Times New Roman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0D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628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0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09A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814B2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A22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c.ncbi.nlm.nih.gov/articles/PMC11912008/" TargetMode="External"/><Relationship Id="rId13" Type="http://schemas.openxmlformats.org/officeDocument/2006/relationships/hyperlink" Target="https://pmc.ncbi.nlm.nih.gov/articles/PMC11912008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mc.ncbi.nlm.nih.gov/articles/PMC11912008/" TargetMode="External"/><Relationship Id="rId12" Type="http://schemas.openxmlformats.org/officeDocument/2006/relationships/hyperlink" Target="https://pmc.ncbi.nlm.nih.gov/articles/PMC11912008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mc.ncbi.nlm.nih.gov/articles/PMC11912008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ndrei.Korostelev@umassmed.edu" TargetMode="External"/><Relationship Id="rId11" Type="http://schemas.openxmlformats.org/officeDocument/2006/relationships/hyperlink" Target="https://pmc.ncbi.nlm.nih.gov/articles/PMC11912008/" TargetMode="External"/><Relationship Id="rId5" Type="http://schemas.openxmlformats.org/officeDocument/2006/relationships/hyperlink" Target="mailto:niko@grigorieff.org" TargetMode="External"/><Relationship Id="rId15" Type="http://schemas.openxmlformats.org/officeDocument/2006/relationships/hyperlink" Target="https://pmc.ncbi.nlm.nih.gov/articles/PMC11912008/" TargetMode="External"/><Relationship Id="rId10" Type="http://schemas.openxmlformats.org/officeDocument/2006/relationships/hyperlink" Target="https://pmc.ncbi.nlm.nih.gov/articles/PMC119120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mc.ncbi.nlm.nih.gov/articles/PMC11912008/" TargetMode="External"/><Relationship Id="rId14" Type="http://schemas.openxmlformats.org/officeDocument/2006/relationships/hyperlink" Target="https://pmc.ncbi.nlm.nih.gov/articles/PMC1191200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Seraj, Zahra</dc:creator>
  <cp:keywords/>
  <dc:description/>
  <cp:lastModifiedBy>Seraj, Zahra</cp:lastModifiedBy>
  <cp:revision>4</cp:revision>
  <cp:lastPrinted>2025-11-25T14:19:00Z</cp:lastPrinted>
  <dcterms:created xsi:type="dcterms:W3CDTF">2026-08-04T13:43:00Z</dcterms:created>
  <dcterms:modified xsi:type="dcterms:W3CDTF">2026-08-04T15:13:00Z</dcterms:modified>
</cp:coreProperties>
</file>