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15F12F">
      <w:pPr>
        <w:pStyle w:val="2"/>
        <w:spacing w:before="245" w:line="248" w:lineRule="auto"/>
        <w:jc w:val="center"/>
        <w:rPr>
          <w:rFonts w:ascii="Arial" w:hAnsi="Arial" w:eastAsia="Arial" w:cs="Arial"/>
          <w:b/>
          <w:bCs/>
          <w:spacing w:val="3"/>
          <w:sz w:val="25"/>
          <w:szCs w:val="25"/>
        </w:rPr>
      </w:pPr>
      <w:r>
        <w:rPr>
          <w:b/>
          <w:bCs/>
          <w:spacing w:val="4"/>
          <w:sz w:val="25"/>
          <w:szCs w:val="25"/>
          <w:u w:val="single" w:color="auto"/>
        </w:rPr>
        <w:t>M</w:t>
      </w:r>
      <w:r>
        <w:rPr>
          <w:b/>
          <w:bCs/>
          <w:spacing w:val="4"/>
          <w:sz w:val="25"/>
          <w:szCs w:val="25"/>
        </w:rPr>
        <w:t>aterials</w:t>
      </w:r>
      <w:r>
        <w:rPr>
          <w:b/>
          <w:bCs/>
          <w:spacing w:val="40"/>
          <w:w w:val="101"/>
          <w:sz w:val="25"/>
          <w:szCs w:val="25"/>
        </w:rPr>
        <w:t xml:space="preserve"> </w:t>
      </w:r>
      <w:r>
        <w:rPr>
          <w:b/>
          <w:bCs/>
          <w:spacing w:val="4"/>
          <w:sz w:val="25"/>
          <w:szCs w:val="25"/>
          <w:u w:val="single" w:color="auto"/>
        </w:rPr>
        <w:t>D</w:t>
      </w:r>
      <w:r>
        <w:rPr>
          <w:b/>
          <w:bCs/>
          <w:spacing w:val="4"/>
          <w:sz w:val="25"/>
          <w:szCs w:val="25"/>
        </w:rPr>
        <w:t>esign</w:t>
      </w:r>
      <w:r>
        <w:rPr>
          <w:b/>
          <w:bCs/>
          <w:spacing w:val="23"/>
          <w:sz w:val="25"/>
          <w:szCs w:val="25"/>
        </w:rPr>
        <w:t xml:space="preserve"> </w:t>
      </w:r>
      <w:r>
        <w:rPr>
          <w:b/>
          <w:bCs/>
          <w:spacing w:val="4"/>
          <w:sz w:val="25"/>
          <w:szCs w:val="25"/>
          <w:u w:val="single" w:color="auto"/>
        </w:rPr>
        <w:t>A</w:t>
      </w:r>
      <w:r>
        <w:rPr>
          <w:b/>
          <w:bCs/>
          <w:spacing w:val="4"/>
          <w:sz w:val="25"/>
          <w:szCs w:val="25"/>
        </w:rPr>
        <w:t>nalysis</w:t>
      </w:r>
      <w:r>
        <w:rPr>
          <w:b/>
          <w:bCs/>
          <w:spacing w:val="35"/>
          <w:w w:val="101"/>
          <w:sz w:val="25"/>
          <w:szCs w:val="25"/>
        </w:rPr>
        <w:t xml:space="preserve"> </w:t>
      </w:r>
      <w:r>
        <w:rPr>
          <w:b/>
          <w:bCs/>
          <w:spacing w:val="4"/>
          <w:sz w:val="25"/>
          <w:szCs w:val="25"/>
          <w:u w:val="single" w:color="auto"/>
        </w:rPr>
        <w:t>R</w:t>
      </w:r>
      <w:r>
        <w:rPr>
          <w:b/>
          <w:bCs/>
          <w:spacing w:val="4"/>
          <w:sz w:val="25"/>
          <w:szCs w:val="25"/>
        </w:rPr>
        <w:t>ep</w:t>
      </w:r>
      <w:r>
        <w:rPr>
          <w:b/>
          <w:bCs/>
          <w:spacing w:val="3"/>
          <w:sz w:val="25"/>
          <w:szCs w:val="25"/>
        </w:rPr>
        <w:t>orting</w:t>
      </w:r>
      <w:r>
        <w:rPr>
          <w:b/>
          <w:bCs/>
          <w:spacing w:val="34"/>
          <w:sz w:val="25"/>
          <w:szCs w:val="25"/>
        </w:rPr>
        <w:t xml:space="preserve"> </w:t>
      </w:r>
      <w:r>
        <w:rPr>
          <w:rFonts w:ascii="Arial" w:hAnsi="Arial" w:eastAsia="Arial" w:cs="Arial"/>
          <w:b/>
          <w:bCs/>
          <w:spacing w:val="3"/>
          <w:sz w:val="25"/>
          <w:szCs w:val="25"/>
        </w:rPr>
        <w:t>(</w:t>
      </w:r>
      <w:r>
        <w:rPr>
          <w:b/>
          <w:bCs/>
          <w:spacing w:val="3"/>
          <w:sz w:val="25"/>
          <w:szCs w:val="25"/>
        </w:rPr>
        <w:t>MDAR</w:t>
      </w:r>
      <w:r>
        <w:rPr>
          <w:rFonts w:ascii="Arial" w:hAnsi="Arial" w:eastAsia="Arial" w:cs="Arial"/>
          <w:b/>
          <w:bCs/>
          <w:spacing w:val="3"/>
          <w:sz w:val="25"/>
          <w:szCs w:val="25"/>
        </w:rPr>
        <w:t>)</w:t>
      </w:r>
    </w:p>
    <w:p w14:paraId="507A752B">
      <w:pPr>
        <w:pStyle w:val="2"/>
        <w:spacing w:before="245" w:line="248" w:lineRule="auto"/>
        <w:jc w:val="center"/>
        <w:rPr>
          <w:sz w:val="25"/>
          <w:szCs w:val="25"/>
        </w:rPr>
      </w:pPr>
      <w:r>
        <w:rPr>
          <w:b/>
          <w:bCs/>
          <w:spacing w:val="3"/>
          <w:sz w:val="25"/>
          <w:szCs w:val="25"/>
        </w:rPr>
        <w:t>Checklist</w:t>
      </w:r>
      <w:r>
        <w:rPr>
          <w:b/>
          <w:bCs/>
          <w:spacing w:val="30"/>
          <w:w w:val="101"/>
          <w:sz w:val="25"/>
          <w:szCs w:val="25"/>
        </w:rPr>
        <w:t xml:space="preserve"> </w:t>
      </w:r>
      <w:r>
        <w:rPr>
          <w:b/>
          <w:bCs/>
          <w:spacing w:val="3"/>
          <w:sz w:val="25"/>
          <w:szCs w:val="25"/>
        </w:rPr>
        <w:t>for</w:t>
      </w:r>
      <w:r>
        <w:rPr>
          <w:b/>
          <w:bCs/>
          <w:spacing w:val="22"/>
          <w:sz w:val="25"/>
          <w:szCs w:val="25"/>
        </w:rPr>
        <w:t xml:space="preserve"> </w:t>
      </w:r>
      <w:r>
        <w:rPr>
          <w:b/>
          <w:bCs/>
          <w:spacing w:val="3"/>
          <w:sz w:val="25"/>
          <w:szCs w:val="25"/>
        </w:rPr>
        <w:t>Authors</w:t>
      </w:r>
    </w:p>
    <w:p w14:paraId="6D343D35">
      <w:pPr>
        <w:spacing w:line="265" w:lineRule="auto"/>
        <w:rPr>
          <w:rFonts w:ascii="Arial"/>
          <w:sz w:val="21"/>
        </w:rPr>
      </w:pPr>
    </w:p>
    <w:p w14:paraId="10BD6824">
      <w:pPr>
        <w:pStyle w:val="2"/>
        <w:spacing w:before="61" w:line="232" w:lineRule="auto"/>
        <w:ind w:left="9" w:right="1708" w:hanging="6"/>
      </w:pPr>
      <w:r>
        <w:rPr>
          <w:spacing w:val="-1"/>
        </w:rPr>
        <w:t>The</w:t>
      </w:r>
      <w:r>
        <w:rPr>
          <w:spacing w:val="20"/>
        </w:rPr>
        <w:t xml:space="preserve"> </w:t>
      </w:r>
      <w:r>
        <w:rPr>
          <w:color w:val="1155CC"/>
          <w:spacing w:val="-1"/>
          <w:u w:val="single" w:color="auto"/>
        </w:rPr>
        <w:t>MDAR framework</w:t>
      </w:r>
      <w:r>
        <w:rPr>
          <w:color w:val="1155CC"/>
          <w:spacing w:val="16"/>
        </w:rPr>
        <w:t xml:space="preserve"> </w:t>
      </w:r>
      <w:r>
        <w:rPr>
          <w:spacing w:val="-1"/>
        </w:rPr>
        <w:t>establishes</w:t>
      </w:r>
      <w:r>
        <w:rPr>
          <w:spacing w:val="15"/>
        </w:rPr>
        <w:t xml:space="preserve"> </w:t>
      </w:r>
      <w:r>
        <w:rPr>
          <w:spacing w:val="-1"/>
        </w:rPr>
        <w:t>a</w:t>
      </w:r>
      <w:r>
        <w:rPr>
          <w:spacing w:val="17"/>
        </w:rPr>
        <w:t xml:space="preserve"> </w:t>
      </w:r>
      <w:r>
        <w:rPr>
          <w:spacing w:val="-1"/>
        </w:rPr>
        <w:t>minimum</w:t>
      </w:r>
      <w:r>
        <w:rPr>
          <w:spacing w:val="18"/>
        </w:rPr>
        <w:t xml:space="preserve"> </w:t>
      </w:r>
      <w:r>
        <w:rPr>
          <w:spacing w:val="-1"/>
        </w:rPr>
        <w:t>set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requirements</w:t>
      </w:r>
      <w:r>
        <w:rPr>
          <w:spacing w:val="18"/>
          <w:w w:val="101"/>
        </w:rPr>
        <w:t xml:space="preserve"> </w:t>
      </w:r>
      <w:r>
        <w:rPr>
          <w:spacing w:val="-1"/>
        </w:rPr>
        <w:t>in transparent</w:t>
      </w:r>
      <w:r>
        <w:rPr>
          <w:spacing w:val="17"/>
          <w:w w:val="101"/>
        </w:rPr>
        <w:t xml:space="preserve"> </w:t>
      </w:r>
      <w:r>
        <w:rPr>
          <w:spacing w:val="-1"/>
        </w:rPr>
        <w:t>reporting</w:t>
      </w:r>
      <w:r>
        <w:rPr>
          <w:spacing w:val="18"/>
          <w:w w:val="101"/>
        </w:rPr>
        <w:t xml:space="preserve"> </w:t>
      </w:r>
      <w:r>
        <w:rPr>
          <w:spacing w:val="-1"/>
        </w:rPr>
        <w:t>mainly</w:t>
      </w:r>
      <w:r>
        <w:rPr>
          <w:spacing w:val="16"/>
          <w:w w:val="101"/>
        </w:rPr>
        <w:t xml:space="preserve"> </w:t>
      </w:r>
      <w:r>
        <w:rPr>
          <w:spacing w:val="-1"/>
        </w:rPr>
        <w:t xml:space="preserve">applicable </w:t>
      </w:r>
      <w:r>
        <w:rPr>
          <w:spacing w:val="-2"/>
        </w:rPr>
        <w:t>to</w:t>
      </w:r>
      <w:r>
        <w:t xml:space="preserve"> </w:t>
      </w:r>
      <w:r>
        <w:rPr>
          <w:spacing w:val="-2"/>
        </w:rPr>
        <w:t>studies</w:t>
      </w:r>
      <w:r>
        <w:rPr>
          <w:spacing w:val="23"/>
          <w:w w:val="102"/>
        </w:rPr>
        <w:t xml:space="preserve"> </w:t>
      </w:r>
      <w:r>
        <w:rPr>
          <w:spacing w:val="-2"/>
        </w:rPr>
        <w:t>in</w:t>
      </w:r>
      <w:r>
        <w:rPr>
          <w:spacing w:val="10"/>
        </w:rPr>
        <w:t xml:space="preserve"> </w:t>
      </w:r>
      <w:r>
        <w:rPr>
          <w:spacing w:val="-2"/>
        </w:rPr>
        <w:t>the</w:t>
      </w:r>
      <w:r>
        <w:rPr>
          <w:spacing w:val="23"/>
          <w:w w:val="101"/>
        </w:rPr>
        <w:t xml:space="preserve"> </w:t>
      </w:r>
      <w:r>
        <w:rPr>
          <w:spacing w:val="-2"/>
        </w:rPr>
        <w:t>life</w:t>
      </w:r>
      <w:r>
        <w:rPr>
          <w:spacing w:val="16"/>
        </w:rPr>
        <w:t xml:space="preserve"> </w:t>
      </w:r>
      <w:r>
        <w:rPr>
          <w:spacing w:val="-2"/>
        </w:rPr>
        <w:t>sciences.</w:t>
      </w:r>
    </w:p>
    <w:p w14:paraId="2193D2B5">
      <w:pPr>
        <w:pStyle w:val="2"/>
        <w:spacing w:before="234" w:line="253" w:lineRule="auto"/>
        <w:ind w:left="10" w:right="1282" w:hanging="1"/>
      </w:pPr>
      <w:r>
        <w:rPr>
          <w:i/>
          <w:iCs/>
        </w:rPr>
        <w:t>eLife</w:t>
      </w:r>
      <w:r>
        <w:rPr>
          <w:i/>
          <w:iCs/>
          <w:spacing w:val="12"/>
        </w:rPr>
        <w:t xml:space="preserve"> </w:t>
      </w:r>
      <w:r>
        <w:t>asks</w:t>
      </w:r>
      <w:r>
        <w:rPr>
          <w:spacing w:val="14"/>
          <w:w w:val="101"/>
        </w:rPr>
        <w:t xml:space="preserve"> </w:t>
      </w:r>
      <w:r>
        <w:t>authors to</w:t>
      </w:r>
      <w:r>
        <w:rPr>
          <w:spacing w:val="15"/>
        </w:rPr>
        <w:t xml:space="preserve"> </w:t>
      </w:r>
      <w:r>
        <w:rPr>
          <w:b/>
          <w:bCs/>
        </w:rPr>
        <w:t>provide</w:t>
      </w:r>
      <w:r>
        <w:rPr>
          <w:b/>
          <w:bCs/>
          <w:spacing w:val="14"/>
          <w:w w:val="101"/>
        </w:rPr>
        <w:t xml:space="preserve"> </w:t>
      </w:r>
      <w:r>
        <w:rPr>
          <w:b/>
          <w:bCs/>
        </w:rPr>
        <w:t>detailed</w:t>
      </w:r>
      <w:r>
        <w:rPr>
          <w:b/>
          <w:bCs/>
          <w:spacing w:val="25"/>
        </w:rPr>
        <w:t xml:space="preserve"> </w:t>
      </w:r>
      <w:r>
        <w:rPr>
          <w:b/>
          <w:bCs/>
        </w:rPr>
        <w:t>information</w:t>
      </w:r>
      <w:r>
        <w:rPr>
          <w:b/>
          <w:bCs/>
          <w:spacing w:val="18"/>
          <w:w w:val="101"/>
        </w:rPr>
        <w:t xml:space="preserve"> </w:t>
      </w:r>
      <w:r>
        <w:rPr>
          <w:b/>
          <w:bCs/>
        </w:rPr>
        <w:t>within</w:t>
      </w:r>
      <w:r>
        <w:rPr>
          <w:b/>
          <w:bCs/>
          <w:spacing w:val="16"/>
          <w:w w:val="101"/>
        </w:rPr>
        <w:t xml:space="preserve"> </w:t>
      </w:r>
      <w:r>
        <w:rPr>
          <w:b/>
          <w:bCs/>
        </w:rPr>
        <w:t>th</w:t>
      </w:r>
      <w:r>
        <w:rPr>
          <w:b/>
          <w:bCs/>
          <w:spacing w:val="-1"/>
        </w:rPr>
        <w:t>eir</w:t>
      </w:r>
      <w:r>
        <w:rPr>
          <w:b/>
          <w:bCs/>
          <w:spacing w:val="20"/>
        </w:rPr>
        <w:t xml:space="preserve"> </w:t>
      </w:r>
      <w:r>
        <w:rPr>
          <w:b/>
          <w:bCs/>
          <w:spacing w:val="-1"/>
        </w:rPr>
        <w:t xml:space="preserve">article </w:t>
      </w:r>
      <w:r>
        <w:rPr>
          <w:spacing w:val="-1"/>
        </w:rPr>
        <w:t>to facilitate the</w:t>
      </w:r>
      <w:r>
        <w:rPr>
          <w:spacing w:val="16"/>
        </w:rPr>
        <w:t xml:space="preserve"> </w:t>
      </w:r>
      <w:r>
        <w:rPr>
          <w:spacing w:val="-1"/>
        </w:rPr>
        <w:t>interpretation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7"/>
          <w:w w:val="101"/>
        </w:rPr>
        <w:t xml:space="preserve"> </w:t>
      </w:r>
      <w:r>
        <w:rPr>
          <w:spacing w:val="-1"/>
        </w:rPr>
        <w:t>replication</w:t>
      </w:r>
      <w:r>
        <w:t xml:space="preserve"> </w:t>
      </w:r>
      <w:r>
        <w:rPr>
          <w:spacing w:val="-1"/>
        </w:rPr>
        <w:t>of their</w:t>
      </w:r>
      <w:r>
        <w:rPr>
          <w:spacing w:val="14"/>
        </w:rPr>
        <w:t xml:space="preserve"> </w:t>
      </w:r>
      <w:r>
        <w:rPr>
          <w:spacing w:val="-1"/>
        </w:rPr>
        <w:t>work.</w:t>
      </w:r>
      <w:r>
        <w:rPr>
          <w:spacing w:val="13"/>
        </w:rPr>
        <w:t xml:space="preserve"> </w:t>
      </w:r>
      <w:r>
        <w:rPr>
          <w:spacing w:val="-1"/>
        </w:rPr>
        <w:t>Authors</w:t>
      </w:r>
      <w:r>
        <w:rPr>
          <w:spacing w:val="14"/>
          <w:w w:val="102"/>
        </w:rPr>
        <w:t xml:space="preserve"> </w:t>
      </w:r>
      <w:r>
        <w:rPr>
          <w:spacing w:val="-1"/>
        </w:rPr>
        <w:t>can</w:t>
      </w:r>
      <w:r>
        <w:rPr>
          <w:spacing w:val="16"/>
        </w:rPr>
        <w:t xml:space="preserve"> </w:t>
      </w:r>
      <w:r>
        <w:rPr>
          <w:spacing w:val="-1"/>
        </w:rPr>
        <w:t>also</w:t>
      </w:r>
      <w:r>
        <w:rPr>
          <w:spacing w:val="21"/>
          <w:w w:val="101"/>
        </w:rPr>
        <w:t xml:space="preserve"> </w:t>
      </w:r>
      <w:r>
        <w:rPr>
          <w:spacing w:val="-1"/>
        </w:rPr>
        <w:t>upload</w:t>
      </w:r>
      <w:r>
        <w:rPr>
          <w:spacing w:val="15"/>
          <w:w w:val="102"/>
        </w:rPr>
        <w:t xml:space="preserve"> </w:t>
      </w:r>
      <w:r>
        <w:rPr>
          <w:spacing w:val="-1"/>
        </w:rPr>
        <w:t>supporting</w:t>
      </w:r>
      <w:r>
        <w:rPr>
          <w:spacing w:val="18"/>
          <w:w w:val="102"/>
        </w:rPr>
        <w:t xml:space="preserve"> </w:t>
      </w:r>
      <w:r>
        <w:rPr>
          <w:spacing w:val="-1"/>
        </w:rPr>
        <w:t>materials to</w:t>
      </w:r>
      <w:r>
        <w:rPr>
          <w:spacing w:val="15"/>
          <w:w w:val="101"/>
        </w:rPr>
        <w:t xml:space="preserve"> </w:t>
      </w:r>
      <w:r>
        <w:rPr>
          <w:spacing w:val="-1"/>
        </w:rPr>
        <w:t>comply with</w:t>
      </w:r>
      <w:r>
        <w:rPr>
          <w:spacing w:val="18"/>
        </w:rPr>
        <w:t xml:space="preserve"> </w:t>
      </w:r>
      <w:r>
        <w:rPr>
          <w:spacing w:val="-1"/>
        </w:rPr>
        <w:t>relevant</w:t>
      </w:r>
      <w:r>
        <w:rPr>
          <w:spacing w:val="17"/>
          <w:w w:val="101"/>
        </w:rPr>
        <w:t xml:space="preserve"> </w:t>
      </w:r>
      <w:r>
        <w:rPr>
          <w:spacing w:val="-1"/>
        </w:rPr>
        <w:t>reporting</w:t>
      </w:r>
      <w:r>
        <w:rPr>
          <w:spacing w:val="13"/>
          <w:w w:val="102"/>
        </w:rPr>
        <w:t xml:space="preserve"> </w:t>
      </w:r>
      <w:r>
        <w:rPr>
          <w:spacing w:val="-1"/>
        </w:rPr>
        <w:t>guidelines for</w:t>
      </w:r>
      <w:r>
        <w:rPr>
          <w:spacing w:val="24"/>
          <w:w w:val="101"/>
        </w:rPr>
        <w:t xml:space="preserve"> </w:t>
      </w:r>
      <w:r>
        <w:rPr>
          <w:spacing w:val="-1"/>
        </w:rPr>
        <w:t>health-</w:t>
      </w:r>
      <w:r>
        <w:t xml:space="preserve"> </w:t>
      </w:r>
      <w:r>
        <w:rPr>
          <w:spacing w:val="-2"/>
        </w:rPr>
        <w:t>related</w:t>
      </w:r>
      <w:r>
        <w:rPr>
          <w:spacing w:val="29"/>
          <w:w w:val="102"/>
        </w:rPr>
        <w:t xml:space="preserve"> </w:t>
      </w:r>
      <w:r>
        <w:rPr>
          <w:spacing w:val="-2"/>
        </w:rPr>
        <w:t>research</w:t>
      </w:r>
      <w:r>
        <w:rPr>
          <w:spacing w:val="20"/>
        </w:rPr>
        <w:t xml:space="preserve"> </w:t>
      </w:r>
      <w:r>
        <w:rPr>
          <w:spacing w:val="-2"/>
        </w:rPr>
        <w:t>(see</w:t>
      </w:r>
      <w:r>
        <w:rPr>
          <w:spacing w:val="20"/>
          <w:w w:val="101"/>
        </w:rPr>
        <w:t xml:space="preserve"> </w:t>
      </w:r>
      <w:r>
        <w:rPr>
          <w:color w:val="1155CC"/>
          <w:spacing w:val="-2"/>
          <w:u w:val="single" w:color="auto"/>
        </w:rPr>
        <w:t>EQUATOR</w:t>
      </w:r>
      <w:r>
        <w:rPr>
          <w:color w:val="1155CC"/>
          <w:spacing w:val="25"/>
          <w:w w:val="101"/>
          <w:u w:val="single" w:color="auto"/>
        </w:rPr>
        <w:t xml:space="preserve"> </w:t>
      </w:r>
      <w:r>
        <w:rPr>
          <w:color w:val="1155CC"/>
          <w:spacing w:val="-2"/>
          <w:u w:val="single" w:color="auto"/>
        </w:rPr>
        <w:t>Network</w:t>
      </w:r>
      <w:r>
        <w:rPr>
          <w:spacing w:val="-2"/>
        </w:rPr>
        <w:t>),</w:t>
      </w:r>
      <w:r>
        <w:rPr>
          <w:spacing w:val="20"/>
        </w:rPr>
        <w:t xml:space="preserve"> </w:t>
      </w:r>
      <w:r>
        <w:rPr>
          <w:spacing w:val="-2"/>
        </w:rPr>
        <w:t>life</w:t>
      </w:r>
      <w:r>
        <w:rPr>
          <w:spacing w:val="16"/>
          <w:w w:val="101"/>
        </w:rPr>
        <w:t xml:space="preserve"> </w:t>
      </w:r>
      <w:r>
        <w:rPr>
          <w:spacing w:val="-2"/>
        </w:rPr>
        <w:t>science</w:t>
      </w:r>
      <w:r>
        <w:rPr>
          <w:spacing w:val="23"/>
        </w:rPr>
        <w:t xml:space="preserve"> </w:t>
      </w:r>
      <w:r>
        <w:rPr>
          <w:spacing w:val="-2"/>
        </w:rPr>
        <w:t>research</w:t>
      </w:r>
      <w:r>
        <w:rPr>
          <w:spacing w:val="15"/>
          <w:w w:val="101"/>
        </w:rPr>
        <w:t xml:space="preserve"> </w:t>
      </w:r>
      <w:r>
        <w:rPr>
          <w:spacing w:val="-2"/>
        </w:rPr>
        <w:t>(see</w:t>
      </w:r>
      <w:r>
        <w:rPr>
          <w:spacing w:val="11"/>
          <w:w w:val="101"/>
        </w:rPr>
        <w:t xml:space="preserve"> </w:t>
      </w:r>
      <w:r>
        <w:rPr>
          <w:spacing w:val="-2"/>
        </w:rPr>
        <w:t>the</w:t>
      </w:r>
      <w:r>
        <w:rPr>
          <w:spacing w:val="20"/>
        </w:rPr>
        <w:t xml:space="preserve"> </w:t>
      </w:r>
      <w:r>
        <w:rPr>
          <w:color w:val="1155CC"/>
          <w:spacing w:val="-2"/>
          <w:u w:val="single" w:color="auto"/>
        </w:rPr>
        <w:t>BioSharing</w:t>
      </w:r>
      <w:r>
        <w:rPr>
          <w:color w:val="1155CC"/>
          <w:spacing w:val="25"/>
          <w:w w:val="101"/>
          <w:u w:val="single" w:color="auto"/>
        </w:rPr>
        <w:t xml:space="preserve"> </w:t>
      </w:r>
      <w:r>
        <w:rPr>
          <w:color w:val="1155CC"/>
          <w:spacing w:val="-2"/>
          <w:u w:val="single" w:color="auto"/>
        </w:rPr>
        <w:t>Information</w:t>
      </w:r>
      <w:r>
        <w:rPr>
          <w:color w:val="1155CC"/>
          <w:spacing w:val="24"/>
          <w:w w:val="101"/>
          <w:u w:val="single" w:color="auto"/>
        </w:rPr>
        <w:t xml:space="preserve"> </w:t>
      </w:r>
      <w:r>
        <w:rPr>
          <w:color w:val="1155CC"/>
          <w:spacing w:val="-2"/>
          <w:u w:val="single" w:color="auto"/>
        </w:rPr>
        <w:t>Resource</w:t>
      </w:r>
      <w:r>
        <w:rPr>
          <w:spacing w:val="-2"/>
        </w:rPr>
        <w:t>),</w:t>
      </w:r>
      <w:r>
        <w:rPr>
          <w:spacing w:val="19"/>
        </w:rPr>
        <w:t xml:space="preserve"> </w:t>
      </w:r>
      <w:r>
        <w:rPr>
          <w:spacing w:val="-2"/>
        </w:rPr>
        <w:t>or</w:t>
      </w:r>
      <w:r>
        <w:rPr>
          <w:spacing w:val="18"/>
        </w:rPr>
        <w:t xml:space="preserve"> </w:t>
      </w:r>
      <w:r>
        <w:rPr>
          <w:spacing w:val="-2"/>
        </w:rPr>
        <w:t>animal</w:t>
      </w:r>
      <w:r>
        <w:t xml:space="preserve"> </w:t>
      </w:r>
      <w:r>
        <w:rPr>
          <w:spacing w:val="-1"/>
        </w:rPr>
        <w:t>research</w:t>
      </w:r>
      <w:r>
        <w:rPr>
          <w:spacing w:val="20"/>
          <w:w w:val="101"/>
        </w:rPr>
        <w:t xml:space="preserve"> </w:t>
      </w:r>
      <w:r>
        <w:rPr>
          <w:spacing w:val="-1"/>
        </w:rPr>
        <w:t>(see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color w:val="1155CC"/>
          <w:spacing w:val="-1"/>
          <w:u w:val="single" w:color="auto"/>
        </w:rPr>
        <w:t>ARRIVE</w:t>
      </w:r>
      <w:r>
        <w:rPr>
          <w:color w:val="1155CC"/>
          <w:spacing w:val="13"/>
          <w:w w:val="102"/>
          <w:u w:val="single" w:color="auto"/>
        </w:rPr>
        <w:t xml:space="preserve"> </w:t>
      </w:r>
      <w:r>
        <w:rPr>
          <w:color w:val="1155CC"/>
          <w:spacing w:val="-1"/>
          <w:u w:val="single" w:color="auto"/>
        </w:rPr>
        <w:t>Guidelines</w:t>
      </w:r>
      <w:r>
        <w:rPr>
          <w:color w:val="1155CC"/>
          <w:spacing w:val="14"/>
          <w:w w:val="101"/>
        </w:rPr>
        <w:t xml:space="preserve"> </w:t>
      </w:r>
      <w:r>
        <w:rPr>
          <w:spacing w:val="-1"/>
        </w:rPr>
        <w:t>and the</w:t>
      </w:r>
      <w:r>
        <w:rPr>
          <w:spacing w:val="15"/>
        </w:rPr>
        <w:t xml:space="preserve"> </w:t>
      </w:r>
      <w:r>
        <w:rPr>
          <w:color w:val="1155CC"/>
          <w:spacing w:val="-1"/>
          <w:u w:val="single" w:color="auto"/>
        </w:rPr>
        <w:t>STRANGE</w:t>
      </w:r>
      <w:r>
        <w:rPr>
          <w:color w:val="1155CC"/>
          <w:spacing w:val="27"/>
          <w:w w:val="101"/>
          <w:u w:val="single" w:color="auto"/>
        </w:rPr>
        <w:t xml:space="preserve"> </w:t>
      </w:r>
      <w:r>
        <w:rPr>
          <w:color w:val="1155CC"/>
          <w:spacing w:val="-1"/>
          <w:u w:val="single" w:color="auto"/>
        </w:rPr>
        <w:t>Framework</w:t>
      </w:r>
      <w:r>
        <w:rPr>
          <w:spacing w:val="-1"/>
        </w:rPr>
        <w:t>; for</w:t>
      </w:r>
      <w:r>
        <w:rPr>
          <w:spacing w:val="18"/>
          <w:w w:val="101"/>
        </w:rPr>
        <w:t xml:space="preserve"> </w:t>
      </w:r>
      <w:r>
        <w:rPr>
          <w:spacing w:val="-1"/>
        </w:rPr>
        <w:t>details,</w:t>
      </w:r>
      <w:r>
        <w:rPr>
          <w:spacing w:val="13"/>
          <w:w w:val="101"/>
        </w:rPr>
        <w:t xml:space="preserve"> </w:t>
      </w:r>
      <w:r>
        <w:rPr>
          <w:spacing w:val="-1"/>
        </w:rPr>
        <w:t>see</w:t>
      </w:r>
      <w:r>
        <w:rPr>
          <w:spacing w:val="16"/>
        </w:rPr>
        <w:t xml:space="preserve"> </w:t>
      </w:r>
      <w:r>
        <w:rPr>
          <w:i/>
          <w:iCs/>
          <w:spacing w:val="-1"/>
        </w:rPr>
        <w:t>eLife</w:t>
      </w:r>
      <w:r>
        <w:rPr>
          <w:rFonts w:ascii="Arial" w:hAnsi="Arial" w:eastAsia="Arial" w:cs="Arial"/>
          <w:spacing w:val="-1"/>
        </w:rPr>
        <w:t>’</w:t>
      </w:r>
      <w:r>
        <w:rPr>
          <w:spacing w:val="-1"/>
        </w:rPr>
        <w:t xml:space="preserve">s </w:t>
      </w:r>
      <w:r>
        <w:rPr>
          <w:color w:val="1155CC"/>
          <w:spacing w:val="-1"/>
          <w:u w:val="single" w:color="auto"/>
        </w:rPr>
        <w:t>Journal</w:t>
      </w:r>
      <w:r>
        <w:rPr>
          <w:color w:val="1155CC"/>
          <w:spacing w:val="21"/>
          <w:w w:val="101"/>
          <w:u w:val="single" w:color="auto"/>
        </w:rPr>
        <w:t xml:space="preserve"> </w:t>
      </w:r>
      <w:r>
        <w:rPr>
          <w:color w:val="1155CC"/>
          <w:spacing w:val="-1"/>
          <w:u w:val="single" w:color="auto"/>
        </w:rPr>
        <w:t>Policies</w:t>
      </w:r>
      <w:r>
        <w:rPr>
          <w:spacing w:val="-1"/>
        </w:rPr>
        <w:t>).</w:t>
      </w:r>
      <w:r>
        <w:rPr>
          <w:spacing w:val="15"/>
          <w:w w:val="101"/>
        </w:rPr>
        <w:t xml:space="preserve"> </w:t>
      </w:r>
      <w:r>
        <w:rPr>
          <w:spacing w:val="-1"/>
        </w:rPr>
        <w:t>Where</w:t>
      </w:r>
    </w:p>
    <w:p w14:paraId="09BF6CF7">
      <w:pPr>
        <w:pStyle w:val="2"/>
        <w:spacing w:before="3" w:line="188" w:lineRule="auto"/>
        <w:ind w:left="10"/>
      </w:pPr>
      <w:r>
        <w:rPr>
          <w:spacing w:val="-1"/>
        </w:rPr>
        <w:t>applicable,</w:t>
      </w:r>
      <w:r>
        <w:rPr>
          <w:spacing w:val="21"/>
          <w:w w:val="101"/>
        </w:rPr>
        <w:t xml:space="preserve"> </w:t>
      </w:r>
      <w:r>
        <w:rPr>
          <w:spacing w:val="-1"/>
        </w:rPr>
        <w:t>authors</w:t>
      </w:r>
      <w:r>
        <w:rPr>
          <w:spacing w:val="13"/>
          <w:w w:val="101"/>
        </w:rPr>
        <w:t xml:space="preserve"> </w:t>
      </w:r>
      <w:r>
        <w:rPr>
          <w:spacing w:val="-1"/>
        </w:rPr>
        <w:t>should</w:t>
      </w:r>
      <w:r>
        <w:rPr>
          <w:spacing w:val="17"/>
          <w:w w:val="101"/>
        </w:rPr>
        <w:t xml:space="preserve"> </w:t>
      </w:r>
      <w:r>
        <w:rPr>
          <w:spacing w:val="-1"/>
        </w:rPr>
        <w:t>refer to</w:t>
      </w:r>
      <w:r>
        <w:rPr>
          <w:spacing w:val="16"/>
        </w:rPr>
        <w:t xml:space="preserve"> </w:t>
      </w:r>
      <w:r>
        <w:rPr>
          <w:spacing w:val="-1"/>
        </w:rPr>
        <w:t>any</w:t>
      </w:r>
      <w:r>
        <w:rPr>
          <w:spacing w:val="17"/>
          <w:w w:val="101"/>
        </w:rPr>
        <w:t xml:space="preserve"> </w:t>
      </w:r>
      <w:r>
        <w:rPr>
          <w:spacing w:val="-1"/>
        </w:rPr>
        <w:t>relevant</w:t>
      </w:r>
      <w:r>
        <w:rPr>
          <w:spacing w:val="18"/>
        </w:rPr>
        <w:t xml:space="preserve"> </w:t>
      </w:r>
      <w:r>
        <w:rPr>
          <w:spacing w:val="-1"/>
        </w:rPr>
        <w:t>reporting</w:t>
      </w:r>
      <w:r>
        <w:rPr>
          <w:spacing w:val="16"/>
          <w:w w:val="101"/>
        </w:rPr>
        <w:t xml:space="preserve"> </w:t>
      </w:r>
      <w:r>
        <w:rPr>
          <w:spacing w:val="-1"/>
        </w:rPr>
        <w:t>standards</w:t>
      </w:r>
      <w:r>
        <w:rPr>
          <w:spacing w:val="20"/>
          <w:w w:val="102"/>
        </w:rPr>
        <w:t xml:space="preserve"> </w:t>
      </w:r>
      <w:r>
        <w:rPr>
          <w:spacing w:val="-1"/>
        </w:rPr>
        <w:t>materials</w:t>
      </w:r>
      <w:r>
        <w:rPr>
          <w:spacing w:val="13"/>
          <w:w w:val="102"/>
        </w:rPr>
        <w:t xml:space="preserve"> </w:t>
      </w:r>
      <w:r>
        <w:rPr>
          <w:spacing w:val="-1"/>
        </w:rPr>
        <w:t>in this form.</w:t>
      </w:r>
    </w:p>
    <w:p w14:paraId="77A64B53">
      <w:pPr>
        <w:spacing w:line="250" w:lineRule="auto"/>
        <w:rPr>
          <w:rFonts w:ascii="Arial"/>
          <w:sz w:val="21"/>
        </w:rPr>
      </w:pPr>
    </w:p>
    <w:p w14:paraId="54010840">
      <w:pPr>
        <w:pStyle w:val="2"/>
        <w:spacing w:before="61" w:line="221" w:lineRule="auto"/>
        <w:ind w:left="14" w:right="1704" w:firstLine="3"/>
      </w:pPr>
      <w:r>
        <w:rPr>
          <w:color w:val="434343"/>
          <w:spacing w:val="-2"/>
        </w:rPr>
        <w:t>For</w:t>
      </w:r>
      <w:r>
        <w:rPr>
          <w:color w:val="434343"/>
          <w:spacing w:val="20"/>
          <w:w w:val="101"/>
        </w:rPr>
        <w:t xml:space="preserve"> </w:t>
      </w:r>
      <w:r>
        <w:rPr>
          <w:color w:val="434343"/>
          <w:spacing w:val="-2"/>
        </w:rPr>
        <w:t>all that</w:t>
      </w:r>
      <w:r>
        <w:rPr>
          <w:color w:val="434343"/>
          <w:spacing w:val="16"/>
        </w:rPr>
        <w:t xml:space="preserve"> </w:t>
      </w:r>
      <w:r>
        <w:rPr>
          <w:color w:val="434343"/>
          <w:spacing w:val="-2"/>
        </w:rPr>
        <w:t>apply,</w:t>
      </w:r>
      <w:r>
        <w:rPr>
          <w:color w:val="434343"/>
          <w:spacing w:val="20"/>
        </w:rPr>
        <w:t xml:space="preserve"> </w:t>
      </w:r>
      <w:r>
        <w:rPr>
          <w:color w:val="434343"/>
          <w:spacing w:val="-2"/>
        </w:rPr>
        <w:t>please</w:t>
      </w:r>
      <w:r>
        <w:rPr>
          <w:color w:val="434343"/>
          <w:spacing w:val="23"/>
          <w:w w:val="101"/>
        </w:rPr>
        <w:t xml:space="preserve"> </w:t>
      </w:r>
      <w:r>
        <w:rPr>
          <w:color w:val="434343"/>
          <w:spacing w:val="-2"/>
        </w:rPr>
        <w:t>note</w:t>
      </w:r>
      <w:r>
        <w:rPr>
          <w:color w:val="434343"/>
          <w:spacing w:val="11"/>
          <w:w w:val="101"/>
        </w:rPr>
        <w:t xml:space="preserve"> </w:t>
      </w:r>
      <w:r>
        <w:rPr>
          <w:b/>
          <w:bCs/>
          <w:color w:val="434343"/>
          <w:spacing w:val="-2"/>
        </w:rPr>
        <w:t>where</w:t>
      </w:r>
      <w:r>
        <w:rPr>
          <w:b/>
          <w:bCs/>
          <w:color w:val="434343"/>
          <w:spacing w:val="22"/>
          <w:w w:val="101"/>
        </w:rPr>
        <w:t xml:space="preserve"> </w:t>
      </w:r>
      <w:r>
        <w:rPr>
          <w:b/>
          <w:bCs/>
          <w:color w:val="434343"/>
          <w:spacing w:val="-2"/>
        </w:rPr>
        <w:t>in</w:t>
      </w:r>
      <w:r>
        <w:rPr>
          <w:b/>
          <w:bCs/>
          <w:color w:val="434343"/>
          <w:spacing w:val="16"/>
          <w:w w:val="102"/>
        </w:rPr>
        <w:t xml:space="preserve"> </w:t>
      </w:r>
      <w:r>
        <w:rPr>
          <w:b/>
          <w:bCs/>
          <w:color w:val="434343"/>
          <w:spacing w:val="-2"/>
        </w:rPr>
        <w:t>the</w:t>
      </w:r>
      <w:r>
        <w:rPr>
          <w:b/>
          <w:bCs/>
          <w:color w:val="434343"/>
          <w:spacing w:val="18"/>
          <w:w w:val="102"/>
        </w:rPr>
        <w:t xml:space="preserve"> </w:t>
      </w:r>
      <w:r>
        <w:rPr>
          <w:b/>
          <w:bCs/>
          <w:color w:val="434343"/>
          <w:spacing w:val="-2"/>
        </w:rPr>
        <w:t>article</w:t>
      </w:r>
      <w:r>
        <w:rPr>
          <w:b/>
          <w:bCs/>
          <w:color w:val="434343"/>
          <w:spacing w:val="15"/>
        </w:rPr>
        <w:t xml:space="preserve"> </w:t>
      </w:r>
      <w:r>
        <w:rPr>
          <w:color w:val="434343"/>
          <w:spacing w:val="-2"/>
        </w:rPr>
        <w:t>the</w:t>
      </w:r>
      <w:r>
        <w:rPr>
          <w:color w:val="434343"/>
          <w:spacing w:val="21"/>
        </w:rPr>
        <w:t xml:space="preserve"> </w:t>
      </w:r>
      <w:r>
        <w:rPr>
          <w:color w:val="434343"/>
          <w:spacing w:val="-2"/>
        </w:rPr>
        <w:t>information</w:t>
      </w:r>
      <w:r>
        <w:rPr>
          <w:color w:val="434343"/>
          <w:spacing w:val="20"/>
          <w:w w:val="101"/>
        </w:rPr>
        <w:t xml:space="preserve"> </w:t>
      </w:r>
      <w:r>
        <w:rPr>
          <w:color w:val="434343"/>
          <w:spacing w:val="-2"/>
        </w:rPr>
        <w:t>is</w:t>
      </w:r>
      <w:r>
        <w:rPr>
          <w:color w:val="434343"/>
          <w:spacing w:val="20"/>
          <w:w w:val="102"/>
        </w:rPr>
        <w:t xml:space="preserve"> </w:t>
      </w:r>
      <w:r>
        <w:rPr>
          <w:color w:val="434343"/>
          <w:spacing w:val="-2"/>
        </w:rPr>
        <w:t>provided.</w:t>
      </w:r>
      <w:r>
        <w:rPr>
          <w:color w:val="434343"/>
          <w:spacing w:val="26"/>
          <w:w w:val="101"/>
        </w:rPr>
        <w:t xml:space="preserve"> </w:t>
      </w:r>
      <w:r>
        <w:rPr>
          <w:color w:val="434343"/>
          <w:spacing w:val="-2"/>
        </w:rPr>
        <w:t>Please</w:t>
      </w:r>
      <w:r>
        <w:rPr>
          <w:color w:val="434343"/>
          <w:spacing w:val="23"/>
        </w:rPr>
        <w:t xml:space="preserve"> </w:t>
      </w:r>
      <w:r>
        <w:rPr>
          <w:color w:val="434343"/>
          <w:spacing w:val="-2"/>
        </w:rPr>
        <w:t>note</w:t>
      </w:r>
      <w:r>
        <w:rPr>
          <w:color w:val="434343"/>
          <w:spacing w:val="11"/>
        </w:rPr>
        <w:t xml:space="preserve"> </w:t>
      </w:r>
      <w:r>
        <w:rPr>
          <w:color w:val="434343"/>
          <w:spacing w:val="-2"/>
        </w:rPr>
        <w:t>that</w:t>
      </w:r>
      <w:r>
        <w:rPr>
          <w:color w:val="434343"/>
          <w:spacing w:val="12"/>
          <w:w w:val="101"/>
        </w:rPr>
        <w:t xml:space="preserve"> </w:t>
      </w:r>
      <w:r>
        <w:rPr>
          <w:color w:val="434343"/>
          <w:spacing w:val="-2"/>
        </w:rPr>
        <w:t>we</w:t>
      </w:r>
      <w:r>
        <w:rPr>
          <w:color w:val="434343"/>
          <w:spacing w:val="17"/>
        </w:rPr>
        <w:t xml:space="preserve"> </w:t>
      </w:r>
      <w:r>
        <w:rPr>
          <w:color w:val="434343"/>
          <w:spacing w:val="-2"/>
        </w:rPr>
        <w:t>also</w:t>
      </w:r>
      <w:r>
        <w:rPr>
          <w:color w:val="434343"/>
          <w:spacing w:val="11"/>
        </w:rPr>
        <w:t xml:space="preserve"> </w:t>
      </w:r>
      <w:r>
        <w:rPr>
          <w:color w:val="434343"/>
          <w:spacing w:val="-2"/>
        </w:rPr>
        <w:t>collect</w:t>
      </w:r>
      <w:r>
        <w:rPr>
          <w:color w:val="434343"/>
        </w:rPr>
        <w:t xml:space="preserve"> </w:t>
      </w:r>
      <w:r>
        <w:rPr>
          <w:color w:val="434343"/>
          <w:spacing w:val="-1"/>
        </w:rPr>
        <w:t>information</w:t>
      </w:r>
      <w:r>
        <w:rPr>
          <w:color w:val="434343"/>
          <w:spacing w:val="17"/>
        </w:rPr>
        <w:t xml:space="preserve"> </w:t>
      </w:r>
      <w:r>
        <w:rPr>
          <w:color w:val="434343"/>
          <w:spacing w:val="-1"/>
        </w:rPr>
        <w:t>about</w:t>
      </w:r>
      <w:r>
        <w:rPr>
          <w:color w:val="434343"/>
          <w:spacing w:val="11"/>
          <w:w w:val="101"/>
        </w:rPr>
        <w:t xml:space="preserve"> </w:t>
      </w:r>
      <w:r>
        <w:rPr>
          <w:color w:val="434343"/>
          <w:spacing w:val="-1"/>
        </w:rPr>
        <w:t>data</w:t>
      </w:r>
      <w:r>
        <w:rPr>
          <w:color w:val="434343"/>
          <w:spacing w:val="16"/>
          <w:w w:val="101"/>
        </w:rPr>
        <w:t xml:space="preserve"> </w:t>
      </w:r>
      <w:r>
        <w:rPr>
          <w:color w:val="434343"/>
          <w:spacing w:val="-1"/>
        </w:rPr>
        <w:t>availability</w:t>
      </w:r>
      <w:r>
        <w:rPr>
          <w:color w:val="434343"/>
          <w:spacing w:val="16"/>
          <w:w w:val="101"/>
        </w:rPr>
        <w:t xml:space="preserve"> </w:t>
      </w:r>
      <w:r>
        <w:rPr>
          <w:color w:val="434343"/>
          <w:spacing w:val="-1"/>
        </w:rPr>
        <w:t>and</w:t>
      </w:r>
      <w:r>
        <w:rPr>
          <w:color w:val="434343"/>
          <w:spacing w:val="11"/>
          <w:w w:val="101"/>
        </w:rPr>
        <w:t xml:space="preserve"> </w:t>
      </w:r>
      <w:r>
        <w:rPr>
          <w:color w:val="434343"/>
          <w:spacing w:val="-1"/>
        </w:rPr>
        <w:t>ethics</w:t>
      </w:r>
      <w:r>
        <w:rPr>
          <w:color w:val="434343"/>
          <w:spacing w:val="18"/>
          <w:w w:val="102"/>
        </w:rPr>
        <w:t xml:space="preserve"> </w:t>
      </w:r>
      <w:r>
        <w:rPr>
          <w:color w:val="434343"/>
          <w:spacing w:val="-1"/>
        </w:rPr>
        <w:t>in the</w:t>
      </w:r>
      <w:r>
        <w:rPr>
          <w:color w:val="434343"/>
          <w:spacing w:val="16"/>
        </w:rPr>
        <w:t xml:space="preserve"> </w:t>
      </w:r>
      <w:r>
        <w:rPr>
          <w:color w:val="434343"/>
          <w:spacing w:val="-1"/>
        </w:rPr>
        <w:t>submiss</w:t>
      </w:r>
      <w:r>
        <w:rPr>
          <w:color w:val="434343"/>
          <w:spacing w:val="-2"/>
        </w:rPr>
        <w:t>ion</w:t>
      </w:r>
      <w:r>
        <w:rPr>
          <w:color w:val="434343"/>
          <w:spacing w:val="10"/>
        </w:rPr>
        <w:t xml:space="preserve"> </w:t>
      </w:r>
      <w:r>
        <w:rPr>
          <w:color w:val="434343"/>
          <w:spacing w:val="-2"/>
        </w:rPr>
        <w:t>form.</w:t>
      </w:r>
      <w:bookmarkStart w:id="0" w:name="_GoBack"/>
      <w:bookmarkEnd w:id="0"/>
    </w:p>
    <w:p w14:paraId="67349720">
      <w:pPr>
        <w:spacing w:line="279" w:lineRule="auto"/>
        <w:rPr>
          <w:rFonts w:ascii="Arial"/>
          <w:sz w:val="21"/>
        </w:rPr>
      </w:pPr>
    </w:p>
    <w:p w14:paraId="0F73A754">
      <w:pPr>
        <w:pStyle w:val="2"/>
        <w:spacing w:before="68" w:line="187" w:lineRule="auto"/>
        <w:ind w:left="16"/>
        <w:rPr>
          <w:rFonts w:ascii="Arial" w:hAnsi="Arial" w:eastAsia="Arial" w:cs="Arial"/>
          <w:sz w:val="22"/>
          <w:szCs w:val="22"/>
        </w:rPr>
      </w:pPr>
      <w:r>
        <w:rPr>
          <w:b/>
          <w:bCs/>
          <w:color w:val="434343"/>
          <w:spacing w:val="-2"/>
          <w:sz w:val="22"/>
          <w:szCs w:val="22"/>
        </w:rPr>
        <w:t>Materials</w:t>
      </w:r>
      <w:r>
        <w:rPr>
          <w:rFonts w:ascii="Arial" w:hAnsi="Arial" w:eastAsia="Arial" w:cs="Arial"/>
          <w:b/>
          <w:bCs/>
          <w:color w:val="434343"/>
          <w:spacing w:val="-2"/>
          <w:sz w:val="22"/>
          <w:szCs w:val="22"/>
        </w:rPr>
        <w:t>:</w:t>
      </w:r>
    </w:p>
    <w:p w14:paraId="19308D53">
      <w:pPr>
        <w:spacing w:before="40"/>
      </w:pPr>
    </w:p>
    <w:tbl>
      <w:tblPr>
        <w:tblStyle w:val="7"/>
        <w:tblW w:w="9724" w:type="dxa"/>
        <w:tblInd w:w="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56"/>
        <w:gridCol w:w="3068"/>
        <w:gridCol w:w="1100"/>
      </w:tblGrid>
      <w:tr w14:paraId="18B0C4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5556" w:type="dxa"/>
            <w:shd w:val="clear" w:color="auto" w:fill="F2F2F2"/>
            <w:vAlign w:val="top"/>
          </w:tcPr>
          <w:p w14:paraId="0CE1DE74">
            <w:pPr>
              <w:pStyle w:val="8"/>
              <w:spacing w:before="154" w:line="188" w:lineRule="auto"/>
              <w:ind w:left="107"/>
            </w:pPr>
            <w:r>
              <w:rPr>
                <w:b/>
                <w:bCs/>
                <w:color w:val="434343"/>
                <w:spacing w:val="-1"/>
              </w:rPr>
              <w:t>Newly</w:t>
            </w:r>
            <w:r>
              <w:rPr>
                <w:b/>
                <w:bCs/>
                <w:color w:val="434343"/>
                <w:spacing w:val="18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-1"/>
              </w:rPr>
              <w:t>created</w:t>
            </w:r>
            <w:r>
              <w:rPr>
                <w:b/>
                <w:bCs/>
                <w:color w:val="434343"/>
                <w:spacing w:val="16"/>
                <w:w w:val="102"/>
              </w:rPr>
              <w:t xml:space="preserve"> </w:t>
            </w:r>
            <w:r>
              <w:rPr>
                <w:b/>
                <w:bCs/>
                <w:color w:val="434343"/>
                <w:spacing w:val="-1"/>
              </w:rPr>
              <w:t>materia</w:t>
            </w:r>
            <w:r>
              <w:rPr>
                <w:b/>
                <w:bCs/>
                <w:color w:val="434343"/>
                <w:spacing w:val="-2"/>
              </w:rPr>
              <w:t>ls</w:t>
            </w:r>
          </w:p>
        </w:tc>
        <w:tc>
          <w:tcPr>
            <w:tcW w:w="3068" w:type="dxa"/>
            <w:shd w:val="clear" w:color="auto" w:fill="F2F2F2"/>
            <w:vAlign w:val="top"/>
          </w:tcPr>
          <w:p w14:paraId="365EFC1D">
            <w:pPr>
              <w:pStyle w:val="8"/>
              <w:spacing w:before="143" w:line="279" w:lineRule="auto"/>
              <w:ind w:left="94" w:right="1056" w:firstLine="6"/>
            </w:pPr>
            <w:r>
              <w:rPr>
                <w:b/>
                <w:bCs/>
                <w:color w:val="434343"/>
                <w:spacing w:val="-2"/>
              </w:rPr>
              <w:t>Indicate</w:t>
            </w:r>
            <w:r>
              <w:rPr>
                <w:b/>
                <w:bCs/>
                <w:color w:val="434343"/>
                <w:spacing w:val="25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where</w:t>
            </w:r>
            <w:r>
              <w:rPr>
                <w:b/>
                <w:bCs/>
                <w:color w:val="434343"/>
                <w:spacing w:val="23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provided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-2"/>
              </w:rPr>
              <w:t>:</w:t>
            </w:r>
            <w:r>
              <w:rPr>
                <w:rFonts w:ascii="Arial" w:hAnsi="Arial" w:eastAsia="Arial" w:cs="Arial"/>
                <w:b/>
                <w:bCs/>
                <w:color w:val="434343"/>
              </w:rPr>
              <w:t xml:space="preserve"> </w:t>
            </w:r>
            <w:r>
              <w:rPr>
                <w:b/>
                <w:bCs/>
                <w:color w:val="434343"/>
                <w:spacing w:val="1"/>
              </w:rPr>
              <w:t>section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1"/>
              </w:rPr>
              <w:t>/</w:t>
            </w:r>
            <w:r>
              <w:rPr>
                <w:b/>
                <w:bCs/>
                <w:color w:val="434343"/>
                <w:spacing w:val="1"/>
              </w:rPr>
              <w:t>figure</w:t>
            </w:r>
            <w:r>
              <w:rPr>
                <w:b/>
                <w:bCs/>
                <w:color w:val="434343"/>
                <w:spacing w:val="41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1"/>
              </w:rPr>
              <w:t>legend</w:t>
            </w:r>
          </w:p>
        </w:tc>
        <w:tc>
          <w:tcPr>
            <w:tcW w:w="1100" w:type="dxa"/>
            <w:shd w:val="clear" w:color="auto" w:fill="F2F2F2"/>
            <w:vAlign w:val="top"/>
          </w:tcPr>
          <w:p w14:paraId="62BCC7FD">
            <w:pPr>
              <w:pStyle w:val="8"/>
              <w:spacing w:before="123" w:line="258" w:lineRule="exact"/>
              <w:ind w:left="104"/>
            </w:pPr>
            <w:r>
              <w:rPr>
                <w:b/>
                <w:bCs/>
                <w:color w:val="434343"/>
                <w:spacing w:val="13"/>
                <w:position w:val="1"/>
              </w:rPr>
              <w:t>N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13"/>
                <w:position w:val="1"/>
              </w:rPr>
              <w:t>/</w:t>
            </w:r>
            <w:r>
              <w:rPr>
                <w:b/>
                <w:bCs/>
                <w:color w:val="434343"/>
                <w:spacing w:val="13"/>
                <w:position w:val="1"/>
              </w:rPr>
              <w:t>A</w:t>
            </w:r>
          </w:p>
        </w:tc>
      </w:tr>
      <w:tr w14:paraId="56B556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</w:trPr>
        <w:tc>
          <w:tcPr>
            <w:tcW w:w="5556" w:type="dxa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8A3D199">
            <w:pPr>
              <w:spacing w:line="65" w:lineRule="exact"/>
              <w:rPr>
                <w:rFonts w:ascii="Arial"/>
                <w:sz w:val="5"/>
              </w:rPr>
            </w:pPr>
          </w:p>
        </w:tc>
        <w:tc>
          <w:tcPr>
            <w:tcW w:w="3068" w:type="dxa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BBE20E0">
            <w:pPr>
              <w:spacing w:line="65" w:lineRule="exact"/>
              <w:rPr>
                <w:rFonts w:ascii="Arial"/>
                <w:sz w:val="5"/>
              </w:rPr>
            </w:pPr>
          </w:p>
        </w:tc>
        <w:tc>
          <w:tcPr>
            <w:tcW w:w="1100" w:type="dxa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B77E4BF">
            <w:pPr>
              <w:spacing w:line="65" w:lineRule="exact"/>
              <w:rPr>
                <w:rFonts w:ascii="Arial"/>
                <w:sz w:val="5"/>
              </w:rPr>
            </w:pPr>
          </w:p>
        </w:tc>
      </w:tr>
      <w:tr w14:paraId="55F6A5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5556" w:type="dxa"/>
            <w:tcBorders>
              <w:top w:val="nil"/>
            </w:tcBorders>
            <w:vAlign w:val="top"/>
          </w:tcPr>
          <w:p w14:paraId="533E97FA">
            <w:pPr>
              <w:pStyle w:val="8"/>
              <w:spacing w:before="54" w:line="236" w:lineRule="auto"/>
              <w:ind w:left="127" w:right="217" w:hanging="12"/>
            </w:pPr>
            <w:r>
              <w:rPr>
                <w:color w:val="434343"/>
                <w:spacing w:val="-1"/>
              </w:rPr>
              <w:t>The</w:t>
            </w:r>
            <w:r>
              <w:rPr>
                <w:color w:val="434343"/>
                <w:spacing w:val="26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manuscript</w:t>
            </w:r>
            <w:r>
              <w:rPr>
                <w:color w:val="434343"/>
                <w:spacing w:val="15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includes</w:t>
            </w:r>
            <w:r>
              <w:rPr>
                <w:color w:val="434343"/>
                <w:spacing w:val="16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a</w:t>
            </w:r>
            <w:r>
              <w:rPr>
                <w:color w:val="434343"/>
                <w:spacing w:val="15"/>
              </w:rPr>
              <w:t xml:space="preserve"> </w:t>
            </w:r>
            <w:r>
              <w:rPr>
                <w:color w:val="434343"/>
                <w:spacing w:val="-1"/>
              </w:rPr>
              <w:t>dedicated</w:t>
            </w:r>
            <w:r>
              <w:rPr>
                <w:color w:val="434343"/>
                <w:spacing w:val="19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"materials</w:t>
            </w:r>
            <w:r>
              <w:rPr>
                <w:color w:val="434343"/>
                <w:spacing w:val="16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availability statement"</w:t>
            </w:r>
            <w:r>
              <w:rPr>
                <w:color w:val="434343"/>
              </w:rPr>
              <w:t xml:space="preserve"> </w:t>
            </w:r>
            <w:r>
              <w:rPr>
                <w:color w:val="434343"/>
                <w:spacing w:val="-1"/>
              </w:rPr>
              <w:t>providing transparent</w:t>
            </w:r>
            <w:r>
              <w:rPr>
                <w:color w:val="434343"/>
                <w:spacing w:val="30"/>
              </w:rPr>
              <w:t xml:space="preserve"> </w:t>
            </w:r>
            <w:r>
              <w:rPr>
                <w:color w:val="434343"/>
                <w:spacing w:val="-1"/>
              </w:rPr>
              <w:t>disclosure</w:t>
            </w:r>
            <w:r>
              <w:rPr>
                <w:color w:val="434343"/>
                <w:spacing w:val="16"/>
              </w:rPr>
              <w:t xml:space="preserve"> </w:t>
            </w:r>
            <w:r>
              <w:rPr>
                <w:color w:val="434343"/>
                <w:spacing w:val="-1"/>
              </w:rPr>
              <w:t>about</w:t>
            </w:r>
            <w:r>
              <w:rPr>
                <w:color w:val="434343"/>
                <w:spacing w:val="12"/>
              </w:rPr>
              <w:t xml:space="preserve"> </w:t>
            </w:r>
            <w:r>
              <w:rPr>
                <w:color w:val="434343"/>
                <w:spacing w:val="-1"/>
              </w:rPr>
              <w:t>availability</w:t>
            </w:r>
            <w:r>
              <w:rPr>
                <w:color w:val="434343"/>
                <w:spacing w:val="14"/>
              </w:rPr>
              <w:t xml:space="preserve"> </w:t>
            </w:r>
            <w:r>
              <w:rPr>
                <w:color w:val="434343"/>
                <w:spacing w:val="-1"/>
              </w:rPr>
              <w:t>of</w:t>
            </w:r>
            <w:r>
              <w:rPr>
                <w:color w:val="434343"/>
                <w:spacing w:val="21"/>
              </w:rPr>
              <w:t xml:space="preserve"> </w:t>
            </w:r>
            <w:r>
              <w:rPr>
                <w:color w:val="434343"/>
                <w:spacing w:val="-1"/>
              </w:rPr>
              <w:t>newly created</w:t>
            </w:r>
          </w:p>
          <w:p w14:paraId="2D938EC9">
            <w:pPr>
              <w:pStyle w:val="8"/>
              <w:spacing w:before="9" w:line="231" w:lineRule="auto"/>
              <w:ind w:left="123" w:right="612" w:firstLine="5"/>
            </w:pPr>
            <w:r>
              <w:rPr>
                <w:color w:val="434343"/>
                <w:spacing w:val="-1"/>
              </w:rPr>
              <w:t>materials</w:t>
            </w:r>
            <w:r>
              <w:rPr>
                <w:color w:val="434343"/>
                <w:spacing w:val="15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including</w:t>
            </w:r>
            <w:r>
              <w:rPr>
                <w:color w:val="434343"/>
                <w:spacing w:val="12"/>
              </w:rPr>
              <w:t xml:space="preserve"> </w:t>
            </w:r>
            <w:r>
              <w:rPr>
                <w:color w:val="434343"/>
                <w:spacing w:val="-1"/>
              </w:rPr>
              <w:t>details</w:t>
            </w:r>
            <w:r>
              <w:rPr>
                <w:color w:val="434343"/>
                <w:spacing w:val="16"/>
              </w:rPr>
              <w:t xml:space="preserve"> </w:t>
            </w:r>
            <w:r>
              <w:rPr>
                <w:color w:val="434343"/>
                <w:spacing w:val="-1"/>
              </w:rPr>
              <w:t>o</w:t>
            </w:r>
            <w:r>
              <w:rPr>
                <w:color w:val="434343"/>
                <w:spacing w:val="-2"/>
              </w:rPr>
              <w:t>n</w:t>
            </w:r>
            <w:r>
              <w:rPr>
                <w:color w:val="434343"/>
                <w:spacing w:val="16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how</w:t>
            </w:r>
            <w:r>
              <w:rPr>
                <w:color w:val="434343"/>
                <w:spacing w:val="15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materials</w:t>
            </w:r>
            <w:r>
              <w:rPr>
                <w:color w:val="434343"/>
                <w:spacing w:val="16"/>
              </w:rPr>
              <w:t xml:space="preserve"> </w:t>
            </w:r>
            <w:r>
              <w:rPr>
                <w:color w:val="434343"/>
                <w:spacing w:val="-2"/>
              </w:rPr>
              <w:t>can</w:t>
            </w:r>
            <w:r>
              <w:rPr>
                <w:color w:val="434343"/>
                <w:spacing w:val="16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be</w:t>
            </w:r>
            <w:r>
              <w:rPr>
                <w:color w:val="434343"/>
                <w:spacing w:val="11"/>
              </w:rPr>
              <w:t xml:space="preserve"> </w:t>
            </w:r>
            <w:r>
              <w:rPr>
                <w:color w:val="434343"/>
                <w:spacing w:val="-2"/>
              </w:rPr>
              <w:t>accessed</w:t>
            </w:r>
            <w:r>
              <w:rPr>
                <w:color w:val="434343"/>
                <w:spacing w:val="11"/>
              </w:rPr>
              <w:t xml:space="preserve"> </w:t>
            </w:r>
            <w:r>
              <w:rPr>
                <w:color w:val="434343"/>
                <w:spacing w:val="-2"/>
              </w:rPr>
              <w:t>and</w:t>
            </w:r>
            <w:r>
              <w:rPr>
                <w:color w:val="434343"/>
              </w:rPr>
              <w:t xml:space="preserve"> </w:t>
            </w:r>
            <w:r>
              <w:rPr>
                <w:color w:val="434343"/>
                <w:spacing w:val="-1"/>
              </w:rPr>
              <w:t>describing</w:t>
            </w:r>
            <w:r>
              <w:rPr>
                <w:color w:val="434343"/>
                <w:spacing w:val="15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any</w:t>
            </w:r>
            <w:r>
              <w:rPr>
                <w:color w:val="434343"/>
                <w:spacing w:val="15"/>
              </w:rPr>
              <w:t xml:space="preserve"> </w:t>
            </w:r>
            <w:r>
              <w:rPr>
                <w:color w:val="434343"/>
                <w:spacing w:val="-1"/>
              </w:rPr>
              <w:t>restrictions</w:t>
            </w:r>
            <w:r>
              <w:rPr>
                <w:color w:val="434343"/>
                <w:spacing w:val="16"/>
              </w:rPr>
              <w:t xml:space="preserve"> </w:t>
            </w:r>
            <w:r>
              <w:rPr>
                <w:color w:val="434343"/>
                <w:spacing w:val="-2"/>
              </w:rPr>
              <w:t>on</w:t>
            </w:r>
            <w:r>
              <w:rPr>
                <w:color w:val="434343"/>
                <w:spacing w:val="15"/>
                <w:w w:val="102"/>
              </w:rPr>
              <w:t xml:space="preserve"> </w:t>
            </w:r>
            <w:r>
              <w:rPr>
                <w:color w:val="434343"/>
                <w:spacing w:val="-2"/>
              </w:rPr>
              <w:t>access.</w:t>
            </w:r>
          </w:p>
        </w:tc>
        <w:tc>
          <w:tcPr>
            <w:tcW w:w="3068" w:type="dxa"/>
            <w:tcBorders>
              <w:top w:val="nil"/>
            </w:tcBorders>
            <w:vAlign w:val="top"/>
          </w:tcPr>
          <w:p w14:paraId="7A93ECB5">
            <w:pPr>
              <w:pStyle w:val="8"/>
              <w:spacing w:before="54" w:line="236" w:lineRule="auto"/>
              <w:ind w:left="127" w:right="217" w:hanging="12"/>
              <w:rPr>
                <w:rFonts w:ascii="Arial"/>
                <w:sz w:val="21"/>
              </w:rPr>
            </w:pPr>
            <w:r>
              <w:rPr>
                <w:rFonts w:hint="eastAsia"/>
                <w:color w:val="434343"/>
                <w:spacing w:val="-1"/>
              </w:rPr>
              <w:t>Materials and Methods → "Insects" section; Key Resources Table. Newly generated strains (HS, CS, SODC-MU1, SODC-MU2, SODC-MU3) are available from the corresponding author upon reasonable request.</w:t>
            </w:r>
          </w:p>
        </w:tc>
        <w:tc>
          <w:tcPr>
            <w:tcW w:w="1100" w:type="dxa"/>
            <w:tcBorders>
              <w:top w:val="nil"/>
            </w:tcBorders>
            <w:vAlign w:val="top"/>
          </w:tcPr>
          <w:p w14:paraId="0EF5DB42">
            <w:pPr>
              <w:pStyle w:val="8"/>
              <w:spacing w:before="48" w:line="196" w:lineRule="auto"/>
              <w:ind w:left="131"/>
            </w:pPr>
          </w:p>
        </w:tc>
      </w:tr>
    </w:tbl>
    <w:p w14:paraId="4039DBF6">
      <w:pPr>
        <w:spacing w:before="61"/>
      </w:pPr>
    </w:p>
    <w:p w14:paraId="78D463E8">
      <w:pPr>
        <w:spacing w:before="61"/>
      </w:pPr>
    </w:p>
    <w:tbl>
      <w:tblPr>
        <w:tblStyle w:val="7"/>
        <w:tblW w:w="9724" w:type="dxa"/>
        <w:tblInd w:w="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59"/>
        <w:gridCol w:w="3071"/>
        <w:gridCol w:w="1094"/>
      </w:tblGrid>
      <w:tr w14:paraId="3BF49D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5559" w:type="dxa"/>
            <w:shd w:val="clear" w:color="auto" w:fill="F2F2F2"/>
            <w:vAlign w:val="top"/>
          </w:tcPr>
          <w:p w14:paraId="03B33644">
            <w:pPr>
              <w:pStyle w:val="8"/>
              <w:spacing w:before="153" w:line="188" w:lineRule="auto"/>
              <w:ind w:left="97"/>
            </w:pPr>
            <w:r>
              <w:rPr>
                <w:b/>
                <w:bCs/>
                <w:color w:val="434343"/>
                <w:spacing w:val="-1"/>
              </w:rPr>
              <w:t>Antibodies</w:t>
            </w:r>
          </w:p>
        </w:tc>
        <w:tc>
          <w:tcPr>
            <w:tcW w:w="3071" w:type="dxa"/>
            <w:shd w:val="clear" w:color="auto" w:fill="F2F2F2"/>
            <w:vAlign w:val="top"/>
          </w:tcPr>
          <w:p w14:paraId="0E1A142C">
            <w:pPr>
              <w:pStyle w:val="8"/>
              <w:spacing w:before="143" w:line="279" w:lineRule="auto"/>
              <w:ind w:left="91" w:right="1062" w:firstLine="6"/>
            </w:pPr>
            <w:r>
              <w:rPr>
                <w:b/>
                <w:bCs/>
                <w:color w:val="434343"/>
                <w:spacing w:val="-2"/>
              </w:rPr>
              <w:t>Indicate</w:t>
            </w:r>
            <w:r>
              <w:rPr>
                <w:b/>
                <w:bCs/>
                <w:color w:val="434343"/>
                <w:spacing w:val="25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where</w:t>
            </w:r>
            <w:r>
              <w:rPr>
                <w:b/>
                <w:bCs/>
                <w:color w:val="434343"/>
                <w:spacing w:val="23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provided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-2"/>
              </w:rPr>
              <w:t>:</w:t>
            </w:r>
            <w:r>
              <w:rPr>
                <w:rFonts w:ascii="Arial" w:hAnsi="Arial" w:eastAsia="Arial" w:cs="Arial"/>
                <w:b/>
                <w:bCs/>
                <w:color w:val="434343"/>
              </w:rPr>
              <w:t xml:space="preserve"> </w:t>
            </w:r>
            <w:r>
              <w:rPr>
                <w:b/>
                <w:bCs/>
                <w:color w:val="434343"/>
                <w:spacing w:val="1"/>
              </w:rPr>
              <w:t>section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1"/>
              </w:rPr>
              <w:t>/</w:t>
            </w:r>
            <w:r>
              <w:rPr>
                <w:b/>
                <w:bCs/>
                <w:color w:val="434343"/>
                <w:spacing w:val="1"/>
              </w:rPr>
              <w:t>figure</w:t>
            </w:r>
            <w:r>
              <w:rPr>
                <w:b/>
                <w:bCs/>
                <w:color w:val="434343"/>
                <w:spacing w:val="41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1"/>
              </w:rPr>
              <w:t>legend</w:t>
            </w:r>
          </w:p>
        </w:tc>
        <w:tc>
          <w:tcPr>
            <w:tcW w:w="1094" w:type="dxa"/>
            <w:shd w:val="clear" w:color="auto" w:fill="F2F2F2"/>
            <w:vAlign w:val="top"/>
          </w:tcPr>
          <w:p w14:paraId="2DFEF2CC">
            <w:pPr>
              <w:pStyle w:val="8"/>
              <w:spacing w:before="123" w:line="258" w:lineRule="exact"/>
              <w:ind w:left="98"/>
            </w:pPr>
            <w:r>
              <w:rPr>
                <w:b/>
                <w:bCs/>
                <w:color w:val="434343"/>
                <w:spacing w:val="13"/>
                <w:position w:val="1"/>
              </w:rPr>
              <w:t>N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13"/>
                <w:position w:val="1"/>
              </w:rPr>
              <w:t>/</w:t>
            </w:r>
            <w:r>
              <w:rPr>
                <w:b/>
                <w:bCs/>
                <w:color w:val="434343"/>
                <w:spacing w:val="13"/>
                <w:position w:val="1"/>
              </w:rPr>
              <w:t>A</w:t>
            </w:r>
          </w:p>
        </w:tc>
      </w:tr>
      <w:tr w14:paraId="5056C8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</w:trPr>
        <w:tc>
          <w:tcPr>
            <w:tcW w:w="5559" w:type="dxa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7650D16">
            <w:pPr>
              <w:spacing w:line="65" w:lineRule="exact"/>
              <w:rPr>
                <w:rFonts w:ascii="Arial"/>
                <w:sz w:val="5"/>
              </w:rPr>
            </w:pPr>
          </w:p>
        </w:tc>
        <w:tc>
          <w:tcPr>
            <w:tcW w:w="3071" w:type="dxa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A0A99A2">
            <w:pPr>
              <w:spacing w:line="65" w:lineRule="exact"/>
              <w:rPr>
                <w:rFonts w:ascii="Arial"/>
                <w:sz w:val="5"/>
              </w:rPr>
            </w:pPr>
          </w:p>
        </w:tc>
        <w:tc>
          <w:tcPr>
            <w:tcW w:w="1094" w:type="dxa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44F61F3">
            <w:pPr>
              <w:spacing w:line="65" w:lineRule="exact"/>
              <w:rPr>
                <w:rFonts w:ascii="Arial"/>
                <w:sz w:val="5"/>
              </w:rPr>
            </w:pPr>
          </w:p>
        </w:tc>
      </w:tr>
      <w:tr w14:paraId="3A1BD72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5559" w:type="dxa"/>
            <w:tcBorders>
              <w:top w:val="nil"/>
            </w:tcBorders>
            <w:vAlign w:val="top"/>
          </w:tcPr>
          <w:p w14:paraId="77A65FD2">
            <w:pPr>
              <w:pStyle w:val="8"/>
              <w:spacing w:before="51" w:line="236" w:lineRule="auto"/>
              <w:ind w:left="122" w:right="421" w:firstLine="7"/>
            </w:pPr>
            <w:r>
              <w:rPr>
                <w:color w:val="434343"/>
                <w:spacing w:val="-2"/>
              </w:rPr>
              <w:t>For</w:t>
            </w:r>
            <w:r>
              <w:rPr>
                <w:color w:val="434343"/>
                <w:spacing w:val="30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commercial</w:t>
            </w:r>
            <w:r>
              <w:rPr>
                <w:color w:val="434343"/>
                <w:spacing w:val="22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reagents,</w:t>
            </w:r>
            <w:r>
              <w:rPr>
                <w:color w:val="434343"/>
                <w:spacing w:val="23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provide</w:t>
            </w:r>
            <w:r>
              <w:rPr>
                <w:color w:val="434343"/>
                <w:spacing w:val="15"/>
              </w:rPr>
              <w:t xml:space="preserve"> </w:t>
            </w:r>
            <w:r>
              <w:rPr>
                <w:color w:val="434343"/>
                <w:spacing w:val="-2"/>
              </w:rPr>
              <w:t>supplier</w:t>
            </w:r>
            <w:r>
              <w:rPr>
                <w:color w:val="434343"/>
                <w:spacing w:val="14"/>
                <w:w w:val="102"/>
              </w:rPr>
              <w:t xml:space="preserve"> </w:t>
            </w:r>
            <w:r>
              <w:rPr>
                <w:color w:val="434343"/>
                <w:spacing w:val="-2"/>
              </w:rPr>
              <w:t>name,</w:t>
            </w:r>
            <w:r>
              <w:rPr>
                <w:color w:val="434343"/>
                <w:spacing w:val="18"/>
              </w:rPr>
              <w:t xml:space="preserve"> </w:t>
            </w:r>
            <w:r>
              <w:rPr>
                <w:color w:val="434343"/>
                <w:spacing w:val="-2"/>
              </w:rPr>
              <w:t>catalogue</w:t>
            </w:r>
            <w:r>
              <w:rPr>
                <w:color w:val="434343"/>
                <w:spacing w:val="16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number</w:t>
            </w:r>
            <w:r>
              <w:rPr>
                <w:color w:val="434343"/>
              </w:rPr>
              <w:t xml:space="preserve"> </w:t>
            </w:r>
            <w:r>
              <w:rPr>
                <w:color w:val="434343"/>
                <w:spacing w:val="-2"/>
              </w:rPr>
              <w:t>and</w:t>
            </w:r>
            <w:r>
              <w:rPr>
                <w:color w:val="434343"/>
                <w:spacing w:val="20"/>
                <w:w w:val="102"/>
              </w:rPr>
              <w:t xml:space="preserve"> </w:t>
            </w:r>
            <w:r>
              <w:rPr>
                <w:color w:val="1155CC"/>
                <w:spacing w:val="-2"/>
                <w:u w:val="single" w:color="auto"/>
              </w:rPr>
              <w:t>RRID</w:t>
            </w:r>
            <w:r>
              <w:rPr>
                <w:color w:val="434343"/>
                <w:spacing w:val="-2"/>
              </w:rPr>
              <w:t>,</w:t>
            </w:r>
            <w:r>
              <w:rPr>
                <w:color w:val="434343"/>
                <w:spacing w:val="16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if</w:t>
            </w:r>
            <w:r>
              <w:rPr>
                <w:color w:val="434343"/>
                <w:spacing w:val="16"/>
              </w:rPr>
              <w:t xml:space="preserve"> </w:t>
            </w:r>
            <w:r>
              <w:rPr>
                <w:color w:val="434343"/>
                <w:spacing w:val="-2"/>
              </w:rPr>
              <w:t>available.</w:t>
            </w:r>
          </w:p>
        </w:tc>
        <w:tc>
          <w:tcPr>
            <w:tcW w:w="3071" w:type="dxa"/>
            <w:tcBorders>
              <w:top w:val="nil"/>
            </w:tcBorders>
            <w:vAlign w:val="top"/>
          </w:tcPr>
          <w:p w14:paraId="680A514B">
            <w:pPr>
              <w:pStyle w:val="8"/>
              <w:spacing w:line="188" w:lineRule="auto"/>
              <w:ind w:left="78"/>
            </w:pPr>
          </w:p>
        </w:tc>
        <w:tc>
          <w:tcPr>
            <w:tcW w:w="1094" w:type="dxa"/>
            <w:tcBorders>
              <w:top w:val="nil"/>
            </w:tcBorders>
            <w:vAlign w:val="top"/>
          </w:tcPr>
          <w:p w14:paraId="58500A0F">
            <w:pPr>
              <w:pStyle w:val="8"/>
              <w:spacing w:line="188" w:lineRule="auto"/>
              <w:ind w:left="78"/>
              <w:rPr>
                <w:rFonts w:ascii="Arial"/>
                <w:sz w:val="21"/>
              </w:rPr>
            </w:pPr>
            <w:r>
              <w:rPr>
                <w:color w:val="434343"/>
                <w:spacing w:val="-4"/>
              </w:rPr>
              <w:t>N/A</w:t>
            </w:r>
          </w:p>
        </w:tc>
      </w:tr>
    </w:tbl>
    <w:p w14:paraId="1D4A1A85">
      <w:pPr>
        <w:spacing w:before="61"/>
      </w:pPr>
    </w:p>
    <w:p w14:paraId="6D5E5DA8">
      <w:pPr>
        <w:spacing w:before="61"/>
      </w:pPr>
    </w:p>
    <w:tbl>
      <w:tblPr>
        <w:tblStyle w:val="7"/>
        <w:tblW w:w="9724" w:type="dxa"/>
        <w:tblInd w:w="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59"/>
        <w:gridCol w:w="3070"/>
        <w:gridCol w:w="1095"/>
      </w:tblGrid>
      <w:tr w14:paraId="3356DD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5559" w:type="dxa"/>
            <w:shd w:val="clear" w:color="auto" w:fill="F2F2F2"/>
            <w:vAlign w:val="top"/>
          </w:tcPr>
          <w:p w14:paraId="026DD531">
            <w:pPr>
              <w:pStyle w:val="8"/>
              <w:spacing w:before="135" w:line="188" w:lineRule="auto"/>
              <w:ind w:left="107"/>
            </w:pPr>
            <w:r>
              <w:rPr>
                <w:b/>
                <w:bCs/>
                <w:color w:val="434343"/>
                <w:spacing w:val="-2"/>
              </w:rPr>
              <w:t>DNA</w:t>
            </w:r>
            <w:r>
              <w:rPr>
                <w:b/>
                <w:bCs/>
                <w:color w:val="434343"/>
                <w:spacing w:val="18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and</w:t>
            </w:r>
            <w:r>
              <w:rPr>
                <w:b/>
                <w:bCs/>
                <w:color w:val="434343"/>
                <w:spacing w:val="22"/>
                <w:w w:val="102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RNA</w:t>
            </w:r>
            <w:r>
              <w:rPr>
                <w:b/>
                <w:bCs/>
                <w:color w:val="434343"/>
                <w:spacing w:val="18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sequences</w:t>
            </w:r>
          </w:p>
        </w:tc>
        <w:tc>
          <w:tcPr>
            <w:tcW w:w="3070" w:type="dxa"/>
            <w:shd w:val="clear" w:color="auto" w:fill="F2F2F2"/>
            <w:vAlign w:val="top"/>
          </w:tcPr>
          <w:p w14:paraId="2ECC6475">
            <w:pPr>
              <w:pStyle w:val="8"/>
              <w:spacing w:before="125" w:line="272" w:lineRule="auto"/>
              <w:ind w:left="91" w:right="1061" w:firstLine="6"/>
            </w:pPr>
            <w:r>
              <w:rPr>
                <w:b/>
                <w:bCs/>
                <w:color w:val="434343"/>
                <w:spacing w:val="-2"/>
              </w:rPr>
              <w:t>Indicate</w:t>
            </w:r>
            <w:r>
              <w:rPr>
                <w:b/>
                <w:bCs/>
                <w:color w:val="434343"/>
                <w:spacing w:val="25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where</w:t>
            </w:r>
            <w:r>
              <w:rPr>
                <w:b/>
                <w:bCs/>
                <w:color w:val="434343"/>
                <w:spacing w:val="23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provided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-2"/>
              </w:rPr>
              <w:t>:</w:t>
            </w:r>
            <w:r>
              <w:rPr>
                <w:rFonts w:ascii="Arial" w:hAnsi="Arial" w:eastAsia="Arial" w:cs="Arial"/>
                <w:b/>
                <w:bCs/>
                <w:color w:val="434343"/>
              </w:rPr>
              <w:t xml:space="preserve"> </w:t>
            </w:r>
            <w:r>
              <w:rPr>
                <w:b/>
                <w:bCs/>
                <w:color w:val="434343"/>
                <w:spacing w:val="1"/>
              </w:rPr>
              <w:t>section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1"/>
              </w:rPr>
              <w:t>/</w:t>
            </w:r>
            <w:r>
              <w:rPr>
                <w:b/>
                <w:bCs/>
                <w:color w:val="434343"/>
                <w:spacing w:val="1"/>
              </w:rPr>
              <w:t>figure</w:t>
            </w:r>
            <w:r>
              <w:rPr>
                <w:b/>
                <w:bCs/>
                <w:color w:val="434343"/>
                <w:spacing w:val="41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1"/>
              </w:rPr>
              <w:t>legend</w:t>
            </w:r>
          </w:p>
        </w:tc>
        <w:tc>
          <w:tcPr>
            <w:tcW w:w="1095" w:type="dxa"/>
            <w:shd w:val="clear" w:color="auto" w:fill="F2F2F2"/>
            <w:vAlign w:val="top"/>
          </w:tcPr>
          <w:p w14:paraId="2F0FF846">
            <w:pPr>
              <w:pStyle w:val="8"/>
              <w:spacing w:before="104" w:line="258" w:lineRule="exact"/>
              <w:ind w:left="99"/>
            </w:pPr>
            <w:r>
              <w:rPr>
                <w:b/>
                <w:bCs/>
                <w:color w:val="434343"/>
                <w:spacing w:val="13"/>
                <w:position w:val="1"/>
              </w:rPr>
              <w:t>N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13"/>
                <w:position w:val="1"/>
              </w:rPr>
              <w:t>/</w:t>
            </w:r>
            <w:r>
              <w:rPr>
                <w:b/>
                <w:bCs/>
                <w:color w:val="434343"/>
                <w:spacing w:val="13"/>
                <w:position w:val="1"/>
              </w:rPr>
              <w:t>A</w:t>
            </w:r>
          </w:p>
        </w:tc>
      </w:tr>
      <w:tr w14:paraId="357351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</w:trPr>
        <w:tc>
          <w:tcPr>
            <w:tcW w:w="5559" w:type="dxa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C785150">
            <w:pPr>
              <w:spacing w:line="65" w:lineRule="exact"/>
              <w:rPr>
                <w:rFonts w:ascii="Arial"/>
                <w:sz w:val="5"/>
              </w:rPr>
            </w:pPr>
          </w:p>
        </w:tc>
        <w:tc>
          <w:tcPr>
            <w:tcW w:w="3070" w:type="dxa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254D501">
            <w:pPr>
              <w:spacing w:line="65" w:lineRule="exact"/>
              <w:rPr>
                <w:rFonts w:ascii="Arial"/>
                <w:sz w:val="5"/>
              </w:rPr>
            </w:pPr>
          </w:p>
        </w:tc>
        <w:tc>
          <w:tcPr>
            <w:tcW w:w="1095" w:type="dxa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2CCBFA4">
            <w:pPr>
              <w:spacing w:line="65" w:lineRule="exact"/>
              <w:rPr>
                <w:rFonts w:ascii="Arial"/>
                <w:sz w:val="5"/>
              </w:rPr>
            </w:pPr>
          </w:p>
        </w:tc>
      </w:tr>
      <w:tr w14:paraId="455ECB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5559" w:type="dxa"/>
            <w:tcBorders>
              <w:top w:val="nil"/>
            </w:tcBorders>
            <w:vAlign w:val="top"/>
          </w:tcPr>
          <w:p w14:paraId="2E1905F7">
            <w:pPr>
              <w:pStyle w:val="8"/>
              <w:spacing w:before="55" w:line="236" w:lineRule="auto"/>
              <w:ind w:left="108" w:right="317" w:hanging="7"/>
            </w:pPr>
            <w:r>
              <w:rPr>
                <w:color w:val="434343"/>
                <w:spacing w:val="-1"/>
              </w:rPr>
              <w:t>Short</w:t>
            </w:r>
            <w:r>
              <w:rPr>
                <w:color w:val="434343"/>
                <w:spacing w:val="22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novel</w:t>
            </w:r>
            <w:r>
              <w:rPr>
                <w:color w:val="434343"/>
                <w:spacing w:val="19"/>
              </w:rPr>
              <w:t xml:space="preserve"> </w:t>
            </w:r>
            <w:r>
              <w:rPr>
                <w:color w:val="434343"/>
                <w:spacing w:val="-1"/>
              </w:rPr>
              <w:t>DNA</w:t>
            </w:r>
            <w:r>
              <w:rPr>
                <w:color w:val="434343"/>
                <w:spacing w:val="15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or</w:t>
            </w:r>
            <w:r>
              <w:rPr>
                <w:color w:val="434343"/>
                <w:spacing w:val="16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RNA</w:t>
            </w:r>
            <w:r>
              <w:rPr>
                <w:color w:val="434343"/>
                <w:spacing w:val="14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inc</w:t>
            </w:r>
            <w:r>
              <w:rPr>
                <w:color w:val="434343"/>
                <w:spacing w:val="-2"/>
              </w:rPr>
              <w:t>luding</w:t>
            </w:r>
            <w:r>
              <w:rPr>
                <w:color w:val="434343"/>
                <w:spacing w:val="17"/>
              </w:rPr>
              <w:t xml:space="preserve"> </w:t>
            </w:r>
            <w:r>
              <w:rPr>
                <w:color w:val="434343"/>
                <w:spacing w:val="-2"/>
              </w:rPr>
              <w:t>primers,</w:t>
            </w:r>
            <w:r>
              <w:rPr>
                <w:color w:val="434343"/>
                <w:spacing w:val="18"/>
                <w:w w:val="102"/>
              </w:rPr>
              <w:t xml:space="preserve"> </w:t>
            </w:r>
            <w:r>
              <w:rPr>
                <w:color w:val="434343"/>
                <w:spacing w:val="-2"/>
              </w:rPr>
              <w:t>probes:</w:t>
            </w:r>
            <w:r>
              <w:rPr>
                <w:color w:val="434343"/>
                <w:spacing w:val="12"/>
                <w:w w:val="102"/>
              </w:rPr>
              <w:t xml:space="preserve"> </w:t>
            </w:r>
            <w:r>
              <w:rPr>
                <w:color w:val="434343"/>
                <w:spacing w:val="-2"/>
              </w:rPr>
              <w:t>Sequences</w:t>
            </w:r>
            <w:r>
              <w:rPr>
                <w:color w:val="434343"/>
                <w:spacing w:val="10"/>
              </w:rPr>
              <w:t xml:space="preserve"> </w:t>
            </w:r>
            <w:r>
              <w:rPr>
                <w:color w:val="434343"/>
                <w:spacing w:val="-2"/>
              </w:rPr>
              <w:t>should</w:t>
            </w:r>
            <w:r>
              <w:rPr>
                <w:color w:val="434343"/>
              </w:rPr>
              <w:t xml:space="preserve"> </w:t>
            </w:r>
            <w:r>
              <w:rPr>
                <w:color w:val="434343"/>
                <w:spacing w:val="-2"/>
              </w:rPr>
              <w:t>be</w:t>
            </w:r>
            <w:r>
              <w:rPr>
                <w:color w:val="434343"/>
                <w:spacing w:val="27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included</w:t>
            </w:r>
            <w:r>
              <w:rPr>
                <w:color w:val="434343"/>
                <w:spacing w:val="11"/>
              </w:rPr>
              <w:t xml:space="preserve"> </w:t>
            </w:r>
            <w:r>
              <w:rPr>
                <w:color w:val="434343"/>
                <w:spacing w:val="-2"/>
              </w:rPr>
              <w:t>or</w:t>
            </w:r>
            <w:r>
              <w:rPr>
                <w:color w:val="434343"/>
                <w:spacing w:val="14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deposited</w:t>
            </w:r>
            <w:r>
              <w:rPr>
                <w:color w:val="434343"/>
                <w:spacing w:val="14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in</w:t>
            </w:r>
            <w:r>
              <w:rPr>
                <w:color w:val="434343"/>
                <w:spacing w:val="16"/>
              </w:rPr>
              <w:t xml:space="preserve"> </w:t>
            </w:r>
            <w:r>
              <w:rPr>
                <w:color w:val="434343"/>
                <w:spacing w:val="-2"/>
              </w:rPr>
              <w:t>a</w:t>
            </w:r>
            <w:r>
              <w:rPr>
                <w:color w:val="434343"/>
                <w:spacing w:val="15"/>
              </w:rPr>
              <w:t xml:space="preserve"> </w:t>
            </w:r>
            <w:r>
              <w:rPr>
                <w:color w:val="434343"/>
                <w:spacing w:val="-2"/>
              </w:rPr>
              <w:t>public</w:t>
            </w:r>
            <w:r>
              <w:rPr>
                <w:color w:val="434343"/>
                <w:spacing w:val="15"/>
                <w:w w:val="102"/>
              </w:rPr>
              <w:t xml:space="preserve"> </w:t>
            </w:r>
            <w:r>
              <w:rPr>
                <w:color w:val="434343"/>
                <w:spacing w:val="-2"/>
              </w:rPr>
              <w:t>repository.</w:t>
            </w:r>
          </w:p>
        </w:tc>
        <w:tc>
          <w:tcPr>
            <w:tcW w:w="3070" w:type="dxa"/>
            <w:tcBorders>
              <w:top w:val="nil"/>
            </w:tcBorders>
            <w:vAlign w:val="top"/>
          </w:tcPr>
          <w:p w14:paraId="167F9951">
            <w:pPr>
              <w:pStyle w:val="8"/>
              <w:spacing w:before="54" w:line="236" w:lineRule="auto"/>
              <w:ind w:left="127" w:right="217" w:hanging="12"/>
            </w:pPr>
            <w:r>
              <w:rPr>
                <w:rFonts w:hint="eastAsia"/>
                <w:color w:val="434343"/>
                <w:spacing w:val="-1"/>
              </w:rPr>
              <w:t>Supplementary File 7 (full list of primers, sgRNAs, and dsRNA sequences); Materials and Methods → "Gene cloning", "Deletion of the targeted gene using the CRISPR/Cas9 genome editing", and "RNA interference mediated silencing of target genes".</w:t>
            </w:r>
            <w:r>
              <w:rPr>
                <w:rFonts w:hint="default"/>
                <w:color w:val="434343"/>
                <w:spacing w:val="-1"/>
              </w:rPr>
              <w:t xml:space="preserve"> </w:t>
            </w:r>
          </w:p>
        </w:tc>
        <w:tc>
          <w:tcPr>
            <w:tcW w:w="1095" w:type="dxa"/>
            <w:tcBorders>
              <w:top w:val="nil"/>
            </w:tcBorders>
            <w:vAlign w:val="top"/>
          </w:tcPr>
          <w:p w14:paraId="624D9B8B">
            <w:pPr>
              <w:rPr>
                <w:rFonts w:ascii="Arial"/>
                <w:sz w:val="21"/>
              </w:rPr>
            </w:pPr>
          </w:p>
        </w:tc>
      </w:tr>
    </w:tbl>
    <w:p w14:paraId="2B132574">
      <w:pPr>
        <w:spacing w:before="102"/>
      </w:pPr>
    </w:p>
    <w:p w14:paraId="03DE7348">
      <w:pPr>
        <w:spacing w:before="101"/>
      </w:pPr>
    </w:p>
    <w:tbl>
      <w:tblPr>
        <w:tblStyle w:val="7"/>
        <w:tblW w:w="9727" w:type="dxa"/>
        <w:tblInd w:w="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"/>
        <w:gridCol w:w="5555"/>
        <w:gridCol w:w="3"/>
        <w:gridCol w:w="3067"/>
        <w:gridCol w:w="3"/>
        <w:gridCol w:w="1093"/>
        <w:gridCol w:w="3"/>
      </w:tblGrid>
      <w:tr w14:paraId="5D5616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696" w:hRule="atLeast"/>
        </w:trPr>
        <w:tc>
          <w:tcPr>
            <w:tcW w:w="5558" w:type="dxa"/>
            <w:gridSpan w:val="2"/>
            <w:shd w:val="clear" w:color="auto" w:fill="F2F2F2"/>
            <w:vAlign w:val="top"/>
          </w:tcPr>
          <w:p w14:paraId="7FE3FFBA">
            <w:pPr>
              <w:pStyle w:val="8"/>
              <w:spacing w:before="134" w:line="188" w:lineRule="auto"/>
              <w:ind w:left="102"/>
            </w:pPr>
            <w:r>
              <w:rPr>
                <w:b/>
                <w:bCs/>
                <w:color w:val="434343"/>
                <w:spacing w:val="-1"/>
              </w:rPr>
              <w:t>Cell</w:t>
            </w:r>
            <w:r>
              <w:rPr>
                <w:b/>
                <w:bCs/>
                <w:color w:val="434343"/>
                <w:spacing w:val="21"/>
                <w:w w:val="102"/>
              </w:rPr>
              <w:t xml:space="preserve"> </w:t>
            </w:r>
            <w:r>
              <w:rPr>
                <w:b/>
                <w:bCs/>
                <w:color w:val="434343"/>
                <w:spacing w:val="-1"/>
              </w:rPr>
              <w:t>materials</w:t>
            </w:r>
          </w:p>
        </w:tc>
        <w:tc>
          <w:tcPr>
            <w:tcW w:w="3070" w:type="dxa"/>
            <w:gridSpan w:val="2"/>
            <w:shd w:val="clear" w:color="auto" w:fill="F2F2F2"/>
            <w:vAlign w:val="top"/>
          </w:tcPr>
          <w:p w14:paraId="618A1ACF">
            <w:pPr>
              <w:pStyle w:val="8"/>
              <w:spacing w:before="124" w:line="279" w:lineRule="auto"/>
              <w:ind w:left="92" w:right="1060" w:firstLine="6"/>
            </w:pPr>
            <w:r>
              <w:rPr>
                <w:b/>
                <w:bCs/>
                <w:color w:val="434343"/>
                <w:spacing w:val="-2"/>
              </w:rPr>
              <w:t>Indicate</w:t>
            </w:r>
            <w:r>
              <w:rPr>
                <w:b/>
                <w:bCs/>
                <w:color w:val="434343"/>
                <w:spacing w:val="25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where</w:t>
            </w:r>
            <w:r>
              <w:rPr>
                <w:b/>
                <w:bCs/>
                <w:color w:val="434343"/>
                <w:spacing w:val="23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provided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-2"/>
              </w:rPr>
              <w:t>:</w:t>
            </w:r>
            <w:r>
              <w:rPr>
                <w:rFonts w:ascii="Arial" w:hAnsi="Arial" w:eastAsia="Arial" w:cs="Arial"/>
                <w:b/>
                <w:bCs/>
                <w:color w:val="434343"/>
              </w:rPr>
              <w:t xml:space="preserve"> </w:t>
            </w:r>
            <w:r>
              <w:rPr>
                <w:b/>
                <w:bCs/>
                <w:color w:val="434343"/>
                <w:spacing w:val="1"/>
              </w:rPr>
              <w:t>section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1"/>
              </w:rPr>
              <w:t>/</w:t>
            </w:r>
            <w:r>
              <w:rPr>
                <w:b/>
                <w:bCs/>
                <w:color w:val="434343"/>
                <w:spacing w:val="1"/>
              </w:rPr>
              <w:t>figure</w:t>
            </w:r>
            <w:r>
              <w:rPr>
                <w:b/>
                <w:bCs/>
                <w:color w:val="434343"/>
                <w:spacing w:val="41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1"/>
              </w:rPr>
              <w:t>legend</w:t>
            </w:r>
          </w:p>
        </w:tc>
        <w:tc>
          <w:tcPr>
            <w:tcW w:w="1096" w:type="dxa"/>
            <w:gridSpan w:val="2"/>
            <w:shd w:val="clear" w:color="auto" w:fill="F2F2F2"/>
            <w:vAlign w:val="top"/>
          </w:tcPr>
          <w:p w14:paraId="2CE271EC">
            <w:pPr>
              <w:pStyle w:val="8"/>
              <w:spacing w:before="104" w:line="258" w:lineRule="exact"/>
              <w:ind w:left="100"/>
            </w:pPr>
            <w:r>
              <w:rPr>
                <w:b/>
                <w:bCs/>
                <w:color w:val="434343"/>
                <w:spacing w:val="13"/>
                <w:position w:val="1"/>
              </w:rPr>
              <w:t>N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13"/>
                <w:position w:val="1"/>
              </w:rPr>
              <w:t>/</w:t>
            </w:r>
            <w:r>
              <w:rPr>
                <w:b/>
                <w:bCs/>
                <w:color w:val="434343"/>
                <w:spacing w:val="13"/>
                <w:position w:val="1"/>
              </w:rPr>
              <w:t>A</w:t>
            </w:r>
          </w:p>
        </w:tc>
      </w:tr>
      <w:tr w14:paraId="5408BB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76" w:hRule="atLeast"/>
        </w:trPr>
        <w:tc>
          <w:tcPr>
            <w:tcW w:w="5558" w:type="dxa"/>
            <w:gridSpan w:val="2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8888F16">
            <w:pPr>
              <w:spacing w:line="66" w:lineRule="exact"/>
              <w:rPr>
                <w:rFonts w:ascii="Arial"/>
                <w:sz w:val="5"/>
              </w:rPr>
            </w:pPr>
          </w:p>
        </w:tc>
        <w:tc>
          <w:tcPr>
            <w:tcW w:w="3070" w:type="dxa"/>
            <w:gridSpan w:val="2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48D3486">
            <w:pPr>
              <w:spacing w:line="66" w:lineRule="exact"/>
              <w:rPr>
                <w:rFonts w:ascii="Arial"/>
                <w:sz w:val="5"/>
              </w:rPr>
            </w:pPr>
          </w:p>
        </w:tc>
        <w:tc>
          <w:tcPr>
            <w:tcW w:w="1096" w:type="dxa"/>
            <w:gridSpan w:val="2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5A3FE98">
            <w:pPr>
              <w:spacing w:line="66" w:lineRule="exact"/>
              <w:rPr>
                <w:rFonts w:ascii="Arial"/>
                <w:sz w:val="5"/>
              </w:rPr>
            </w:pPr>
          </w:p>
        </w:tc>
      </w:tr>
      <w:tr w14:paraId="5F5EBF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1186" w:hRule="atLeast"/>
        </w:trPr>
        <w:tc>
          <w:tcPr>
            <w:tcW w:w="5558" w:type="dxa"/>
            <w:gridSpan w:val="2"/>
            <w:tcBorders>
              <w:top w:val="nil"/>
            </w:tcBorders>
            <w:vAlign w:val="top"/>
          </w:tcPr>
          <w:p w14:paraId="08EB911B">
            <w:pPr>
              <w:pStyle w:val="8"/>
              <w:spacing w:before="52" w:line="236" w:lineRule="auto"/>
              <w:ind w:left="106" w:right="113" w:hanging="3"/>
            </w:pPr>
            <w:r>
              <w:rPr>
                <w:color w:val="434343"/>
                <w:spacing w:val="-1"/>
              </w:rPr>
              <w:t>Cell</w:t>
            </w:r>
            <w:r>
              <w:rPr>
                <w:color w:val="434343"/>
                <w:spacing w:val="18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lines:</w:t>
            </w:r>
            <w:r>
              <w:rPr>
                <w:color w:val="434343"/>
                <w:spacing w:val="17"/>
              </w:rPr>
              <w:t xml:space="preserve"> </w:t>
            </w:r>
            <w:r>
              <w:rPr>
                <w:color w:val="434343"/>
                <w:spacing w:val="-1"/>
              </w:rPr>
              <w:t>Provide</w:t>
            </w:r>
            <w:r>
              <w:rPr>
                <w:color w:val="434343"/>
                <w:spacing w:val="10"/>
              </w:rPr>
              <w:t xml:space="preserve"> </w:t>
            </w:r>
            <w:r>
              <w:rPr>
                <w:color w:val="434343"/>
                <w:spacing w:val="-1"/>
              </w:rPr>
              <w:t>species</w:t>
            </w:r>
            <w:r>
              <w:rPr>
                <w:color w:val="434343"/>
                <w:spacing w:val="20"/>
              </w:rPr>
              <w:t xml:space="preserve"> </w:t>
            </w:r>
            <w:r>
              <w:rPr>
                <w:color w:val="434343"/>
                <w:spacing w:val="-1"/>
              </w:rPr>
              <w:t>information,</w:t>
            </w:r>
            <w:r>
              <w:rPr>
                <w:color w:val="434343"/>
                <w:spacing w:val="12"/>
              </w:rPr>
              <w:t xml:space="preserve"> </w:t>
            </w:r>
            <w:r>
              <w:rPr>
                <w:color w:val="434343"/>
                <w:spacing w:val="-1"/>
              </w:rPr>
              <w:t>strain.</w:t>
            </w:r>
            <w:r>
              <w:rPr>
                <w:color w:val="434343"/>
                <w:spacing w:val="20"/>
              </w:rPr>
              <w:t xml:space="preserve"> </w:t>
            </w:r>
            <w:r>
              <w:rPr>
                <w:color w:val="434343"/>
                <w:spacing w:val="-1"/>
              </w:rPr>
              <w:t>P</w:t>
            </w:r>
            <w:r>
              <w:rPr>
                <w:color w:val="434343"/>
                <w:spacing w:val="-2"/>
              </w:rPr>
              <w:t>rovide</w:t>
            </w:r>
            <w:r>
              <w:rPr>
                <w:color w:val="434343"/>
                <w:spacing w:val="15"/>
                <w:w w:val="102"/>
              </w:rPr>
              <w:t xml:space="preserve"> </w:t>
            </w:r>
            <w:r>
              <w:rPr>
                <w:color w:val="434343"/>
                <w:spacing w:val="-2"/>
              </w:rPr>
              <w:t>accession</w:t>
            </w:r>
            <w:r>
              <w:rPr>
                <w:color w:val="434343"/>
                <w:spacing w:val="16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number</w:t>
            </w:r>
            <w:r>
              <w:rPr>
                <w:color w:val="434343"/>
              </w:rPr>
              <w:t xml:space="preserve"> </w:t>
            </w:r>
            <w:r>
              <w:rPr>
                <w:color w:val="434343"/>
                <w:spacing w:val="-1"/>
              </w:rPr>
              <w:t>in</w:t>
            </w:r>
            <w:r>
              <w:rPr>
                <w:color w:val="434343"/>
                <w:spacing w:val="21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repository</w:t>
            </w:r>
            <w:r>
              <w:rPr>
                <w:color w:val="434343"/>
                <w:spacing w:val="10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OR</w:t>
            </w:r>
            <w:r>
              <w:rPr>
                <w:color w:val="434343"/>
                <w:spacing w:val="11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suppli</w:t>
            </w:r>
            <w:r>
              <w:rPr>
                <w:color w:val="434343"/>
                <w:spacing w:val="-2"/>
              </w:rPr>
              <w:t>er</w:t>
            </w:r>
            <w:r>
              <w:rPr>
                <w:color w:val="434343"/>
                <w:spacing w:val="19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name,</w:t>
            </w:r>
            <w:r>
              <w:rPr>
                <w:color w:val="434343"/>
                <w:spacing w:val="13"/>
              </w:rPr>
              <w:t xml:space="preserve"> </w:t>
            </w:r>
            <w:r>
              <w:rPr>
                <w:color w:val="434343"/>
                <w:spacing w:val="-2"/>
              </w:rPr>
              <w:t>catalog</w:t>
            </w:r>
            <w:r>
              <w:rPr>
                <w:color w:val="434343"/>
                <w:spacing w:val="16"/>
                <w:w w:val="102"/>
              </w:rPr>
              <w:t xml:space="preserve"> </w:t>
            </w:r>
            <w:r>
              <w:rPr>
                <w:color w:val="434343"/>
                <w:spacing w:val="-2"/>
              </w:rPr>
              <w:t>number,</w:t>
            </w:r>
            <w:r>
              <w:rPr>
                <w:color w:val="434343"/>
                <w:spacing w:val="12"/>
                <w:w w:val="102"/>
              </w:rPr>
              <w:t xml:space="preserve"> </w:t>
            </w:r>
            <w:r>
              <w:rPr>
                <w:color w:val="434343"/>
                <w:spacing w:val="-2"/>
              </w:rPr>
              <w:t>clone</w:t>
            </w:r>
            <w:r>
              <w:rPr>
                <w:color w:val="434343"/>
                <w:spacing w:val="16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number,</w:t>
            </w:r>
            <w:r>
              <w:rPr>
                <w:color w:val="434343"/>
                <w:spacing w:val="13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OR</w:t>
            </w:r>
          </w:p>
          <w:p w14:paraId="18C85D06">
            <w:pPr>
              <w:pStyle w:val="8"/>
              <w:spacing w:before="18" w:line="179" w:lineRule="auto"/>
              <w:ind w:left="110"/>
            </w:pPr>
            <w:r>
              <w:rPr>
                <w:color w:val="434343"/>
                <w:spacing w:val="-2"/>
              </w:rPr>
              <w:t>RRID.</w:t>
            </w:r>
          </w:p>
        </w:tc>
        <w:tc>
          <w:tcPr>
            <w:tcW w:w="3070" w:type="dxa"/>
            <w:gridSpan w:val="2"/>
            <w:tcBorders>
              <w:top w:val="nil"/>
            </w:tcBorders>
            <w:vAlign w:val="top"/>
          </w:tcPr>
          <w:p w14:paraId="53544478">
            <w:pPr>
              <w:pStyle w:val="8"/>
              <w:spacing w:before="54" w:line="236" w:lineRule="auto"/>
              <w:ind w:left="127" w:right="217" w:hanging="12"/>
              <w:rPr>
                <w:rFonts w:ascii="Arial"/>
                <w:sz w:val="21"/>
              </w:rPr>
            </w:pPr>
          </w:p>
        </w:tc>
        <w:tc>
          <w:tcPr>
            <w:tcW w:w="1096" w:type="dxa"/>
            <w:gridSpan w:val="2"/>
            <w:tcBorders>
              <w:top w:val="nil"/>
            </w:tcBorders>
            <w:vAlign w:val="top"/>
          </w:tcPr>
          <w:p w14:paraId="3283563E">
            <w:pPr>
              <w:pStyle w:val="8"/>
              <w:spacing w:before="46" w:line="196" w:lineRule="auto"/>
              <w:ind w:left="103"/>
            </w:pPr>
            <w:r>
              <w:rPr>
                <w:color w:val="434343"/>
                <w:spacing w:val="-4"/>
              </w:rPr>
              <w:t>N/A</w:t>
            </w:r>
          </w:p>
        </w:tc>
      </w:tr>
      <w:tr w14:paraId="7E0B975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" w:type="dxa"/>
          <w:trHeight w:val="849" w:hRule="atLeast"/>
        </w:trPr>
        <w:tc>
          <w:tcPr>
            <w:tcW w:w="5558" w:type="dxa"/>
            <w:gridSpan w:val="2"/>
            <w:vAlign w:val="top"/>
          </w:tcPr>
          <w:p w14:paraId="7A454E14">
            <w:pPr>
              <w:pStyle w:val="8"/>
              <w:spacing w:before="134" w:line="237" w:lineRule="auto"/>
              <w:ind w:left="109" w:right="877" w:firstLine="1"/>
            </w:pPr>
            <w:r>
              <w:rPr>
                <w:color w:val="434343"/>
                <w:spacing w:val="-1"/>
              </w:rPr>
              <w:t>Primary</w:t>
            </w:r>
            <w:r>
              <w:rPr>
                <w:color w:val="434343"/>
                <w:spacing w:val="15"/>
              </w:rPr>
              <w:t xml:space="preserve"> </w:t>
            </w:r>
            <w:r>
              <w:rPr>
                <w:color w:val="434343"/>
                <w:spacing w:val="-1"/>
              </w:rPr>
              <w:t>cultures:</w:t>
            </w:r>
            <w:r>
              <w:rPr>
                <w:color w:val="434343"/>
                <w:spacing w:val="17"/>
              </w:rPr>
              <w:t xml:space="preserve"> </w:t>
            </w:r>
            <w:r>
              <w:rPr>
                <w:color w:val="434343"/>
                <w:spacing w:val="-1"/>
              </w:rPr>
              <w:t>Provide</w:t>
            </w:r>
            <w:r>
              <w:rPr>
                <w:color w:val="434343"/>
                <w:spacing w:val="14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species,</w:t>
            </w:r>
            <w:r>
              <w:rPr>
                <w:color w:val="434343"/>
                <w:spacing w:val="17"/>
              </w:rPr>
              <w:t xml:space="preserve"> </w:t>
            </w:r>
            <w:r>
              <w:rPr>
                <w:color w:val="434343"/>
                <w:spacing w:val="-1"/>
              </w:rPr>
              <w:t>stra</w:t>
            </w:r>
            <w:r>
              <w:rPr>
                <w:color w:val="434343"/>
                <w:spacing w:val="-2"/>
              </w:rPr>
              <w:t>in,</w:t>
            </w:r>
            <w:r>
              <w:rPr>
                <w:color w:val="434343"/>
                <w:spacing w:val="12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sex</w:t>
            </w:r>
            <w:r>
              <w:rPr>
                <w:color w:val="434343"/>
                <w:spacing w:val="13"/>
              </w:rPr>
              <w:t xml:space="preserve"> </w:t>
            </w:r>
            <w:r>
              <w:rPr>
                <w:color w:val="434343"/>
                <w:spacing w:val="-2"/>
              </w:rPr>
              <w:t>of</w:t>
            </w:r>
            <w:r>
              <w:rPr>
                <w:color w:val="434343"/>
                <w:spacing w:val="15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origin,</w:t>
            </w:r>
            <w:r>
              <w:rPr>
                <w:color w:val="434343"/>
                <w:spacing w:val="10"/>
              </w:rPr>
              <w:t xml:space="preserve"> </w:t>
            </w:r>
            <w:r>
              <w:rPr>
                <w:color w:val="434343"/>
                <w:spacing w:val="-2"/>
              </w:rPr>
              <w:t>genetic</w:t>
            </w:r>
            <w:r>
              <w:rPr>
                <w:color w:val="434343"/>
              </w:rPr>
              <w:t xml:space="preserve"> </w:t>
            </w:r>
            <w:r>
              <w:rPr>
                <w:color w:val="434343"/>
                <w:spacing w:val="-1"/>
              </w:rPr>
              <w:t>modification status.</w:t>
            </w:r>
          </w:p>
        </w:tc>
        <w:tc>
          <w:tcPr>
            <w:tcW w:w="3070" w:type="dxa"/>
            <w:gridSpan w:val="2"/>
            <w:vAlign w:val="top"/>
          </w:tcPr>
          <w:p w14:paraId="6D4C9D27">
            <w:pPr>
              <w:pStyle w:val="8"/>
              <w:spacing w:before="46" w:line="196" w:lineRule="auto"/>
              <w:ind w:left="103"/>
              <w:rPr>
                <w:color w:val="434343"/>
                <w:spacing w:val="-4"/>
              </w:rPr>
            </w:pPr>
          </w:p>
        </w:tc>
        <w:tc>
          <w:tcPr>
            <w:tcW w:w="1096" w:type="dxa"/>
            <w:gridSpan w:val="2"/>
            <w:vAlign w:val="top"/>
          </w:tcPr>
          <w:p w14:paraId="41C3CEE8">
            <w:pPr>
              <w:pStyle w:val="8"/>
              <w:spacing w:before="46" w:line="196" w:lineRule="auto"/>
              <w:ind w:left="103"/>
              <w:rPr>
                <w:color w:val="434343"/>
                <w:spacing w:val="-4"/>
              </w:rPr>
            </w:pPr>
            <w:r>
              <w:rPr>
                <w:rFonts w:hint="eastAsia"/>
                <w:color w:val="434343"/>
                <w:spacing w:val="-4"/>
              </w:rPr>
              <w:t>N/A</w:t>
            </w:r>
          </w:p>
        </w:tc>
      </w:tr>
      <w:tr w14:paraId="6F159AC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" w:type="dxa"/>
          <w:trHeight w:val="701" w:hRule="atLeast"/>
        </w:trPr>
        <w:tc>
          <w:tcPr>
            <w:tcW w:w="5558" w:type="dxa"/>
            <w:gridSpan w:val="2"/>
            <w:shd w:val="clear" w:color="auto" w:fill="F2F2F2"/>
            <w:vAlign w:val="top"/>
          </w:tcPr>
          <w:p w14:paraId="17D5BE85">
            <w:pPr>
              <w:pStyle w:val="8"/>
              <w:spacing w:before="135" w:line="188" w:lineRule="auto"/>
              <w:ind w:left="107"/>
            </w:pPr>
            <w:r>
              <w:rPr>
                <w:b/>
                <w:bCs/>
                <w:color w:val="434343"/>
                <w:spacing w:val="-1"/>
              </w:rPr>
              <w:t>Experimental</w:t>
            </w:r>
            <w:r>
              <w:rPr>
                <w:b/>
                <w:bCs/>
                <w:color w:val="434343"/>
                <w:spacing w:val="22"/>
              </w:rPr>
              <w:t xml:space="preserve"> </w:t>
            </w:r>
            <w:r>
              <w:rPr>
                <w:b/>
                <w:bCs/>
                <w:color w:val="434343"/>
                <w:spacing w:val="-1"/>
              </w:rPr>
              <w:t>animals</w:t>
            </w:r>
          </w:p>
        </w:tc>
        <w:tc>
          <w:tcPr>
            <w:tcW w:w="3070" w:type="dxa"/>
            <w:gridSpan w:val="2"/>
            <w:shd w:val="clear" w:color="auto" w:fill="F2F2F2"/>
            <w:vAlign w:val="top"/>
          </w:tcPr>
          <w:p w14:paraId="0B8125D4">
            <w:pPr>
              <w:pStyle w:val="8"/>
              <w:spacing w:before="124" w:line="279" w:lineRule="auto"/>
              <w:ind w:left="92" w:right="1060" w:firstLine="6"/>
            </w:pPr>
            <w:r>
              <w:rPr>
                <w:b/>
                <w:bCs/>
                <w:color w:val="434343"/>
                <w:spacing w:val="-2"/>
              </w:rPr>
              <w:t>Indicate</w:t>
            </w:r>
            <w:r>
              <w:rPr>
                <w:b/>
                <w:bCs/>
                <w:color w:val="434343"/>
                <w:spacing w:val="25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where</w:t>
            </w:r>
            <w:r>
              <w:rPr>
                <w:b/>
                <w:bCs/>
                <w:color w:val="434343"/>
                <w:spacing w:val="23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provided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-2"/>
              </w:rPr>
              <w:t>:</w:t>
            </w:r>
            <w:r>
              <w:rPr>
                <w:rFonts w:ascii="Arial" w:hAnsi="Arial" w:eastAsia="Arial" w:cs="Arial"/>
                <w:b/>
                <w:bCs/>
                <w:color w:val="434343"/>
              </w:rPr>
              <w:t xml:space="preserve"> </w:t>
            </w:r>
            <w:r>
              <w:rPr>
                <w:b/>
                <w:bCs/>
                <w:color w:val="434343"/>
                <w:spacing w:val="1"/>
              </w:rPr>
              <w:t>section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1"/>
              </w:rPr>
              <w:t>/</w:t>
            </w:r>
            <w:r>
              <w:rPr>
                <w:b/>
                <w:bCs/>
                <w:color w:val="434343"/>
                <w:spacing w:val="1"/>
              </w:rPr>
              <w:t>figure</w:t>
            </w:r>
            <w:r>
              <w:rPr>
                <w:b/>
                <w:bCs/>
                <w:color w:val="434343"/>
                <w:spacing w:val="41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1"/>
              </w:rPr>
              <w:t>legend</w:t>
            </w:r>
          </w:p>
        </w:tc>
        <w:tc>
          <w:tcPr>
            <w:tcW w:w="1096" w:type="dxa"/>
            <w:gridSpan w:val="2"/>
            <w:shd w:val="clear" w:color="auto" w:fill="F2F2F2"/>
            <w:vAlign w:val="top"/>
          </w:tcPr>
          <w:p w14:paraId="2F00C25B">
            <w:pPr>
              <w:pStyle w:val="8"/>
              <w:spacing w:before="104" w:line="258" w:lineRule="exact"/>
              <w:ind w:left="100"/>
            </w:pPr>
            <w:r>
              <w:rPr>
                <w:b/>
                <w:bCs/>
                <w:color w:val="434343"/>
                <w:spacing w:val="13"/>
                <w:position w:val="1"/>
              </w:rPr>
              <w:t>N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13"/>
                <w:position w:val="1"/>
              </w:rPr>
              <w:t>/</w:t>
            </w:r>
            <w:r>
              <w:rPr>
                <w:b/>
                <w:bCs/>
                <w:color w:val="434343"/>
                <w:spacing w:val="13"/>
                <w:position w:val="1"/>
              </w:rPr>
              <w:t>A</w:t>
            </w:r>
          </w:p>
        </w:tc>
      </w:tr>
      <w:tr w14:paraId="656079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" w:type="dxa"/>
          <w:trHeight w:val="76" w:hRule="atLeast"/>
        </w:trPr>
        <w:tc>
          <w:tcPr>
            <w:tcW w:w="5558" w:type="dxa"/>
            <w:gridSpan w:val="2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5EF81B0">
            <w:pPr>
              <w:spacing w:line="65" w:lineRule="exact"/>
              <w:rPr>
                <w:rFonts w:ascii="Arial"/>
                <w:sz w:val="5"/>
              </w:rPr>
            </w:pPr>
          </w:p>
        </w:tc>
        <w:tc>
          <w:tcPr>
            <w:tcW w:w="3070" w:type="dxa"/>
            <w:gridSpan w:val="2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3AD94FA">
            <w:pPr>
              <w:spacing w:line="65" w:lineRule="exact"/>
              <w:rPr>
                <w:rFonts w:ascii="Arial"/>
                <w:sz w:val="5"/>
              </w:rPr>
            </w:pPr>
          </w:p>
        </w:tc>
        <w:tc>
          <w:tcPr>
            <w:tcW w:w="1096" w:type="dxa"/>
            <w:gridSpan w:val="2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3699754">
            <w:pPr>
              <w:spacing w:line="65" w:lineRule="exact"/>
              <w:rPr>
                <w:rFonts w:ascii="Arial"/>
                <w:sz w:val="5"/>
              </w:rPr>
            </w:pPr>
          </w:p>
        </w:tc>
      </w:tr>
      <w:tr w14:paraId="5DB153D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" w:type="dxa"/>
          <w:trHeight w:val="1198" w:hRule="atLeast"/>
        </w:trPr>
        <w:tc>
          <w:tcPr>
            <w:tcW w:w="5558" w:type="dxa"/>
            <w:gridSpan w:val="2"/>
            <w:tcBorders>
              <w:top w:val="nil"/>
            </w:tcBorders>
            <w:vAlign w:val="top"/>
          </w:tcPr>
          <w:p w14:paraId="45C856BC">
            <w:pPr>
              <w:pStyle w:val="8"/>
              <w:spacing w:before="47" w:line="189" w:lineRule="auto"/>
              <w:ind w:left="110"/>
            </w:pPr>
            <w:r>
              <w:rPr>
                <w:color w:val="434343"/>
                <w:spacing w:val="-1"/>
              </w:rPr>
              <w:t>Laboratory</w:t>
            </w:r>
            <w:r>
              <w:rPr>
                <w:color w:val="434343"/>
                <w:spacing w:val="9"/>
              </w:rPr>
              <w:t xml:space="preserve"> </w:t>
            </w:r>
            <w:r>
              <w:rPr>
                <w:color w:val="434343"/>
                <w:spacing w:val="-1"/>
              </w:rPr>
              <w:t>animals</w:t>
            </w:r>
            <w:r>
              <w:rPr>
                <w:color w:val="434343"/>
                <w:spacing w:val="11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or</w:t>
            </w:r>
            <w:r>
              <w:rPr>
                <w:color w:val="434343"/>
                <w:spacing w:val="16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Model</w:t>
            </w:r>
            <w:r>
              <w:rPr>
                <w:color w:val="434343"/>
                <w:spacing w:val="11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organisms:</w:t>
            </w:r>
            <w:r>
              <w:rPr>
                <w:color w:val="434343"/>
                <w:spacing w:val="17"/>
              </w:rPr>
              <w:t xml:space="preserve"> </w:t>
            </w:r>
            <w:r>
              <w:rPr>
                <w:color w:val="434343"/>
                <w:spacing w:val="-1"/>
              </w:rPr>
              <w:t>Provide</w:t>
            </w:r>
            <w:r>
              <w:rPr>
                <w:color w:val="434343"/>
                <w:spacing w:val="10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speci</w:t>
            </w:r>
            <w:r>
              <w:rPr>
                <w:color w:val="434343"/>
                <w:spacing w:val="-2"/>
              </w:rPr>
              <w:t>es,</w:t>
            </w:r>
            <w:r>
              <w:rPr>
                <w:color w:val="434343"/>
                <w:spacing w:val="17"/>
              </w:rPr>
              <w:t xml:space="preserve"> </w:t>
            </w:r>
            <w:r>
              <w:rPr>
                <w:color w:val="434343"/>
                <w:spacing w:val="-2"/>
              </w:rPr>
              <w:t>strain,</w:t>
            </w:r>
            <w:r>
              <w:rPr>
                <w:color w:val="434343"/>
                <w:spacing w:val="17"/>
              </w:rPr>
              <w:t xml:space="preserve"> </w:t>
            </w:r>
            <w:r>
              <w:rPr>
                <w:color w:val="434343"/>
                <w:spacing w:val="-2"/>
              </w:rPr>
              <w:t>sex,</w:t>
            </w:r>
          </w:p>
          <w:p w14:paraId="353F974C">
            <w:pPr>
              <w:pStyle w:val="8"/>
              <w:spacing w:before="47" w:line="189" w:lineRule="auto"/>
              <w:ind w:left="103"/>
            </w:pPr>
            <w:r>
              <w:rPr>
                <w:color w:val="434343"/>
                <w:spacing w:val="-1"/>
              </w:rPr>
              <w:t>age,</w:t>
            </w:r>
            <w:r>
              <w:rPr>
                <w:color w:val="434343"/>
                <w:spacing w:val="10"/>
              </w:rPr>
              <w:t xml:space="preserve"> </w:t>
            </w:r>
            <w:r>
              <w:rPr>
                <w:color w:val="434343"/>
                <w:spacing w:val="-1"/>
              </w:rPr>
              <w:t>genetic</w:t>
            </w:r>
            <w:r>
              <w:rPr>
                <w:color w:val="434343"/>
                <w:spacing w:val="20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modification</w:t>
            </w:r>
            <w:r>
              <w:rPr>
                <w:color w:val="434343"/>
                <w:spacing w:val="15"/>
              </w:rPr>
              <w:t xml:space="preserve"> </w:t>
            </w:r>
            <w:r>
              <w:rPr>
                <w:color w:val="434343"/>
                <w:spacing w:val="-1"/>
              </w:rPr>
              <w:t>status.</w:t>
            </w:r>
            <w:r>
              <w:rPr>
                <w:color w:val="434343"/>
                <w:spacing w:val="20"/>
              </w:rPr>
              <w:t xml:space="preserve"> </w:t>
            </w:r>
            <w:r>
              <w:rPr>
                <w:color w:val="434343"/>
                <w:spacing w:val="-1"/>
              </w:rPr>
              <w:t>Provide</w:t>
            </w:r>
            <w:r>
              <w:rPr>
                <w:color w:val="434343"/>
                <w:spacing w:val="15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a</w:t>
            </w:r>
            <w:r>
              <w:rPr>
                <w:color w:val="434343"/>
                <w:spacing w:val="-2"/>
              </w:rPr>
              <w:t>ccession</w:t>
            </w:r>
            <w:r>
              <w:rPr>
                <w:color w:val="434343"/>
                <w:spacing w:val="16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number</w:t>
            </w:r>
            <w:r>
              <w:rPr>
                <w:color w:val="434343"/>
                <w:spacing w:val="18"/>
              </w:rPr>
              <w:t xml:space="preserve"> </w:t>
            </w:r>
            <w:r>
              <w:rPr>
                <w:color w:val="434343"/>
                <w:spacing w:val="-2"/>
              </w:rPr>
              <w:t>in</w:t>
            </w:r>
          </w:p>
          <w:p w14:paraId="7FF007A4">
            <w:pPr>
              <w:pStyle w:val="8"/>
              <w:spacing w:before="47" w:line="189" w:lineRule="auto"/>
              <w:ind w:left="109"/>
            </w:pPr>
            <w:r>
              <w:rPr>
                <w:color w:val="434343"/>
                <w:spacing w:val="-1"/>
              </w:rPr>
              <w:t>repository</w:t>
            </w:r>
            <w:r>
              <w:rPr>
                <w:color w:val="434343"/>
                <w:spacing w:val="11"/>
              </w:rPr>
              <w:t xml:space="preserve"> </w:t>
            </w:r>
            <w:r>
              <w:rPr>
                <w:color w:val="434343"/>
                <w:spacing w:val="-1"/>
              </w:rPr>
              <w:t>OR</w:t>
            </w:r>
            <w:r>
              <w:rPr>
                <w:color w:val="434343"/>
                <w:spacing w:val="11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supplier</w:t>
            </w:r>
            <w:r>
              <w:rPr>
                <w:color w:val="434343"/>
                <w:spacing w:val="19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name,</w:t>
            </w:r>
            <w:r>
              <w:rPr>
                <w:color w:val="434343"/>
                <w:spacing w:val="13"/>
              </w:rPr>
              <w:t xml:space="preserve"> </w:t>
            </w:r>
            <w:r>
              <w:rPr>
                <w:color w:val="434343"/>
                <w:spacing w:val="-1"/>
              </w:rPr>
              <w:t>cata</w:t>
            </w:r>
            <w:r>
              <w:rPr>
                <w:color w:val="434343"/>
                <w:spacing w:val="-2"/>
              </w:rPr>
              <w:t>log</w:t>
            </w:r>
            <w:r>
              <w:rPr>
                <w:color w:val="434343"/>
                <w:spacing w:val="16"/>
                <w:w w:val="102"/>
              </w:rPr>
              <w:t xml:space="preserve"> </w:t>
            </w:r>
            <w:r>
              <w:rPr>
                <w:color w:val="434343"/>
                <w:spacing w:val="-2"/>
              </w:rPr>
              <w:t>number,</w:t>
            </w:r>
            <w:r>
              <w:rPr>
                <w:color w:val="434343"/>
                <w:spacing w:val="12"/>
                <w:w w:val="102"/>
              </w:rPr>
              <w:t xml:space="preserve"> </w:t>
            </w:r>
            <w:r>
              <w:rPr>
                <w:color w:val="434343"/>
                <w:spacing w:val="-2"/>
              </w:rPr>
              <w:t>clone</w:t>
            </w:r>
            <w:r>
              <w:rPr>
                <w:color w:val="434343"/>
                <w:spacing w:val="16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number,</w:t>
            </w:r>
            <w:r>
              <w:rPr>
                <w:color w:val="434343"/>
                <w:spacing w:val="13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OR</w:t>
            </w:r>
            <w:r>
              <w:rPr>
                <w:color w:val="434343"/>
                <w:spacing w:val="15"/>
              </w:rPr>
              <w:t xml:space="preserve"> </w:t>
            </w:r>
            <w:r>
              <w:rPr>
                <w:color w:val="434343"/>
                <w:spacing w:val="-2"/>
              </w:rPr>
              <w:t>RRID.</w:t>
            </w:r>
          </w:p>
        </w:tc>
        <w:tc>
          <w:tcPr>
            <w:tcW w:w="3070" w:type="dxa"/>
            <w:gridSpan w:val="2"/>
            <w:tcBorders>
              <w:top w:val="nil"/>
            </w:tcBorders>
            <w:vAlign w:val="top"/>
          </w:tcPr>
          <w:p w14:paraId="25E8C755">
            <w:pPr>
              <w:pStyle w:val="8"/>
              <w:spacing w:before="47" w:line="244" w:lineRule="auto"/>
              <w:ind w:left="92" w:right="258" w:firstLine="8"/>
              <w:jc w:val="both"/>
            </w:pPr>
            <w:r>
              <w:rPr>
                <w:rFonts w:hint="eastAsia"/>
                <w:color w:val="434343"/>
                <w:spacing w:val="-2"/>
              </w:rPr>
              <w:t xml:space="preserve">Materials and Methods → "Insects" section; Key Resources Table. </w:t>
            </w:r>
            <w:r>
              <w:rPr>
                <w:rFonts w:hint="eastAsia"/>
                <w:i/>
                <w:iCs/>
                <w:color w:val="434343"/>
                <w:spacing w:val="-2"/>
              </w:rPr>
              <w:t>Plutella xylostella</w:t>
            </w:r>
            <w:r>
              <w:rPr>
                <w:rFonts w:hint="eastAsia"/>
                <w:color w:val="434343"/>
                <w:spacing w:val="-2"/>
              </w:rPr>
              <w:t xml:space="preserve"> (Lepidoptera: Plutellidae); ancestral, hot, cold, and three SODC-MU strains; both sexes; all developmental stages used as indicated.</w:t>
            </w:r>
          </w:p>
        </w:tc>
        <w:tc>
          <w:tcPr>
            <w:tcW w:w="1096" w:type="dxa"/>
            <w:gridSpan w:val="2"/>
            <w:tcBorders>
              <w:top w:val="nil"/>
            </w:tcBorders>
            <w:vAlign w:val="top"/>
          </w:tcPr>
          <w:p w14:paraId="550A4FF6">
            <w:pPr>
              <w:rPr>
                <w:rFonts w:ascii="Arial"/>
                <w:sz w:val="21"/>
              </w:rPr>
            </w:pPr>
          </w:p>
        </w:tc>
      </w:tr>
      <w:tr w14:paraId="0BE63C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" w:type="dxa"/>
          <w:trHeight w:val="854" w:hRule="atLeast"/>
        </w:trPr>
        <w:tc>
          <w:tcPr>
            <w:tcW w:w="5558" w:type="dxa"/>
            <w:gridSpan w:val="2"/>
            <w:vAlign w:val="top"/>
          </w:tcPr>
          <w:p w14:paraId="3193F5E1">
            <w:pPr>
              <w:pStyle w:val="8"/>
              <w:spacing w:before="130" w:line="236" w:lineRule="auto"/>
              <w:ind w:left="103" w:right="124" w:hanging="5"/>
            </w:pPr>
            <w:r>
              <w:rPr>
                <w:color w:val="434343"/>
                <w:spacing w:val="-1"/>
              </w:rPr>
              <w:t>Animal</w:t>
            </w:r>
            <w:r>
              <w:rPr>
                <w:color w:val="434343"/>
                <w:spacing w:val="12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observed</w:t>
            </w:r>
            <w:r>
              <w:rPr>
                <w:color w:val="434343"/>
                <w:spacing w:val="19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in</w:t>
            </w:r>
            <w:r>
              <w:rPr>
                <w:color w:val="434343"/>
                <w:spacing w:val="15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or</w:t>
            </w:r>
            <w:r>
              <w:rPr>
                <w:color w:val="434343"/>
                <w:spacing w:val="14"/>
              </w:rPr>
              <w:t xml:space="preserve"> </w:t>
            </w:r>
            <w:r>
              <w:rPr>
                <w:color w:val="434343"/>
                <w:spacing w:val="-1"/>
              </w:rPr>
              <w:t>captured from the field:</w:t>
            </w:r>
            <w:r>
              <w:rPr>
                <w:color w:val="434343"/>
                <w:spacing w:val="21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Provide</w:t>
            </w:r>
            <w:r>
              <w:rPr>
                <w:color w:val="434343"/>
                <w:spacing w:val="15"/>
              </w:rPr>
              <w:t xml:space="preserve"> </w:t>
            </w:r>
            <w:r>
              <w:rPr>
                <w:color w:val="434343"/>
                <w:spacing w:val="-1"/>
              </w:rPr>
              <w:t>species,</w:t>
            </w:r>
            <w:r>
              <w:rPr>
                <w:color w:val="434343"/>
                <w:spacing w:val="17"/>
              </w:rPr>
              <w:t xml:space="preserve"> </w:t>
            </w:r>
            <w:r>
              <w:rPr>
                <w:color w:val="434343"/>
                <w:spacing w:val="-1"/>
              </w:rPr>
              <w:t>sex,</w:t>
            </w:r>
            <w:r>
              <w:rPr>
                <w:color w:val="434343"/>
                <w:spacing w:val="17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a</w:t>
            </w:r>
            <w:r>
              <w:rPr>
                <w:color w:val="434343"/>
                <w:spacing w:val="-2"/>
              </w:rPr>
              <w:t>nd</w:t>
            </w:r>
            <w:r>
              <w:rPr>
                <w:color w:val="434343"/>
              </w:rPr>
              <w:t xml:space="preserve"> </w:t>
            </w:r>
            <w:r>
              <w:rPr>
                <w:color w:val="434343"/>
                <w:spacing w:val="-2"/>
              </w:rPr>
              <w:t>age</w:t>
            </w:r>
            <w:r>
              <w:rPr>
                <w:color w:val="434343"/>
                <w:spacing w:val="24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where</w:t>
            </w:r>
            <w:r>
              <w:rPr>
                <w:color w:val="434343"/>
                <w:spacing w:val="16"/>
                <w:w w:val="102"/>
              </w:rPr>
              <w:t xml:space="preserve"> </w:t>
            </w:r>
            <w:r>
              <w:rPr>
                <w:color w:val="434343"/>
                <w:spacing w:val="-2"/>
              </w:rPr>
              <w:t>possible.</w:t>
            </w:r>
          </w:p>
        </w:tc>
        <w:tc>
          <w:tcPr>
            <w:tcW w:w="3070" w:type="dxa"/>
            <w:gridSpan w:val="2"/>
            <w:vAlign w:val="top"/>
          </w:tcPr>
          <w:p w14:paraId="3E8DFC99">
            <w:pPr>
              <w:pStyle w:val="8"/>
              <w:spacing w:before="47" w:line="244" w:lineRule="auto"/>
              <w:ind w:left="92" w:right="258" w:firstLine="8"/>
              <w:jc w:val="both"/>
              <w:rPr>
                <w:rFonts w:ascii="Arial"/>
                <w:sz w:val="21"/>
              </w:rPr>
            </w:pPr>
            <w:r>
              <w:rPr>
                <w:rFonts w:hint="eastAsia"/>
                <w:color w:val="434343"/>
                <w:spacing w:val="-2"/>
              </w:rPr>
              <w:t xml:space="preserve">Materials and Methods → "Insects" section. Founding population of </w:t>
            </w:r>
            <w:r>
              <w:rPr>
                <w:rFonts w:hint="eastAsia"/>
                <w:i/>
                <w:iCs/>
                <w:color w:val="434343"/>
                <w:spacing w:val="-2"/>
              </w:rPr>
              <w:t>P. xylostella</w:t>
            </w:r>
            <w:r>
              <w:rPr>
                <w:rFonts w:hint="eastAsia"/>
                <w:color w:val="434343"/>
                <w:spacing w:val="-2"/>
              </w:rPr>
              <w:t xml:space="preserve"> collected from organic cabbage farms in Fuzhou, Fujian Province, China (26°05'N, 119°18'E) in July 2012; both sexes and multiple larval instars included.</w:t>
            </w:r>
          </w:p>
        </w:tc>
        <w:tc>
          <w:tcPr>
            <w:tcW w:w="1096" w:type="dxa"/>
            <w:gridSpan w:val="2"/>
            <w:vAlign w:val="top"/>
          </w:tcPr>
          <w:p w14:paraId="3E0D4514">
            <w:pPr>
              <w:pStyle w:val="8"/>
              <w:spacing w:before="124" w:line="196" w:lineRule="auto"/>
              <w:ind w:left="103"/>
            </w:pPr>
          </w:p>
        </w:tc>
      </w:tr>
    </w:tbl>
    <w:p w14:paraId="6A000490">
      <w:pPr>
        <w:spacing w:before="61"/>
      </w:pPr>
    </w:p>
    <w:p w14:paraId="5290BF43">
      <w:pPr>
        <w:spacing w:before="60"/>
      </w:pPr>
    </w:p>
    <w:tbl>
      <w:tblPr>
        <w:tblStyle w:val="7"/>
        <w:tblW w:w="9724" w:type="dxa"/>
        <w:tblInd w:w="1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58"/>
        <w:gridCol w:w="3070"/>
        <w:gridCol w:w="1096"/>
      </w:tblGrid>
      <w:tr w14:paraId="5E786B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5558" w:type="dxa"/>
            <w:shd w:val="clear" w:color="auto" w:fill="F2F2F2"/>
            <w:vAlign w:val="top"/>
          </w:tcPr>
          <w:p w14:paraId="2C1F3111">
            <w:pPr>
              <w:pStyle w:val="8"/>
              <w:spacing w:before="134" w:line="188" w:lineRule="auto"/>
              <w:ind w:left="107"/>
            </w:pPr>
            <w:r>
              <w:rPr>
                <w:b/>
                <w:bCs/>
                <w:color w:val="434343"/>
                <w:spacing w:val="-2"/>
              </w:rPr>
              <w:t>Plants</w:t>
            </w:r>
            <w:r>
              <w:rPr>
                <w:b/>
                <w:bCs/>
                <w:color w:val="434343"/>
                <w:spacing w:val="26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and</w:t>
            </w:r>
            <w:r>
              <w:rPr>
                <w:b/>
                <w:bCs/>
                <w:color w:val="434343"/>
                <w:spacing w:val="21"/>
                <w:w w:val="102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microbes</w:t>
            </w:r>
          </w:p>
        </w:tc>
        <w:tc>
          <w:tcPr>
            <w:tcW w:w="3070" w:type="dxa"/>
            <w:shd w:val="clear" w:color="auto" w:fill="F2F2F2"/>
            <w:vAlign w:val="top"/>
          </w:tcPr>
          <w:p w14:paraId="1EDCE63A">
            <w:pPr>
              <w:pStyle w:val="8"/>
              <w:spacing w:before="124" w:line="279" w:lineRule="auto"/>
              <w:ind w:left="92" w:right="1060" w:firstLine="6"/>
            </w:pPr>
            <w:r>
              <w:rPr>
                <w:b/>
                <w:bCs/>
                <w:color w:val="434343"/>
                <w:spacing w:val="-2"/>
              </w:rPr>
              <w:t>Indicate</w:t>
            </w:r>
            <w:r>
              <w:rPr>
                <w:b/>
                <w:bCs/>
                <w:color w:val="434343"/>
                <w:spacing w:val="25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where</w:t>
            </w:r>
            <w:r>
              <w:rPr>
                <w:b/>
                <w:bCs/>
                <w:color w:val="434343"/>
                <w:spacing w:val="23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provided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-2"/>
              </w:rPr>
              <w:t>:</w:t>
            </w:r>
            <w:r>
              <w:rPr>
                <w:rFonts w:ascii="Arial" w:hAnsi="Arial" w:eastAsia="Arial" w:cs="Arial"/>
                <w:b/>
                <w:bCs/>
                <w:color w:val="434343"/>
              </w:rPr>
              <w:t xml:space="preserve"> </w:t>
            </w:r>
            <w:r>
              <w:rPr>
                <w:b/>
                <w:bCs/>
                <w:color w:val="434343"/>
                <w:spacing w:val="1"/>
              </w:rPr>
              <w:t>section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1"/>
              </w:rPr>
              <w:t>/</w:t>
            </w:r>
            <w:r>
              <w:rPr>
                <w:b/>
                <w:bCs/>
                <w:color w:val="434343"/>
                <w:spacing w:val="1"/>
              </w:rPr>
              <w:t>figure</w:t>
            </w:r>
            <w:r>
              <w:rPr>
                <w:b/>
                <w:bCs/>
                <w:color w:val="434343"/>
                <w:spacing w:val="41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1"/>
              </w:rPr>
              <w:t>legend</w:t>
            </w:r>
          </w:p>
        </w:tc>
        <w:tc>
          <w:tcPr>
            <w:tcW w:w="1096" w:type="dxa"/>
            <w:shd w:val="clear" w:color="auto" w:fill="F2F2F2"/>
            <w:vAlign w:val="top"/>
          </w:tcPr>
          <w:p w14:paraId="3C93199D">
            <w:pPr>
              <w:pStyle w:val="8"/>
              <w:spacing w:before="104" w:line="258" w:lineRule="exact"/>
              <w:ind w:left="100"/>
            </w:pPr>
            <w:r>
              <w:rPr>
                <w:b/>
                <w:bCs/>
                <w:color w:val="434343"/>
                <w:spacing w:val="13"/>
                <w:position w:val="1"/>
              </w:rPr>
              <w:t>N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13"/>
                <w:position w:val="1"/>
              </w:rPr>
              <w:t>/</w:t>
            </w:r>
            <w:r>
              <w:rPr>
                <w:b/>
                <w:bCs/>
                <w:color w:val="434343"/>
                <w:spacing w:val="13"/>
                <w:position w:val="1"/>
              </w:rPr>
              <w:t>A</w:t>
            </w:r>
          </w:p>
        </w:tc>
      </w:tr>
      <w:tr w14:paraId="04B4FE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" w:hRule="atLeast"/>
        </w:trPr>
        <w:tc>
          <w:tcPr>
            <w:tcW w:w="5558" w:type="dxa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E250CA4">
            <w:pPr>
              <w:spacing w:line="65" w:lineRule="exact"/>
              <w:rPr>
                <w:rFonts w:ascii="Arial"/>
                <w:sz w:val="5"/>
              </w:rPr>
            </w:pPr>
          </w:p>
        </w:tc>
        <w:tc>
          <w:tcPr>
            <w:tcW w:w="3070" w:type="dxa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AC05A45">
            <w:pPr>
              <w:spacing w:line="65" w:lineRule="exact"/>
              <w:rPr>
                <w:rFonts w:ascii="Arial"/>
                <w:sz w:val="5"/>
              </w:rPr>
            </w:pPr>
          </w:p>
        </w:tc>
        <w:tc>
          <w:tcPr>
            <w:tcW w:w="1096" w:type="dxa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2906C6C">
            <w:pPr>
              <w:spacing w:line="65" w:lineRule="exact"/>
              <w:rPr>
                <w:rFonts w:ascii="Arial"/>
                <w:sz w:val="5"/>
              </w:rPr>
            </w:pPr>
          </w:p>
        </w:tc>
      </w:tr>
      <w:tr w14:paraId="26B61A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5558" w:type="dxa"/>
            <w:tcBorders>
              <w:top w:val="nil"/>
            </w:tcBorders>
            <w:vAlign w:val="top"/>
          </w:tcPr>
          <w:p w14:paraId="7958C8C9">
            <w:pPr>
              <w:pStyle w:val="8"/>
              <w:spacing w:before="44" w:line="218" w:lineRule="auto"/>
              <w:ind w:left="103" w:right="161" w:firstLine="7"/>
              <w:jc w:val="both"/>
            </w:pPr>
            <w:r>
              <w:rPr>
                <w:color w:val="434343"/>
                <w:spacing w:val="-1"/>
              </w:rPr>
              <w:t>Plants:</w:t>
            </w:r>
            <w:r>
              <w:rPr>
                <w:color w:val="434343"/>
                <w:spacing w:val="16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provide</w:t>
            </w:r>
            <w:r>
              <w:rPr>
                <w:color w:val="434343"/>
                <w:spacing w:val="10"/>
              </w:rPr>
              <w:t xml:space="preserve"> </w:t>
            </w:r>
            <w:r>
              <w:rPr>
                <w:color w:val="434343"/>
                <w:spacing w:val="-1"/>
              </w:rPr>
              <w:t>species</w:t>
            </w:r>
            <w:r>
              <w:rPr>
                <w:color w:val="434343"/>
                <w:spacing w:val="11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and</w:t>
            </w:r>
            <w:r>
              <w:rPr>
                <w:color w:val="434343"/>
                <w:spacing w:val="10"/>
              </w:rPr>
              <w:t xml:space="preserve"> </w:t>
            </w:r>
            <w:r>
              <w:rPr>
                <w:color w:val="434343"/>
                <w:spacing w:val="-1"/>
              </w:rPr>
              <w:t>strain,</w:t>
            </w:r>
            <w:r>
              <w:rPr>
                <w:color w:val="434343"/>
                <w:spacing w:val="18"/>
              </w:rPr>
              <w:t xml:space="preserve"> </w:t>
            </w:r>
            <w:r>
              <w:rPr>
                <w:color w:val="434343"/>
                <w:spacing w:val="-1"/>
              </w:rPr>
              <w:t>ecotype</w:t>
            </w:r>
            <w:r>
              <w:rPr>
                <w:color w:val="434343"/>
                <w:spacing w:val="16"/>
              </w:rPr>
              <w:t xml:space="preserve"> </w:t>
            </w:r>
            <w:r>
              <w:rPr>
                <w:color w:val="434343"/>
                <w:spacing w:val="-1"/>
              </w:rPr>
              <w:t>an</w:t>
            </w:r>
            <w:r>
              <w:rPr>
                <w:color w:val="434343"/>
                <w:spacing w:val="-2"/>
              </w:rPr>
              <w:t>d</w:t>
            </w:r>
            <w:r>
              <w:rPr>
                <w:color w:val="434343"/>
                <w:spacing w:val="15"/>
                <w:w w:val="102"/>
              </w:rPr>
              <w:t xml:space="preserve"> </w:t>
            </w:r>
            <w:r>
              <w:rPr>
                <w:color w:val="434343"/>
                <w:spacing w:val="-2"/>
              </w:rPr>
              <w:t>cultivar</w:t>
            </w:r>
            <w:r>
              <w:rPr>
                <w:color w:val="434343"/>
                <w:spacing w:val="10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where</w:t>
            </w:r>
            <w:r>
              <w:rPr>
                <w:color w:val="434343"/>
                <w:spacing w:val="21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relevant,</w:t>
            </w:r>
            <w:r>
              <w:rPr>
                <w:color w:val="434343"/>
              </w:rPr>
              <w:t xml:space="preserve"> </w:t>
            </w:r>
            <w:r>
              <w:rPr>
                <w:color w:val="434343"/>
                <w:spacing w:val="-1"/>
              </w:rPr>
              <w:t>unique</w:t>
            </w:r>
            <w:r>
              <w:rPr>
                <w:color w:val="434343"/>
                <w:spacing w:val="16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accession</w:t>
            </w:r>
            <w:r>
              <w:rPr>
                <w:color w:val="434343"/>
                <w:spacing w:val="16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number</w:t>
            </w:r>
            <w:r>
              <w:rPr>
                <w:color w:val="434343"/>
                <w:spacing w:val="13"/>
              </w:rPr>
              <w:t xml:space="preserve"> </w:t>
            </w:r>
            <w:r>
              <w:rPr>
                <w:color w:val="434343"/>
                <w:spacing w:val="-1"/>
              </w:rPr>
              <w:t>if</w:t>
            </w:r>
            <w:r>
              <w:rPr>
                <w:color w:val="434343"/>
                <w:spacing w:val="15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available,</w:t>
            </w:r>
            <w:r>
              <w:rPr>
                <w:color w:val="434343"/>
                <w:spacing w:val="18"/>
              </w:rPr>
              <w:t xml:space="preserve"> </w:t>
            </w:r>
            <w:r>
              <w:rPr>
                <w:color w:val="434343"/>
                <w:spacing w:val="-1"/>
              </w:rPr>
              <w:t>and</w:t>
            </w:r>
            <w:r>
              <w:rPr>
                <w:color w:val="434343"/>
                <w:spacing w:val="10"/>
              </w:rPr>
              <w:t xml:space="preserve"> </w:t>
            </w:r>
            <w:r>
              <w:rPr>
                <w:color w:val="434343"/>
                <w:spacing w:val="-1"/>
              </w:rPr>
              <w:t>source</w:t>
            </w:r>
            <w:r>
              <w:rPr>
                <w:color w:val="434343"/>
                <w:spacing w:val="14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(</w:t>
            </w:r>
            <w:r>
              <w:rPr>
                <w:color w:val="434343"/>
                <w:spacing w:val="-2"/>
              </w:rPr>
              <w:t>including</w:t>
            </w:r>
            <w:r>
              <w:rPr>
                <w:color w:val="434343"/>
                <w:spacing w:val="17"/>
              </w:rPr>
              <w:t xml:space="preserve"> </w:t>
            </w:r>
            <w:r>
              <w:rPr>
                <w:color w:val="434343"/>
                <w:spacing w:val="-2"/>
              </w:rPr>
              <w:t>location</w:t>
            </w:r>
            <w:r>
              <w:rPr>
                <w:color w:val="434343"/>
                <w:spacing w:val="11"/>
              </w:rPr>
              <w:t xml:space="preserve"> </w:t>
            </w:r>
            <w:r>
              <w:rPr>
                <w:color w:val="434343"/>
                <w:spacing w:val="-2"/>
              </w:rPr>
              <w:t>for</w:t>
            </w:r>
            <w:r>
              <w:rPr>
                <w:color w:val="434343"/>
              </w:rPr>
              <w:t xml:space="preserve"> collected</w:t>
            </w:r>
            <w:r>
              <w:rPr>
                <w:color w:val="434343"/>
                <w:spacing w:val="13"/>
                <w:w w:val="101"/>
              </w:rPr>
              <w:t xml:space="preserve"> </w:t>
            </w:r>
            <w:r>
              <w:rPr>
                <w:color w:val="434343"/>
              </w:rPr>
              <w:t>wild</w:t>
            </w:r>
            <w:r>
              <w:rPr>
                <w:color w:val="434343"/>
                <w:spacing w:val="2"/>
              </w:rPr>
              <w:t xml:space="preserve"> </w:t>
            </w:r>
            <w:r>
              <w:rPr>
                <w:color w:val="434343"/>
              </w:rPr>
              <w:t>specimens</w:t>
            </w:r>
            <w:r>
              <w:rPr>
                <w:color w:val="434343"/>
                <w:spacing w:val="2"/>
              </w:rPr>
              <w:t>).</w:t>
            </w:r>
          </w:p>
        </w:tc>
        <w:tc>
          <w:tcPr>
            <w:tcW w:w="3070" w:type="dxa"/>
            <w:tcBorders>
              <w:top w:val="nil"/>
            </w:tcBorders>
            <w:vAlign w:val="top"/>
          </w:tcPr>
          <w:p w14:paraId="6D59DB88">
            <w:pPr>
              <w:pStyle w:val="8"/>
              <w:spacing w:before="47" w:line="244" w:lineRule="auto"/>
              <w:ind w:left="92" w:right="258" w:firstLine="8"/>
              <w:jc w:val="both"/>
              <w:rPr>
                <w:rFonts w:ascii="Arial"/>
                <w:sz w:val="21"/>
              </w:rPr>
            </w:pPr>
            <w:r>
              <w:rPr>
                <w:rFonts w:hint="eastAsia"/>
                <w:color w:val="434343"/>
                <w:spacing w:val="-2"/>
              </w:rPr>
              <w:t>Materials and Methods → "Insects" section. Cabbage (</w:t>
            </w:r>
            <w:r>
              <w:rPr>
                <w:rFonts w:hint="eastAsia"/>
                <w:i/>
                <w:iCs/>
                <w:color w:val="434343"/>
                <w:spacing w:val="-2"/>
              </w:rPr>
              <w:t>Brassica oleracea</w:t>
            </w:r>
            <w:r>
              <w:rPr>
                <w:rFonts w:hint="eastAsia"/>
                <w:color w:val="434343"/>
                <w:spacing w:val="-2"/>
              </w:rPr>
              <w:t xml:space="preserve"> var. capitata) used as the host plant for founding population collection in Fuzhou, China. </w:t>
            </w:r>
          </w:p>
        </w:tc>
        <w:tc>
          <w:tcPr>
            <w:tcW w:w="1096" w:type="dxa"/>
            <w:tcBorders>
              <w:top w:val="nil"/>
            </w:tcBorders>
            <w:vAlign w:val="top"/>
          </w:tcPr>
          <w:p w14:paraId="1D1CD108">
            <w:pPr>
              <w:pStyle w:val="8"/>
              <w:spacing w:before="42" w:line="196" w:lineRule="auto"/>
              <w:ind w:left="103"/>
            </w:pPr>
          </w:p>
        </w:tc>
      </w:tr>
      <w:tr w14:paraId="067B10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5558" w:type="dxa"/>
            <w:vAlign w:val="top"/>
          </w:tcPr>
          <w:p w14:paraId="45616BCF">
            <w:pPr>
              <w:pStyle w:val="8"/>
              <w:spacing w:before="135" w:line="236" w:lineRule="auto"/>
              <w:ind w:left="103" w:right="623" w:firstLine="7"/>
            </w:pPr>
            <w:r>
              <w:rPr>
                <w:color w:val="434343"/>
                <w:spacing w:val="-1"/>
              </w:rPr>
              <w:t>Microbes:</w:t>
            </w:r>
            <w:r>
              <w:rPr>
                <w:color w:val="434343"/>
                <w:spacing w:val="20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provide</w:t>
            </w:r>
            <w:r>
              <w:rPr>
                <w:color w:val="434343"/>
                <w:spacing w:val="10"/>
              </w:rPr>
              <w:t xml:space="preserve"> </w:t>
            </w:r>
            <w:r>
              <w:rPr>
                <w:color w:val="434343"/>
                <w:spacing w:val="-1"/>
              </w:rPr>
              <w:t>species</w:t>
            </w:r>
            <w:r>
              <w:rPr>
                <w:color w:val="434343"/>
                <w:spacing w:val="16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an</w:t>
            </w:r>
            <w:r>
              <w:rPr>
                <w:color w:val="434343"/>
                <w:spacing w:val="-2"/>
              </w:rPr>
              <w:t>d</w:t>
            </w:r>
            <w:r>
              <w:rPr>
                <w:color w:val="434343"/>
                <w:spacing w:val="15"/>
              </w:rPr>
              <w:t xml:space="preserve"> </w:t>
            </w:r>
            <w:r>
              <w:rPr>
                <w:color w:val="434343"/>
                <w:spacing w:val="-2"/>
              </w:rPr>
              <w:t>strain,</w:t>
            </w:r>
            <w:r>
              <w:rPr>
                <w:color w:val="434343"/>
                <w:spacing w:val="18"/>
              </w:rPr>
              <w:t xml:space="preserve"> </w:t>
            </w:r>
            <w:r>
              <w:rPr>
                <w:color w:val="434343"/>
                <w:spacing w:val="-2"/>
              </w:rPr>
              <w:t>unique</w:t>
            </w:r>
            <w:r>
              <w:rPr>
                <w:color w:val="434343"/>
                <w:spacing w:val="11"/>
              </w:rPr>
              <w:t xml:space="preserve"> </w:t>
            </w:r>
            <w:r>
              <w:rPr>
                <w:color w:val="434343"/>
                <w:spacing w:val="-2"/>
              </w:rPr>
              <w:t>accession</w:t>
            </w:r>
            <w:r>
              <w:rPr>
                <w:color w:val="434343"/>
                <w:spacing w:val="21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number</w:t>
            </w:r>
            <w:r>
              <w:rPr>
                <w:color w:val="434343"/>
                <w:spacing w:val="13"/>
              </w:rPr>
              <w:t xml:space="preserve"> </w:t>
            </w:r>
            <w:r>
              <w:rPr>
                <w:color w:val="434343"/>
                <w:spacing w:val="-2"/>
              </w:rPr>
              <w:t>if</w:t>
            </w:r>
            <w:r>
              <w:rPr>
                <w:color w:val="434343"/>
              </w:rPr>
              <w:t xml:space="preserve"> </w:t>
            </w:r>
            <w:r>
              <w:rPr>
                <w:color w:val="434343"/>
                <w:spacing w:val="-2"/>
              </w:rPr>
              <w:t>available,</w:t>
            </w:r>
            <w:r>
              <w:rPr>
                <w:color w:val="434343"/>
                <w:spacing w:val="32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and</w:t>
            </w:r>
            <w:r>
              <w:rPr>
                <w:color w:val="434343"/>
                <w:spacing w:val="15"/>
              </w:rPr>
              <w:t xml:space="preserve"> </w:t>
            </w:r>
            <w:r>
              <w:rPr>
                <w:color w:val="434343"/>
                <w:spacing w:val="-2"/>
              </w:rPr>
              <w:t>source.</w:t>
            </w:r>
          </w:p>
        </w:tc>
        <w:tc>
          <w:tcPr>
            <w:tcW w:w="3070" w:type="dxa"/>
            <w:vAlign w:val="top"/>
          </w:tcPr>
          <w:p w14:paraId="1391E869">
            <w:pPr>
              <w:pStyle w:val="8"/>
              <w:spacing w:before="47" w:line="244" w:lineRule="auto"/>
              <w:ind w:left="92" w:right="258" w:firstLine="8"/>
              <w:jc w:val="both"/>
              <w:rPr>
                <w:rFonts w:ascii="Arial"/>
                <w:sz w:val="21"/>
              </w:rPr>
            </w:pPr>
            <w:r>
              <w:rPr>
                <w:rFonts w:hint="eastAsia"/>
                <w:color w:val="434343"/>
                <w:spacing w:val="-2"/>
              </w:rPr>
              <w:t>Materials and Methods</w:t>
            </w:r>
            <w:r>
              <w:rPr>
                <w:rFonts w:hint="eastAsia" w:eastAsia="宋体"/>
                <w:color w:val="434343"/>
                <w:spacing w:val="-2"/>
                <w:lang w:val="en-US" w:eastAsia="zh-CN"/>
              </w:rPr>
              <w:t xml:space="preserve"> </w:t>
            </w:r>
            <w:r>
              <w:rPr>
                <w:rFonts w:hint="eastAsia"/>
                <w:i/>
                <w:iCs/>
                <w:color w:val="434343"/>
                <w:spacing w:val="-2"/>
              </w:rPr>
              <w:t>E. coli</w:t>
            </w:r>
            <w:r>
              <w:rPr>
                <w:rFonts w:hint="eastAsia"/>
                <w:color w:val="434343"/>
                <w:spacing w:val="-2"/>
              </w:rPr>
              <w:t xml:space="preserve"> DH5α competent cells (YEASEN, Shanghai, China) used as cloning host.</w:t>
            </w:r>
          </w:p>
        </w:tc>
        <w:tc>
          <w:tcPr>
            <w:tcW w:w="1096" w:type="dxa"/>
            <w:vAlign w:val="top"/>
          </w:tcPr>
          <w:p w14:paraId="715FE147">
            <w:pPr>
              <w:pStyle w:val="8"/>
              <w:spacing w:before="128" w:line="196" w:lineRule="auto"/>
              <w:ind w:left="103"/>
            </w:pPr>
          </w:p>
        </w:tc>
      </w:tr>
    </w:tbl>
    <w:p w14:paraId="3B991E95">
      <w:pPr>
        <w:spacing w:before="63"/>
      </w:pPr>
    </w:p>
    <w:p w14:paraId="4DF2D79B">
      <w:pPr>
        <w:spacing w:before="63"/>
      </w:pPr>
    </w:p>
    <w:tbl>
      <w:tblPr>
        <w:tblStyle w:val="7"/>
        <w:tblW w:w="9724" w:type="dxa"/>
        <w:tblInd w:w="1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59"/>
        <w:gridCol w:w="3070"/>
        <w:gridCol w:w="1095"/>
      </w:tblGrid>
      <w:tr w14:paraId="1F0085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" w:hRule="atLeast"/>
        </w:trPr>
        <w:tc>
          <w:tcPr>
            <w:tcW w:w="5559" w:type="dxa"/>
            <w:shd w:val="clear" w:color="auto" w:fill="F2F2F2"/>
            <w:vAlign w:val="top"/>
          </w:tcPr>
          <w:p w14:paraId="397ACDCF">
            <w:pPr>
              <w:pStyle w:val="8"/>
              <w:spacing w:before="120" w:line="188" w:lineRule="auto"/>
              <w:ind w:left="107"/>
            </w:pPr>
            <w:r>
              <w:rPr>
                <w:b/>
                <w:bCs/>
                <w:color w:val="434343"/>
                <w:spacing w:val="-1"/>
              </w:rPr>
              <w:t>Human</w:t>
            </w:r>
            <w:r>
              <w:rPr>
                <w:b/>
                <w:bCs/>
                <w:color w:val="434343"/>
                <w:spacing w:val="18"/>
              </w:rPr>
              <w:t xml:space="preserve"> </w:t>
            </w:r>
            <w:r>
              <w:rPr>
                <w:b/>
                <w:bCs/>
                <w:color w:val="434343"/>
                <w:spacing w:val="-1"/>
              </w:rPr>
              <w:t>research</w:t>
            </w:r>
            <w:r>
              <w:rPr>
                <w:b/>
                <w:bCs/>
                <w:color w:val="434343"/>
                <w:spacing w:val="21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-1"/>
              </w:rPr>
              <w:t>participants</w:t>
            </w:r>
          </w:p>
        </w:tc>
        <w:tc>
          <w:tcPr>
            <w:tcW w:w="3070" w:type="dxa"/>
            <w:shd w:val="clear" w:color="auto" w:fill="F2F2F2"/>
            <w:vAlign w:val="top"/>
          </w:tcPr>
          <w:p w14:paraId="2E714A28">
            <w:pPr>
              <w:pStyle w:val="8"/>
              <w:spacing w:before="130" w:line="188" w:lineRule="auto"/>
              <w:ind w:left="97"/>
              <w:rPr>
                <w:rFonts w:ascii="Arial" w:hAnsi="Arial" w:eastAsia="Arial" w:cs="Arial"/>
              </w:rPr>
            </w:pPr>
            <w:r>
              <w:rPr>
                <w:b/>
                <w:bCs/>
                <w:color w:val="434343"/>
                <w:spacing w:val="-1"/>
              </w:rPr>
              <w:t>Indicate</w:t>
            </w:r>
            <w:r>
              <w:rPr>
                <w:b/>
                <w:bCs/>
                <w:color w:val="434343"/>
                <w:spacing w:val="14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-1"/>
              </w:rPr>
              <w:t>where</w:t>
            </w:r>
            <w:r>
              <w:rPr>
                <w:b/>
                <w:bCs/>
                <w:color w:val="434343"/>
                <w:spacing w:val="23"/>
              </w:rPr>
              <w:t xml:space="preserve"> </w:t>
            </w:r>
            <w:r>
              <w:rPr>
                <w:b/>
                <w:bCs/>
                <w:color w:val="434343"/>
                <w:spacing w:val="-1"/>
              </w:rPr>
              <w:t>provided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-1"/>
              </w:rPr>
              <w:t>:</w:t>
            </w:r>
          </w:p>
          <w:p w14:paraId="3339DDED">
            <w:pPr>
              <w:pStyle w:val="8"/>
              <w:spacing w:before="75" w:line="278" w:lineRule="auto"/>
              <w:ind w:left="87" w:right="462" w:firstLine="4"/>
            </w:pPr>
            <w:r>
              <w:rPr>
                <w:b/>
                <w:bCs/>
                <w:color w:val="434343"/>
              </w:rPr>
              <w:t>section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11"/>
              </w:rPr>
              <w:t>/</w:t>
            </w:r>
            <w:r>
              <w:rPr>
                <w:b/>
                <w:bCs/>
                <w:color w:val="434343"/>
              </w:rPr>
              <w:t>figure</w:t>
            </w:r>
            <w:r>
              <w:rPr>
                <w:b/>
                <w:bCs/>
                <w:color w:val="434343"/>
                <w:spacing w:val="24"/>
                <w:w w:val="101"/>
              </w:rPr>
              <w:t xml:space="preserve"> </w:t>
            </w:r>
            <w:r>
              <w:rPr>
                <w:b/>
                <w:bCs/>
                <w:color w:val="434343"/>
              </w:rPr>
              <w:t>legend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11"/>
              </w:rPr>
              <w:t xml:space="preserve">) </w:t>
            </w:r>
            <w:r>
              <w:rPr>
                <w:b/>
                <w:bCs/>
                <w:color w:val="434343"/>
              </w:rPr>
              <w:t>or</w:t>
            </w:r>
            <w:r>
              <w:rPr>
                <w:b/>
                <w:bCs/>
                <w:color w:val="434343"/>
                <w:spacing w:val="21"/>
                <w:w w:val="101"/>
              </w:rPr>
              <w:t xml:space="preserve"> </w:t>
            </w:r>
            <w:r>
              <w:rPr>
                <w:b/>
                <w:bCs/>
                <w:color w:val="434343"/>
              </w:rPr>
              <w:t>state</w:t>
            </w:r>
            <w:r>
              <w:rPr>
                <w:b/>
                <w:bCs/>
                <w:color w:val="434343"/>
                <w:spacing w:val="21"/>
              </w:rPr>
              <w:t xml:space="preserve"> </w:t>
            </w:r>
            <w:r>
              <w:rPr>
                <w:b/>
                <w:bCs/>
                <w:color w:val="434343"/>
              </w:rPr>
              <w:t xml:space="preserve">if </w:t>
            </w:r>
            <w:r>
              <w:rPr>
                <w:b/>
                <w:bCs/>
                <w:color w:val="434343"/>
                <w:spacing w:val="-1"/>
              </w:rPr>
              <w:t>these</w:t>
            </w:r>
            <w:r>
              <w:rPr>
                <w:b/>
                <w:bCs/>
                <w:color w:val="434343"/>
                <w:spacing w:val="24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-1"/>
              </w:rPr>
              <w:t>demographics</w:t>
            </w:r>
            <w:r>
              <w:rPr>
                <w:b/>
                <w:bCs/>
                <w:color w:val="434343"/>
                <w:spacing w:val="14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-1"/>
              </w:rPr>
              <w:t>were</w:t>
            </w:r>
            <w:r>
              <w:rPr>
                <w:b/>
                <w:bCs/>
                <w:color w:val="434343"/>
                <w:spacing w:val="22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-1"/>
              </w:rPr>
              <w:t>not</w:t>
            </w:r>
          </w:p>
          <w:p w14:paraId="60A602B8">
            <w:pPr>
              <w:pStyle w:val="8"/>
              <w:spacing w:line="188" w:lineRule="auto"/>
              <w:ind w:left="91"/>
            </w:pPr>
            <w:r>
              <w:rPr>
                <w:b/>
                <w:bCs/>
                <w:color w:val="434343"/>
                <w:spacing w:val="-1"/>
              </w:rPr>
              <w:t>collected</w:t>
            </w:r>
          </w:p>
        </w:tc>
        <w:tc>
          <w:tcPr>
            <w:tcW w:w="1095" w:type="dxa"/>
            <w:shd w:val="clear" w:color="auto" w:fill="F2F2F2"/>
            <w:vAlign w:val="top"/>
          </w:tcPr>
          <w:p w14:paraId="3780B89D">
            <w:pPr>
              <w:pStyle w:val="8"/>
              <w:spacing w:before="99" w:line="258" w:lineRule="exact"/>
              <w:ind w:left="99"/>
            </w:pPr>
            <w:r>
              <w:rPr>
                <w:b/>
                <w:bCs/>
                <w:color w:val="434343"/>
                <w:spacing w:val="13"/>
                <w:position w:val="1"/>
              </w:rPr>
              <w:t>N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13"/>
                <w:position w:val="1"/>
              </w:rPr>
              <w:t>/</w:t>
            </w:r>
            <w:r>
              <w:rPr>
                <w:b/>
                <w:bCs/>
                <w:color w:val="434343"/>
                <w:spacing w:val="13"/>
                <w:position w:val="1"/>
              </w:rPr>
              <w:t>A</w:t>
            </w:r>
          </w:p>
        </w:tc>
      </w:tr>
      <w:tr w14:paraId="0C0CED3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</w:trPr>
        <w:tc>
          <w:tcPr>
            <w:tcW w:w="5559" w:type="dxa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CEEC9D5">
            <w:pPr>
              <w:spacing w:line="65" w:lineRule="exact"/>
              <w:rPr>
                <w:rFonts w:ascii="Arial"/>
                <w:sz w:val="5"/>
              </w:rPr>
            </w:pPr>
          </w:p>
        </w:tc>
        <w:tc>
          <w:tcPr>
            <w:tcW w:w="3070" w:type="dxa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344D1D0">
            <w:pPr>
              <w:spacing w:line="65" w:lineRule="exact"/>
              <w:rPr>
                <w:rFonts w:ascii="Arial"/>
                <w:sz w:val="5"/>
              </w:rPr>
            </w:pPr>
          </w:p>
        </w:tc>
        <w:tc>
          <w:tcPr>
            <w:tcW w:w="1095" w:type="dxa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B43CB37">
            <w:pPr>
              <w:spacing w:line="65" w:lineRule="exact"/>
              <w:rPr>
                <w:rFonts w:ascii="Arial"/>
                <w:sz w:val="5"/>
              </w:rPr>
            </w:pPr>
          </w:p>
        </w:tc>
      </w:tr>
      <w:tr w14:paraId="134C427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5559" w:type="dxa"/>
            <w:tcBorders>
              <w:top w:val="nil"/>
            </w:tcBorders>
            <w:vAlign w:val="top"/>
          </w:tcPr>
          <w:p w14:paraId="286508EA">
            <w:pPr>
              <w:pStyle w:val="8"/>
              <w:spacing w:before="48" w:line="215" w:lineRule="auto"/>
              <w:ind w:left="102" w:right="199" w:firstLine="8"/>
            </w:pPr>
            <w:r>
              <w:rPr>
                <w:color w:val="434343"/>
                <w:spacing w:val="-1"/>
              </w:rPr>
              <w:t>If</w:t>
            </w:r>
            <w:r>
              <w:rPr>
                <w:color w:val="434343"/>
                <w:spacing w:val="11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collected</w:t>
            </w:r>
            <w:r>
              <w:rPr>
                <w:color w:val="434343"/>
                <w:spacing w:val="15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and</w:t>
            </w:r>
            <w:r>
              <w:rPr>
                <w:color w:val="434343"/>
                <w:spacing w:val="12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withi</w:t>
            </w:r>
            <w:r>
              <w:rPr>
                <w:color w:val="434343"/>
                <w:spacing w:val="-2"/>
              </w:rPr>
              <w:t>n the</w:t>
            </w:r>
            <w:r>
              <w:rPr>
                <w:color w:val="434343"/>
                <w:spacing w:val="21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bounds</w:t>
            </w:r>
            <w:r>
              <w:rPr>
                <w:color w:val="434343"/>
                <w:spacing w:val="16"/>
              </w:rPr>
              <w:t xml:space="preserve"> </w:t>
            </w:r>
            <w:r>
              <w:rPr>
                <w:color w:val="434343"/>
                <w:spacing w:val="-2"/>
              </w:rPr>
              <w:t>of</w:t>
            </w:r>
            <w:r>
              <w:rPr>
                <w:color w:val="434343"/>
                <w:spacing w:val="21"/>
              </w:rPr>
              <w:t xml:space="preserve"> </w:t>
            </w:r>
            <w:r>
              <w:rPr>
                <w:color w:val="434343"/>
                <w:spacing w:val="-2"/>
              </w:rPr>
              <w:t>privacy</w:t>
            </w:r>
            <w:r>
              <w:rPr>
                <w:color w:val="434343"/>
                <w:spacing w:val="14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constraints</w:t>
            </w:r>
            <w:r>
              <w:rPr>
                <w:color w:val="434343"/>
                <w:spacing w:val="21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report</w:t>
            </w:r>
            <w:r>
              <w:rPr>
                <w:color w:val="434343"/>
                <w:spacing w:val="12"/>
              </w:rPr>
              <w:t xml:space="preserve"> </w:t>
            </w:r>
            <w:r>
              <w:rPr>
                <w:color w:val="434343"/>
                <w:spacing w:val="-2"/>
              </w:rPr>
              <w:t>on</w:t>
            </w:r>
            <w:r>
              <w:rPr>
                <w:color w:val="434343"/>
                <w:spacing w:val="11"/>
              </w:rPr>
              <w:t xml:space="preserve"> </w:t>
            </w:r>
            <w:r>
              <w:rPr>
                <w:color w:val="434343"/>
                <w:spacing w:val="-2"/>
              </w:rPr>
              <w:t>age,</w:t>
            </w:r>
            <w:r>
              <w:rPr>
                <w:color w:val="434343"/>
              </w:rPr>
              <w:t xml:space="preserve"> </w:t>
            </w:r>
            <w:r>
              <w:rPr>
                <w:color w:val="434343"/>
                <w:spacing w:val="-1"/>
              </w:rPr>
              <w:t>sex,</w:t>
            </w:r>
            <w:r>
              <w:rPr>
                <w:color w:val="434343"/>
                <w:spacing w:val="10"/>
              </w:rPr>
              <w:t xml:space="preserve"> </w:t>
            </w:r>
            <w:r>
              <w:rPr>
                <w:color w:val="434343"/>
                <w:spacing w:val="-1"/>
              </w:rPr>
              <w:t>gender</w:t>
            </w:r>
            <w:r>
              <w:rPr>
                <w:color w:val="434343"/>
                <w:spacing w:val="14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and</w:t>
            </w:r>
            <w:r>
              <w:rPr>
                <w:color w:val="434343"/>
                <w:spacing w:val="15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ethnicity for</w:t>
            </w:r>
            <w:r>
              <w:rPr>
                <w:color w:val="434343"/>
                <w:spacing w:val="14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all</w:t>
            </w:r>
            <w:r>
              <w:rPr>
                <w:color w:val="434343"/>
                <w:spacing w:val="16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study</w:t>
            </w:r>
            <w:r>
              <w:rPr>
                <w:color w:val="434343"/>
                <w:spacing w:val="19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particip</w:t>
            </w:r>
            <w:r>
              <w:rPr>
                <w:color w:val="434343"/>
                <w:spacing w:val="-2"/>
              </w:rPr>
              <w:t>ants.</w:t>
            </w:r>
          </w:p>
        </w:tc>
        <w:tc>
          <w:tcPr>
            <w:tcW w:w="3070" w:type="dxa"/>
            <w:tcBorders>
              <w:top w:val="nil"/>
            </w:tcBorders>
            <w:vAlign w:val="top"/>
          </w:tcPr>
          <w:p w14:paraId="621838A9">
            <w:pPr>
              <w:rPr>
                <w:rFonts w:ascii="Arial"/>
                <w:sz w:val="21"/>
              </w:rPr>
            </w:pPr>
          </w:p>
        </w:tc>
        <w:tc>
          <w:tcPr>
            <w:tcW w:w="1095" w:type="dxa"/>
            <w:tcBorders>
              <w:top w:val="nil"/>
            </w:tcBorders>
            <w:vAlign w:val="top"/>
          </w:tcPr>
          <w:p w14:paraId="38F6D73F">
            <w:pPr>
              <w:pStyle w:val="8"/>
              <w:spacing w:before="128" w:line="196" w:lineRule="auto"/>
              <w:ind w:left="103"/>
            </w:pPr>
            <w:r>
              <w:rPr>
                <w:color w:val="434343"/>
                <w:spacing w:val="-4"/>
              </w:rPr>
              <w:t>N/A</w:t>
            </w:r>
          </w:p>
        </w:tc>
      </w:tr>
    </w:tbl>
    <w:p w14:paraId="2A846454">
      <w:pPr>
        <w:spacing w:line="346" w:lineRule="auto"/>
        <w:rPr>
          <w:rFonts w:ascii="Arial"/>
          <w:sz w:val="21"/>
        </w:rPr>
      </w:pPr>
    </w:p>
    <w:p w14:paraId="69C33619">
      <w:pPr>
        <w:pStyle w:val="2"/>
        <w:spacing w:before="73" w:line="183" w:lineRule="auto"/>
        <w:ind w:left="21"/>
        <w:outlineLvl w:val="1"/>
        <w:rPr>
          <w:rFonts w:ascii="Arial" w:hAnsi="Arial" w:eastAsia="Arial" w:cs="Arial"/>
          <w:sz w:val="24"/>
          <w:szCs w:val="24"/>
        </w:rPr>
      </w:pPr>
      <w:r>
        <w:rPr>
          <w:b/>
          <w:bCs/>
          <w:color w:val="434343"/>
          <w:spacing w:val="-3"/>
          <w:sz w:val="24"/>
          <w:szCs w:val="24"/>
        </w:rPr>
        <w:t>Design</w:t>
      </w:r>
      <w:r>
        <w:rPr>
          <w:rFonts w:ascii="Arial" w:hAnsi="Arial" w:eastAsia="Arial" w:cs="Arial"/>
          <w:b/>
          <w:bCs/>
          <w:color w:val="434343"/>
          <w:spacing w:val="-3"/>
          <w:sz w:val="24"/>
          <w:szCs w:val="24"/>
        </w:rPr>
        <w:t>:</w:t>
      </w:r>
    </w:p>
    <w:p w14:paraId="10E9A61A">
      <w:pPr>
        <w:spacing w:before="45"/>
      </w:pPr>
    </w:p>
    <w:tbl>
      <w:tblPr>
        <w:tblStyle w:val="7"/>
        <w:tblW w:w="9695" w:type="dxa"/>
        <w:tblInd w:w="1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04"/>
        <w:gridCol w:w="3097"/>
        <w:gridCol w:w="994"/>
      </w:tblGrid>
      <w:tr w14:paraId="3DE4F6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5604" w:type="dxa"/>
            <w:shd w:val="clear" w:color="auto" w:fill="F2F2F2"/>
            <w:vAlign w:val="top"/>
          </w:tcPr>
          <w:p w14:paraId="122877A3">
            <w:pPr>
              <w:pStyle w:val="8"/>
              <w:spacing w:before="144" w:line="188" w:lineRule="auto"/>
              <w:ind w:left="101"/>
            </w:pPr>
            <w:r>
              <w:rPr>
                <w:b/>
                <w:bCs/>
                <w:color w:val="434343"/>
                <w:spacing w:val="-1"/>
              </w:rPr>
              <w:t>Study</w:t>
            </w:r>
            <w:r>
              <w:rPr>
                <w:b/>
                <w:bCs/>
                <w:color w:val="434343"/>
                <w:spacing w:val="23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-1"/>
              </w:rPr>
              <w:t>protocol</w:t>
            </w:r>
          </w:p>
        </w:tc>
        <w:tc>
          <w:tcPr>
            <w:tcW w:w="3097" w:type="dxa"/>
            <w:shd w:val="clear" w:color="auto" w:fill="F2F2F2"/>
            <w:vAlign w:val="top"/>
          </w:tcPr>
          <w:p w14:paraId="0AF59858">
            <w:pPr>
              <w:pStyle w:val="8"/>
              <w:spacing w:before="143" w:line="279" w:lineRule="auto"/>
              <w:ind w:left="89" w:right="1090" w:firstLine="6"/>
            </w:pPr>
            <w:r>
              <w:rPr>
                <w:b/>
                <w:bCs/>
                <w:color w:val="434343"/>
                <w:spacing w:val="-2"/>
              </w:rPr>
              <w:t>Indicate</w:t>
            </w:r>
            <w:r>
              <w:rPr>
                <w:b/>
                <w:bCs/>
                <w:color w:val="434343"/>
                <w:spacing w:val="25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where</w:t>
            </w:r>
            <w:r>
              <w:rPr>
                <w:b/>
                <w:bCs/>
                <w:color w:val="434343"/>
                <w:spacing w:val="23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provided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-2"/>
              </w:rPr>
              <w:t>:</w:t>
            </w:r>
            <w:r>
              <w:rPr>
                <w:rFonts w:ascii="Arial" w:hAnsi="Arial" w:eastAsia="Arial" w:cs="Arial"/>
                <w:b/>
                <w:bCs/>
                <w:color w:val="434343"/>
              </w:rPr>
              <w:t xml:space="preserve"> </w:t>
            </w:r>
            <w:r>
              <w:rPr>
                <w:b/>
                <w:bCs/>
                <w:color w:val="434343"/>
                <w:spacing w:val="1"/>
              </w:rPr>
              <w:t>section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1"/>
              </w:rPr>
              <w:t>/</w:t>
            </w:r>
            <w:r>
              <w:rPr>
                <w:b/>
                <w:bCs/>
                <w:color w:val="434343"/>
                <w:spacing w:val="1"/>
              </w:rPr>
              <w:t>figure</w:t>
            </w:r>
            <w:r>
              <w:rPr>
                <w:b/>
                <w:bCs/>
                <w:color w:val="434343"/>
                <w:spacing w:val="41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1"/>
              </w:rPr>
              <w:t>legend</w:t>
            </w:r>
          </w:p>
        </w:tc>
        <w:tc>
          <w:tcPr>
            <w:tcW w:w="994" w:type="dxa"/>
            <w:shd w:val="clear" w:color="auto" w:fill="F2F2F2"/>
            <w:vAlign w:val="top"/>
          </w:tcPr>
          <w:p w14:paraId="3029B4E4">
            <w:pPr>
              <w:pStyle w:val="8"/>
              <w:spacing w:before="123" w:line="258" w:lineRule="exact"/>
              <w:ind w:left="104"/>
            </w:pPr>
            <w:r>
              <w:rPr>
                <w:b/>
                <w:bCs/>
                <w:color w:val="434343"/>
                <w:spacing w:val="13"/>
                <w:position w:val="1"/>
              </w:rPr>
              <w:t>N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13"/>
                <w:position w:val="1"/>
              </w:rPr>
              <w:t>/</w:t>
            </w:r>
            <w:r>
              <w:rPr>
                <w:b/>
                <w:bCs/>
                <w:color w:val="434343"/>
                <w:spacing w:val="13"/>
                <w:position w:val="1"/>
              </w:rPr>
              <w:t>A</w:t>
            </w:r>
          </w:p>
        </w:tc>
      </w:tr>
      <w:tr w14:paraId="3A7378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</w:trPr>
        <w:tc>
          <w:tcPr>
            <w:tcW w:w="5604" w:type="dxa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F9D840D">
            <w:pPr>
              <w:spacing w:line="65" w:lineRule="exact"/>
              <w:rPr>
                <w:rFonts w:ascii="Arial"/>
                <w:sz w:val="5"/>
              </w:rPr>
            </w:pPr>
          </w:p>
        </w:tc>
        <w:tc>
          <w:tcPr>
            <w:tcW w:w="3097" w:type="dxa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49D185E">
            <w:pPr>
              <w:spacing w:line="65" w:lineRule="exact"/>
              <w:rPr>
                <w:rFonts w:ascii="Arial"/>
                <w:sz w:val="5"/>
              </w:rPr>
            </w:pPr>
          </w:p>
        </w:tc>
        <w:tc>
          <w:tcPr>
            <w:tcW w:w="994" w:type="dxa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B837C62">
            <w:pPr>
              <w:spacing w:line="65" w:lineRule="exact"/>
              <w:rPr>
                <w:rFonts w:ascii="Arial"/>
                <w:sz w:val="5"/>
              </w:rPr>
            </w:pPr>
          </w:p>
        </w:tc>
      </w:tr>
      <w:tr w14:paraId="0A1BAF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5604" w:type="dxa"/>
            <w:tcBorders>
              <w:top w:val="nil"/>
            </w:tcBorders>
            <w:vAlign w:val="top"/>
          </w:tcPr>
          <w:p w14:paraId="0AAD04CB">
            <w:pPr>
              <w:pStyle w:val="8"/>
              <w:spacing w:before="51" w:line="236" w:lineRule="auto"/>
              <w:ind w:left="98" w:right="325" w:firstLine="12"/>
            </w:pPr>
            <w:r>
              <w:rPr>
                <w:color w:val="434343"/>
                <w:spacing w:val="-2"/>
              </w:rPr>
              <w:t>If the</w:t>
            </w:r>
            <w:r>
              <w:rPr>
                <w:color w:val="434343"/>
                <w:spacing w:val="29"/>
              </w:rPr>
              <w:t xml:space="preserve"> </w:t>
            </w:r>
            <w:r>
              <w:rPr>
                <w:color w:val="434343"/>
                <w:spacing w:val="-2"/>
              </w:rPr>
              <w:t>study</w:t>
            </w:r>
            <w:r>
              <w:rPr>
                <w:color w:val="434343"/>
                <w:spacing w:val="15"/>
              </w:rPr>
              <w:t xml:space="preserve"> </w:t>
            </w:r>
            <w:r>
              <w:rPr>
                <w:color w:val="434343"/>
                <w:spacing w:val="-2"/>
              </w:rPr>
              <w:t>protocol</w:t>
            </w:r>
            <w:r>
              <w:rPr>
                <w:color w:val="434343"/>
                <w:spacing w:val="17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has</w:t>
            </w:r>
            <w:r>
              <w:rPr>
                <w:color w:val="434343"/>
                <w:spacing w:val="17"/>
              </w:rPr>
              <w:t xml:space="preserve"> </w:t>
            </w:r>
            <w:r>
              <w:rPr>
                <w:color w:val="434343"/>
                <w:spacing w:val="-2"/>
              </w:rPr>
              <w:t>been</w:t>
            </w:r>
            <w:r>
              <w:rPr>
                <w:color w:val="434343"/>
                <w:spacing w:val="21"/>
              </w:rPr>
              <w:t xml:space="preserve"> </w:t>
            </w:r>
            <w:r>
              <w:rPr>
                <w:color w:val="434343"/>
                <w:spacing w:val="-2"/>
              </w:rPr>
              <w:t>pre-registered,</w:t>
            </w:r>
            <w:r>
              <w:rPr>
                <w:color w:val="434343"/>
                <w:spacing w:val="18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provide</w:t>
            </w:r>
            <w:r>
              <w:rPr>
                <w:color w:val="434343"/>
                <w:spacing w:val="18"/>
              </w:rPr>
              <w:t xml:space="preserve"> </w:t>
            </w:r>
            <w:r>
              <w:rPr>
                <w:color w:val="434343"/>
                <w:spacing w:val="-2"/>
              </w:rPr>
              <w:t>DOI.</w:t>
            </w:r>
            <w:r>
              <w:rPr>
                <w:color w:val="434343"/>
                <w:spacing w:val="25"/>
              </w:rPr>
              <w:t xml:space="preserve"> </w:t>
            </w:r>
            <w:r>
              <w:rPr>
                <w:color w:val="434343"/>
                <w:spacing w:val="-2"/>
              </w:rPr>
              <w:t>For</w:t>
            </w:r>
            <w:r>
              <w:rPr>
                <w:color w:val="434343"/>
                <w:spacing w:val="14"/>
              </w:rPr>
              <w:t xml:space="preserve"> </w:t>
            </w:r>
            <w:r>
              <w:rPr>
                <w:color w:val="434343"/>
                <w:spacing w:val="-2"/>
              </w:rPr>
              <w:t>clinical</w:t>
            </w:r>
            <w:r>
              <w:rPr>
                <w:color w:val="434343"/>
              </w:rPr>
              <w:t xml:space="preserve"> </w:t>
            </w:r>
            <w:r>
              <w:rPr>
                <w:color w:val="434343"/>
                <w:spacing w:val="-1"/>
              </w:rPr>
              <w:t>trials,</w:t>
            </w:r>
            <w:r>
              <w:rPr>
                <w:color w:val="434343"/>
                <w:spacing w:val="19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provide the trial</w:t>
            </w:r>
            <w:r>
              <w:rPr>
                <w:color w:val="434343"/>
                <w:spacing w:val="22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registration</w:t>
            </w:r>
            <w:r>
              <w:rPr>
                <w:color w:val="434343"/>
                <w:spacing w:val="16"/>
              </w:rPr>
              <w:t xml:space="preserve"> </w:t>
            </w:r>
            <w:r>
              <w:rPr>
                <w:color w:val="434343"/>
                <w:spacing w:val="-1"/>
              </w:rPr>
              <w:t>number</w:t>
            </w:r>
            <w:r>
              <w:rPr>
                <w:color w:val="434343"/>
                <w:spacing w:val="14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OR</w:t>
            </w:r>
            <w:r>
              <w:rPr>
                <w:color w:val="434343"/>
                <w:spacing w:val="17"/>
              </w:rPr>
              <w:t xml:space="preserve"> </w:t>
            </w:r>
            <w:r>
              <w:rPr>
                <w:color w:val="434343"/>
                <w:spacing w:val="-2"/>
              </w:rPr>
              <w:t>cite</w:t>
            </w:r>
            <w:r>
              <w:rPr>
                <w:color w:val="434343"/>
                <w:spacing w:val="18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DOI.</w:t>
            </w:r>
          </w:p>
        </w:tc>
        <w:tc>
          <w:tcPr>
            <w:tcW w:w="3097" w:type="dxa"/>
            <w:tcBorders>
              <w:top w:val="nil"/>
            </w:tcBorders>
            <w:vAlign w:val="top"/>
          </w:tcPr>
          <w:p w14:paraId="17FFBE41">
            <w:pPr>
              <w:rPr>
                <w:rFonts w:ascii="Arial"/>
                <w:sz w:val="21"/>
              </w:rPr>
            </w:pPr>
          </w:p>
        </w:tc>
        <w:tc>
          <w:tcPr>
            <w:tcW w:w="994" w:type="dxa"/>
            <w:tcBorders>
              <w:top w:val="nil"/>
            </w:tcBorders>
            <w:vAlign w:val="top"/>
          </w:tcPr>
          <w:p w14:paraId="5B50AFBE">
            <w:pPr>
              <w:pStyle w:val="8"/>
              <w:spacing w:before="40" w:line="196" w:lineRule="auto"/>
              <w:ind w:left="107"/>
            </w:pPr>
            <w:r>
              <w:rPr>
                <w:color w:val="434343"/>
                <w:spacing w:val="-4"/>
              </w:rPr>
              <w:t>N/A</w:t>
            </w:r>
          </w:p>
        </w:tc>
      </w:tr>
    </w:tbl>
    <w:p w14:paraId="11050186">
      <w:pPr>
        <w:spacing w:before="61"/>
      </w:pPr>
    </w:p>
    <w:p w14:paraId="1939B611">
      <w:pPr>
        <w:spacing w:before="61"/>
      </w:pPr>
    </w:p>
    <w:tbl>
      <w:tblPr>
        <w:tblStyle w:val="7"/>
        <w:tblW w:w="9700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"/>
        <w:gridCol w:w="5597"/>
        <w:gridCol w:w="12"/>
        <w:gridCol w:w="3084"/>
        <w:gridCol w:w="12"/>
        <w:gridCol w:w="985"/>
        <w:gridCol w:w="5"/>
      </w:tblGrid>
      <w:tr w14:paraId="50AD5F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rHeight w:val="692" w:hRule="atLeast"/>
        </w:trPr>
        <w:tc>
          <w:tcPr>
            <w:tcW w:w="5609" w:type="dxa"/>
            <w:gridSpan w:val="2"/>
            <w:shd w:val="clear" w:color="auto" w:fill="F2F2F2"/>
            <w:vAlign w:val="top"/>
          </w:tcPr>
          <w:p w14:paraId="00755571">
            <w:pPr>
              <w:pStyle w:val="8"/>
              <w:spacing w:before="135" w:line="188" w:lineRule="auto"/>
              <w:ind w:left="107"/>
            </w:pPr>
            <w:r>
              <w:rPr>
                <w:b/>
                <w:bCs/>
                <w:color w:val="434343"/>
                <w:spacing w:val="-2"/>
              </w:rPr>
              <w:t>Laboratory</w:t>
            </w:r>
            <w:r>
              <w:rPr>
                <w:b/>
                <w:bCs/>
                <w:color w:val="434343"/>
                <w:spacing w:val="39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protocol</w:t>
            </w:r>
          </w:p>
        </w:tc>
        <w:tc>
          <w:tcPr>
            <w:tcW w:w="3096" w:type="dxa"/>
            <w:gridSpan w:val="2"/>
            <w:shd w:val="clear" w:color="auto" w:fill="F2F2F2"/>
            <w:vAlign w:val="top"/>
          </w:tcPr>
          <w:p w14:paraId="058C6D58">
            <w:pPr>
              <w:pStyle w:val="8"/>
              <w:spacing w:before="125" w:line="272" w:lineRule="auto"/>
              <w:ind w:left="84" w:right="1094" w:firstLine="6"/>
            </w:pPr>
            <w:r>
              <w:rPr>
                <w:b/>
                <w:bCs/>
                <w:color w:val="434343"/>
                <w:spacing w:val="-2"/>
              </w:rPr>
              <w:t>Indicate</w:t>
            </w:r>
            <w:r>
              <w:rPr>
                <w:b/>
                <w:bCs/>
                <w:color w:val="434343"/>
                <w:spacing w:val="25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where</w:t>
            </w:r>
            <w:r>
              <w:rPr>
                <w:b/>
                <w:bCs/>
                <w:color w:val="434343"/>
                <w:spacing w:val="23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provided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-2"/>
              </w:rPr>
              <w:t>:</w:t>
            </w:r>
            <w:r>
              <w:rPr>
                <w:rFonts w:ascii="Arial" w:hAnsi="Arial" w:eastAsia="Arial" w:cs="Arial"/>
                <w:b/>
                <w:bCs/>
                <w:color w:val="434343"/>
              </w:rPr>
              <w:t xml:space="preserve"> </w:t>
            </w:r>
            <w:r>
              <w:rPr>
                <w:b/>
                <w:bCs/>
                <w:color w:val="434343"/>
                <w:spacing w:val="1"/>
              </w:rPr>
              <w:t>section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1"/>
              </w:rPr>
              <w:t>/</w:t>
            </w:r>
            <w:r>
              <w:rPr>
                <w:b/>
                <w:bCs/>
                <w:color w:val="434343"/>
                <w:spacing w:val="1"/>
              </w:rPr>
              <w:t>figure</w:t>
            </w:r>
            <w:r>
              <w:rPr>
                <w:b/>
                <w:bCs/>
                <w:color w:val="434343"/>
                <w:spacing w:val="41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1"/>
              </w:rPr>
              <w:t>legend</w:t>
            </w:r>
          </w:p>
        </w:tc>
        <w:tc>
          <w:tcPr>
            <w:tcW w:w="990" w:type="dxa"/>
            <w:gridSpan w:val="2"/>
            <w:shd w:val="clear" w:color="auto" w:fill="F2F2F2"/>
            <w:vAlign w:val="top"/>
          </w:tcPr>
          <w:p w14:paraId="11FC6280">
            <w:pPr>
              <w:pStyle w:val="8"/>
              <w:spacing w:before="104" w:line="258" w:lineRule="exact"/>
              <w:ind w:left="100"/>
            </w:pPr>
            <w:r>
              <w:rPr>
                <w:b/>
                <w:bCs/>
                <w:color w:val="434343"/>
                <w:spacing w:val="13"/>
                <w:position w:val="1"/>
              </w:rPr>
              <w:t>N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13"/>
                <w:position w:val="1"/>
              </w:rPr>
              <w:t>/</w:t>
            </w:r>
            <w:r>
              <w:rPr>
                <w:b/>
                <w:bCs/>
                <w:color w:val="434343"/>
                <w:spacing w:val="13"/>
                <w:position w:val="1"/>
              </w:rPr>
              <w:t>A</w:t>
            </w:r>
          </w:p>
        </w:tc>
      </w:tr>
      <w:tr w14:paraId="0E4119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rHeight w:val="75" w:hRule="atLeast"/>
        </w:trPr>
        <w:tc>
          <w:tcPr>
            <w:tcW w:w="5609" w:type="dxa"/>
            <w:gridSpan w:val="2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B27469A">
            <w:pPr>
              <w:spacing w:line="65" w:lineRule="exact"/>
              <w:rPr>
                <w:rFonts w:ascii="Arial"/>
                <w:sz w:val="5"/>
              </w:rPr>
            </w:pPr>
          </w:p>
        </w:tc>
        <w:tc>
          <w:tcPr>
            <w:tcW w:w="3096" w:type="dxa"/>
            <w:gridSpan w:val="2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6A8B13F">
            <w:pPr>
              <w:spacing w:line="65" w:lineRule="exact"/>
              <w:rPr>
                <w:rFonts w:ascii="Arial"/>
                <w:sz w:val="5"/>
              </w:rPr>
            </w:pPr>
          </w:p>
        </w:tc>
        <w:tc>
          <w:tcPr>
            <w:tcW w:w="990" w:type="dxa"/>
            <w:gridSpan w:val="2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34F324C">
            <w:pPr>
              <w:spacing w:line="65" w:lineRule="exact"/>
              <w:rPr>
                <w:rFonts w:ascii="Arial"/>
                <w:sz w:val="5"/>
              </w:rPr>
            </w:pPr>
          </w:p>
        </w:tc>
      </w:tr>
      <w:tr w14:paraId="3D3C22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rHeight w:val="627" w:hRule="atLeast"/>
        </w:trPr>
        <w:tc>
          <w:tcPr>
            <w:tcW w:w="5609" w:type="dxa"/>
            <w:gridSpan w:val="2"/>
            <w:tcBorders>
              <w:top w:val="nil"/>
            </w:tcBorders>
            <w:vAlign w:val="top"/>
          </w:tcPr>
          <w:p w14:paraId="4F637C40">
            <w:pPr>
              <w:pStyle w:val="8"/>
              <w:spacing w:before="57" w:line="237" w:lineRule="auto"/>
              <w:ind w:left="103" w:right="281" w:firstLine="7"/>
            </w:pPr>
            <w:r>
              <w:rPr>
                <w:color w:val="434343"/>
                <w:spacing w:val="-1"/>
              </w:rPr>
              <w:t>Provide</w:t>
            </w:r>
            <w:r>
              <w:rPr>
                <w:color w:val="434343"/>
                <w:spacing w:val="23"/>
              </w:rPr>
              <w:t xml:space="preserve"> </w:t>
            </w:r>
            <w:r>
              <w:rPr>
                <w:color w:val="434343"/>
                <w:spacing w:val="-1"/>
              </w:rPr>
              <w:t>DOI</w:t>
            </w:r>
            <w:r>
              <w:rPr>
                <w:color w:val="434343"/>
                <w:spacing w:val="18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OR</w:t>
            </w:r>
            <w:r>
              <w:rPr>
                <w:color w:val="434343"/>
                <w:spacing w:val="17"/>
              </w:rPr>
              <w:t xml:space="preserve"> </w:t>
            </w:r>
            <w:r>
              <w:rPr>
                <w:color w:val="434343"/>
                <w:spacing w:val="-1"/>
              </w:rPr>
              <w:t>other</w:t>
            </w:r>
            <w:r>
              <w:rPr>
                <w:color w:val="434343"/>
                <w:spacing w:val="9"/>
              </w:rPr>
              <w:t xml:space="preserve"> </w:t>
            </w:r>
            <w:r>
              <w:rPr>
                <w:color w:val="434343"/>
                <w:spacing w:val="-1"/>
              </w:rPr>
              <w:t>citatio</w:t>
            </w:r>
            <w:r>
              <w:rPr>
                <w:color w:val="434343"/>
                <w:spacing w:val="-2"/>
              </w:rPr>
              <w:t>n</w:t>
            </w:r>
            <w:r>
              <w:rPr>
                <w:color w:val="434343"/>
                <w:spacing w:val="11"/>
                <w:w w:val="102"/>
              </w:rPr>
              <w:t xml:space="preserve"> </w:t>
            </w:r>
            <w:r>
              <w:rPr>
                <w:color w:val="434343"/>
                <w:spacing w:val="-2"/>
              </w:rPr>
              <w:t>details</w:t>
            </w:r>
            <w:r>
              <w:rPr>
                <w:color w:val="434343"/>
                <w:spacing w:val="19"/>
                <w:w w:val="102"/>
              </w:rPr>
              <w:t xml:space="preserve"> </w:t>
            </w:r>
            <w:r>
              <w:rPr>
                <w:color w:val="434343"/>
                <w:spacing w:val="-2"/>
              </w:rPr>
              <w:t>if</w:t>
            </w:r>
            <w:r>
              <w:rPr>
                <w:color w:val="434343"/>
                <w:spacing w:val="16"/>
              </w:rPr>
              <w:t xml:space="preserve"> </w:t>
            </w:r>
            <w:r>
              <w:rPr>
                <w:color w:val="434343"/>
                <w:spacing w:val="-2"/>
              </w:rPr>
              <w:t>detailed</w:t>
            </w:r>
            <w:r>
              <w:rPr>
                <w:color w:val="434343"/>
                <w:spacing w:val="14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step-by-step</w:t>
            </w:r>
            <w:r>
              <w:rPr>
                <w:color w:val="434343"/>
                <w:spacing w:val="16"/>
                <w:w w:val="102"/>
              </w:rPr>
              <w:t xml:space="preserve"> </w:t>
            </w:r>
            <w:r>
              <w:rPr>
                <w:color w:val="434343"/>
                <w:spacing w:val="-2"/>
              </w:rPr>
              <w:t>protocols</w:t>
            </w:r>
            <w:r>
              <w:rPr>
                <w:color w:val="434343"/>
              </w:rPr>
              <w:t xml:space="preserve"> </w:t>
            </w:r>
            <w:r>
              <w:rPr>
                <w:color w:val="434343"/>
                <w:spacing w:val="-2"/>
              </w:rPr>
              <w:t>are</w:t>
            </w:r>
            <w:r>
              <w:rPr>
                <w:color w:val="434343"/>
                <w:spacing w:val="26"/>
              </w:rPr>
              <w:t xml:space="preserve"> </w:t>
            </w:r>
            <w:r>
              <w:rPr>
                <w:color w:val="434343"/>
                <w:spacing w:val="-2"/>
              </w:rPr>
              <w:t>available.</w:t>
            </w:r>
          </w:p>
        </w:tc>
        <w:tc>
          <w:tcPr>
            <w:tcW w:w="3096" w:type="dxa"/>
            <w:gridSpan w:val="2"/>
            <w:tcBorders>
              <w:top w:val="nil"/>
            </w:tcBorders>
            <w:vAlign w:val="top"/>
          </w:tcPr>
          <w:p w14:paraId="7F42D34C">
            <w:pPr>
              <w:pStyle w:val="8"/>
              <w:spacing w:before="47" w:line="244" w:lineRule="auto"/>
              <w:ind w:left="92" w:right="258" w:firstLine="8"/>
              <w:jc w:val="both"/>
              <w:rPr>
                <w:rFonts w:ascii="Arial"/>
                <w:sz w:val="21"/>
              </w:rPr>
            </w:pPr>
            <w:r>
              <w:rPr>
                <w:rFonts w:hint="eastAsia"/>
                <w:color w:val="434343"/>
                <w:spacing w:val="-2"/>
              </w:rPr>
              <w:t>All protocols are described in detail in Materials and Methods. No separate protocols.io DOI deposited.</w:t>
            </w:r>
          </w:p>
        </w:tc>
        <w:tc>
          <w:tcPr>
            <w:tcW w:w="990" w:type="dxa"/>
            <w:gridSpan w:val="2"/>
            <w:tcBorders>
              <w:top w:val="nil"/>
            </w:tcBorders>
            <w:vAlign w:val="top"/>
          </w:tcPr>
          <w:p w14:paraId="0ED26A2F">
            <w:pPr>
              <w:pStyle w:val="8"/>
              <w:spacing w:before="41" w:line="196" w:lineRule="auto"/>
              <w:ind w:left="103"/>
            </w:pPr>
          </w:p>
        </w:tc>
      </w:tr>
      <w:tr w14:paraId="1C31F9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" w:type="dxa"/>
          <w:trHeight w:val="631" w:hRule="atLeast"/>
        </w:trPr>
        <w:tc>
          <w:tcPr>
            <w:tcW w:w="9695" w:type="dxa"/>
            <w:gridSpan w:val="6"/>
            <w:tcBorders>
              <w:top w:val="single" w:color="F2F2F2" w:sz="2" w:space="0"/>
            </w:tcBorders>
            <w:shd w:val="clear" w:color="auto" w:fill="F2F2F2"/>
            <w:vAlign w:val="top"/>
          </w:tcPr>
          <w:p w14:paraId="4A54681C">
            <w:pPr>
              <w:pStyle w:val="8"/>
              <w:spacing w:before="114" w:line="222" w:lineRule="exact"/>
              <w:ind w:left="107"/>
              <w:rPr>
                <w:rFonts w:ascii="Arial" w:hAnsi="Arial" w:eastAsia="Arial" w:cs="Arial"/>
              </w:rPr>
            </w:pPr>
            <w: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rightMargin">
                    <wp:posOffset>-2602230</wp:posOffset>
                  </wp:positionH>
                  <wp:positionV relativeFrom="topMargin">
                    <wp:posOffset>395605</wp:posOffset>
                  </wp:positionV>
                  <wp:extent cx="12065" cy="12065"/>
                  <wp:effectExtent l="0" t="0" r="0" b="0"/>
                  <wp:wrapNone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" cy="12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60288" behindDoc="0" locked="0" layoutInCell="1" allowOverlap="1">
                  <wp:simplePos x="0" y="0"/>
                  <wp:positionH relativeFrom="rightMargin">
                    <wp:posOffset>-629920</wp:posOffset>
                  </wp:positionH>
                  <wp:positionV relativeFrom="topMargin">
                    <wp:posOffset>395605</wp:posOffset>
                  </wp:positionV>
                  <wp:extent cx="12065" cy="12065"/>
                  <wp:effectExtent l="0" t="0" r="0" b="0"/>
                  <wp:wrapNone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" cy="12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color w:val="434343"/>
                <w:position w:val="2"/>
              </w:rPr>
              <w:t>Experimental</w:t>
            </w:r>
            <w:r>
              <w:rPr>
                <w:b/>
                <w:bCs/>
                <w:color w:val="434343"/>
                <w:spacing w:val="17"/>
                <w:position w:val="2"/>
              </w:rPr>
              <w:t xml:space="preserve"> </w:t>
            </w:r>
            <w:r>
              <w:rPr>
                <w:b/>
                <w:bCs/>
                <w:color w:val="434343"/>
                <w:position w:val="2"/>
              </w:rPr>
              <w:t>study</w:t>
            </w:r>
            <w:r>
              <w:rPr>
                <w:b/>
                <w:bCs/>
                <w:color w:val="434343"/>
                <w:spacing w:val="19"/>
                <w:position w:val="2"/>
              </w:rPr>
              <w:t xml:space="preserve"> </w:t>
            </w:r>
            <w:r>
              <w:rPr>
                <w:b/>
                <w:bCs/>
                <w:color w:val="434343"/>
                <w:position w:val="2"/>
              </w:rPr>
              <w:t>design</w:t>
            </w:r>
            <w:r>
              <w:rPr>
                <w:b/>
                <w:bCs/>
                <w:color w:val="434343"/>
                <w:spacing w:val="13"/>
                <w:w w:val="101"/>
                <w:position w:val="2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434343"/>
                <w:position w:val="2"/>
              </w:rPr>
              <w:t>(</w:t>
            </w:r>
            <w:r>
              <w:rPr>
                <w:b/>
                <w:bCs/>
                <w:color w:val="434343"/>
                <w:position w:val="2"/>
              </w:rPr>
              <w:t>statistics</w:t>
            </w:r>
            <w:r>
              <w:rPr>
                <w:b/>
                <w:bCs/>
                <w:color w:val="434343"/>
                <w:spacing w:val="18"/>
                <w:w w:val="101"/>
                <w:position w:val="2"/>
              </w:rPr>
              <w:t xml:space="preserve"> </w:t>
            </w:r>
            <w:r>
              <w:rPr>
                <w:b/>
                <w:bCs/>
                <w:color w:val="434343"/>
                <w:position w:val="2"/>
              </w:rPr>
              <w:t>detai</w:t>
            </w:r>
            <w:r>
              <w:rPr>
                <w:b/>
                <w:bCs/>
                <w:color w:val="434343"/>
                <w:spacing w:val="-1"/>
                <w:position w:val="2"/>
              </w:rPr>
              <w:t>ls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-1"/>
                <w:position w:val="2"/>
              </w:rPr>
              <w:t>)</w:t>
            </w:r>
          </w:p>
        </w:tc>
      </w:tr>
      <w:tr w14:paraId="458684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" w:type="dxa"/>
          <w:trHeight w:val="1190" w:hRule="atLeast"/>
        </w:trPr>
        <w:tc>
          <w:tcPr>
            <w:tcW w:w="5602" w:type="dxa"/>
            <w:gridSpan w:val="2"/>
            <w:tcBorders>
              <w:top w:val="nil"/>
            </w:tcBorders>
            <w:shd w:val="clear" w:color="auto" w:fill="F2F2F2"/>
            <w:vAlign w:val="top"/>
          </w:tcPr>
          <w:p w14:paraId="275766D7">
            <w:pPr>
              <w:pStyle w:val="8"/>
              <w:spacing w:before="122" w:line="284" w:lineRule="auto"/>
              <w:ind w:left="102" w:right="315" w:firstLine="5"/>
            </w:pPr>
            <w:r>
              <w:rPr>
                <w:b/>
                <w:bCs/>
                <w:color w:val="434343"/>
                <w:spacing w:val="-1"/>
              </w:rPr>
              <w:t>For</w:t>
            </w:r>
            <w:r>
              <w:rPr>
                <w:b/>
                <w:bCs/>
                <w:color w:val="434343"/>
                <w:spacing w:val="24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-1"/>
              </w:rPr>
              <w:t>in</w:t>
            </w:r>
            <w:r>
              <w:rPr>
                <w:b/>
                <w:bCs/>
                <w:color w:val="434343"/>
                <w:spacing w:val="12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-1"/>
              </w:rPr>
              <w:t>vivo</w:t>
            </w:r>
            <w:r>
              <w:rPr>
                <w:b/>
                <w:bCs/>
                <w:color w:val="434343"/>
                <w:spacing w:val="16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-1"/>
              </w:rPr>
              <w:t>studies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-1"/>
              </w:rPr>
              <w:t xml:space="preserve">: </w:t>
            </w:r>
            <w:r>
              <w:rPr>
                <w:b/>
                <w:bCs/>
                <w:color w:val="434343"/>
                <w:spacing w:val="-1"/>
              </w:rPr>
              <w:t>State</w:t>
            </w:r>
            <w:r>
              <w:rPr>
                <w:b/>
                <w:bCs/>
                <w:color w:val="434343"/>
                <w:spacing w:val="15"/>
              </w:rPr>
              <w:t xml:space="preserve"> </w:t>
            </w:r>
            <w:r>
              <w:rPr>
                <w:b/>
                <w:bCs/>
                <w:color w:val="434343"/>
                <w:spacing w:val="-1"/>
              </w:rPr>
              <w:t>whether</w:t>
            </w:r>
            <w:r>
              <w:rPr>
                <w:b/>
                <w:bCs/>
                <w:color w:val="434343"/>
                <w:spacing w:val="16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-1"/>
              </w:rPr>
              <w:t>a</w:t>
            </w:r>
            <w:r>
              <w:rPr>
                <w:b/>
                <w:bCs/>
                <w:color w:val="434343"/>
                <w:spacing w:val="-2"/>
              </w:rPr>
              <w:t>nd</w:t>
            </w:r>
            <w:r>
              <w:rPr>
                <w:b/>
                <w:bCs/>
                <w:color w:val="434343"/>
                <w:spacing w:val="21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how</w:t>
            </w:r>
            <w:r>
              <w:rPr>
                <w:b/>
                <w:bCs/>
                <w:color w:val="434343"/>
                <w:spacing w:val="12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the</w:t>
            </w:r>
            <w:r>
              <w:rPr>
                <w:b/>
                <w:bCs/>
                <w:color w:val="434343"/>
                <w:spacing w:val="14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following</w:t>
            </w:r>
            <w:r>
              <w:rPr>
                <w:b/>
                <w:bCs/>
                <w:color w:val="434343"/>
                <w:spacing w:val="23"/>
                <w:w w:val="102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have</w:t>
            </w:r>
            <w:r>
              <w:rPr>
                <w:b/>
                <w:bCs/>
                <w:color w:val="434343"/>
                <w:spacing w:val="22"/>
                <w:w w:val="102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been</w:t>
            </w:r>
            <w:r>
              <w:rPr>
                <w:b/>
                <w:bCs/>
                <w:color w:val="434343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done</w:t>
            </w:r>
          </w:p>
        </w:tc>
        <w:tc>
          <w:tcPr>
            <w:tcW w:w="3096" w:type="dxa"/>
            <w:gridSpan w:val="2"/>
            <w:tcBorders>
              <w:top w:val="nil"/>
            </w:tcBorders>
            <w:shd w:val="clear" w:color="auto" w:fill="F2F2F2"/>
            <w:vAlign w:val="top"/>
          </w:tcPr>
          <w:p w14:paraId="664FC41C">
            <w:pPr>
              <w:pStyle w:val="8"/>
              <w:spacing w:before="113" w:line="188" w:lineRule="auto"/>
              <w:ind w:left="97"/>
              <w:rPr>
                <w:rFonts w:ascii="Arial" w:hAnsi="Arial" w:eastAsia="Arial" w:cs="Arial"/>
              </w:rPr>
            </w:pPr>
            <w:r>
              <w:rPr>
                <w:b/>
                <w:bCs/>
                <w:color w:val="434343"/>
                <w:spacing w:val="-1"/>
              </w:rPr>
              <w:t>Indicate</w:t>
            </w:r>
            <w:r>
              <w:rPr>
                <w:b/>
                <w:bCs/>
                <w:color w:val="434343"/>
                <w:spacing w:val="14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-1"/>
              </w:rPr>
              <w:t>where</w:t>
            </w:r>
            <w:r>
              <w:rPr>
                <w:b/>
                <w:bCs/>
                <w:color w:val="434343"/>
                <w:spacing w:val="23"/>
              </w:rPr>
              <w:t xml:space="preserve"> </w:t>
            </w:r>
            <w:r>
              <w:rPr>
                <w:b/>
                <w:bCs/>
                <w:color w:val="434343"/>
                <w:spacing w:val="-1"/>
              </w:rPr>
              <w:t>provided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-1"/>
              </w:rPr>
              <w:t>:</w:t>
            </w:r>
          </w:p>
          <w:p w14:paraId="270F5E3D">
            <w:pPr>
              <w:pStyle w:val="8"/>
              <w:spacing w:before="61" w:line="271" w:lineRule="auto"/>
              <w:ind w:left="91" w:right="119"/>
              <w:rPr>
                <w:rFonts w:ascii="Arial" w:hAnsi="Arial" w:eastAsia="Arial" w:cs="Arial"/>
              </w:rPr>
            </w:pPr>
            <w:r>
              <w:rPr>
                <w:b/>
                <w:bCs/>
                <w:color w:val="434343"/>
              </w:rPr>
              <w:t>section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4"/>
              </w:rPr>
              <w:t>/</w:t>
            </w:r>
            <w:r>
              <w:rPr>
                <w:b/>
                <w:bCs/>
                <w:color w:val="434343"/>
              </w:rPr>
              <w:t>figure</w:t>
            </w:r>
            <w:r>
              <w:rPr>
                <w:b/>
                <w:bCs/>
                <w:color w:val="434343"/>
                <w:spacing w:val="22"/>
                <w:w w:val="102"/>
              </w:rPr>
              <w:t xml:space="preserve"> </w:t>
            </w:r>
            <w:r>
              <w:rPr>
                <w:b/>
                <w:bCs/>
                <w:color w:val="434343"/>
              </w:rPr>
              <w:t>legend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4"/>
              </w:rPr>
              <w:t xml:space="preserve">. </w:t>
            </w:r>
            <w:r>
              <w:rPr>
                <w:b/>
                <w:bCs/>
                <w:color w:val="434343"/>
              </w:rPr>
              <w:t>If</w:t>
            </w:r>
            <w:r>
              <w:rPr>
                <w:b/>
                <w:bCs/>
                <w:color w:val="434343"/>
                <w:spacing w:val="20"/>
              </w:rPr>
              <w:t xml:space="preserve"> </w:t>
            </w:r>
            <w:r>
              <w:rPr>
                <w:b/>
                <w:bCs/>
                <w:color w:val="434343"/>
              </w:rPr>
              <w:t>it</w:t>
            </w:r>
            <w:r>
              <w:rPr>
                <w:b/>
                <w:bCs/>
                <w:color w:val="434343"/>
                <w:spacing w:val="17"/>
                <w:w w:val="101"/>
              </w:rPr>
              <w:t xml:space="preserve"> </w:t>
            </w:r>
            <w:r>
              <w:rPr>
                <w:b/>
                <w:bCs/>
                <w:color w:val="434343"/>
              </w:rPr>
              <w:t>could</w:t>
            </w:r>
            <w:r>
              <w:rPr>
                <w:b/>
                <w:bCs/>
                <w:color w:val="434343"/>
                <w:spacing w:val="21"/>
                <w:w w:val="101"/>
              </w:rPr>
              <w:t xml:space="preserve"> </w:t>
            </w:r>
            <w:r>
              <w:rPr>
                <w:b/>
                <w:bCs/>
                <w:color w:val="434343"/>
              </w:rPr>
              <w:t xml:space="preserve">have </w:t>
            </w:r>
            <w:r>
              <w:rPr>
                <w:b/>
                <w:bCs/>
                <w:color w:val="434343"/>
                <w:spacing w:val="-1"/>
              </w:rPr>
              <w:t>been</w:t>
            </w:r>
            <w:r>
              <w:rPr>
                <w:b/>
                <w:bCs/>
                <w:color w:val="434343"/>
                <w:spacing w:val="23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-1"/>
              </w:rPr>
              <w:t>done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-1"/>
              </w:rPr>
              <w:t>,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13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-1"/>
              </w:rPr>
              <w:t>but</w:t>
            </w:r>
            <w:r>
              <w:rPr>
                <w:b/>
                <w:bCs/>
                <w:color w:val="434343"/>
                <w:spacing w:val="14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-1"/>
              </w:rPr>
              <w:t>was</w:t>
            </w:r>
            <w:r>
              <w:rPr>
                <w:b/>
                <w:bCs/>
                <w:color w:val="434343"/>
                <w:spacing w:val="22"/>
                <w:w w:val="102"/>
              </w:rPr>
              <w:t xml:space="preserve"> </w:t>
            </w:r>
            <w:r>
              <w:rPr>
                <w:b/>
                <w:bCs/>
                <w:color w:val="434343"/>
                <w:spacing w:val="-1"/>
              </w:rPr>
              <w:t>not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-1"/>
              </w:rPr>
              <w:t xml:space="preserve">, </w:t>
            </w:r>
            <w:r>
              <w:rPr>
                <w:b/>
                <w:bCs/>
                <w:color w:val="434343"/>
                <w:spacing w:val="-1"/>
              </w:rPr>
              <w:t>write</w:t>
            </w:r>
            <w:r>
              <w:rPr>
                <w:b/>
                <w:bCs/>
                <w:color w:val="434343"/>
                <w:spacing w:val="14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-1"/>
              </w:rPr>
              <w:t>“</w:t>
            </w:r>
            <w:r>
              <w:rPr>
                <w:b/>
                <w:bCs/>
                <w:color w:val="434343"/>
                <w:spacing w:val="-1"/>
              </w:rPr>
              <w:t>not</w:t>
            </w:r>
            <w:r>
              <w:rPr>
                <w:b/>
                <w:bCs/>
                <w:color w:val="434343"/>
              </w:rPr>
              <w:t xml:space="preserve">  </w:t>
            </w:r>
            <w:r>
              <w:rPr>
                <w:b/>
                <w:bCs/>
                <w:color w:val="434343"/>
                <w:spacing w:val="7"/>
              </w:rPr>
              <w:t>done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7"/>
              </w:rPr>
              <w:t>”</w:t>
            </w:r>
          </w:p>
        </w:tc>
        <w:tc>
          <w:tcPr>
            <w:tcW w:w="997" w:type="dxa"/>
            <w:gridSpan w:val="2"/>
            <w:tcBorders>
              <w:top w:val="nil"/>
            </w:tcBorders>
            <w:shd w:val="clear" w:color="auto" w:fill="F2F2F2"/>
            <w:vAlign w:val="top"/>
          </w:tcPr>
          <w:p w14:paraId="2DA9C84D">
            <w:pPr>
              <w:pStyle w:val="8"/>
              <w:spacing w:before="92" w:line="258" w:lineRule="exact"/>
              <w:ind w:left="107"/>
            </w:pPr>
            <w:r>
              <w:rPr>
                <w:b/>
                <w:bCs/>
                <w:color w:val="434343"/>
                <w:spacing w:val="13"/>
                <w:position w:val="1"/>
              </w:rPr>
              <w:t>N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13"/>
                <w:position w:val="1"/>
              </w:rPr>
              <w:t>/</w:t>
            </w:r>
            <w:r>
              <w:rPr>
                <w:b/>
                <w:bCs/>
                <w:color w:val="434343"/>
                <w:spacing w:val="13"/>
                <w:position w:val="1"/>
              </w:rPr>
              <w:t>A</w:t>
            </w:r>
          </w:p>
        </w:tc>
      </w:tr>
      <w:tr w14:paraId="3C1CA8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" w:type="dxa"/>
          <w:trHeight w:val="535" w:hRule="atLeast"/>
        </w:trPr>
        <w:tc>
          <w:tcPr>
            <w:tcW w:w="5602" w:type="dxa"/>
            <w:gridSpan w:val="2"/>
            <w:vAlign w:val="top"/>
          </w:tcPr>
          <w:p w14:paraId="15ABB7D7">
            <w:pPr>
              <w:pStyle w:val="8"/>
              <w:spacing w:before="131" w:line="189" w:lineRule="auto"/>
              <w:ind w:left="101"/>
            </w:pPr>
            <w:r>
              <w:rPr>
                <w:color w:val="434343"/>
                <w:spacing w:val="-1"/>
              </w:rPr>
              <w:t>Sample</w:t>
            </w:r>
            <w:r>
              <w:rPr>
                <w:color w:val="434343"/>
                <w:spacing w:val="21"/>
              </w:rPr>
              <w:t xml:space="preserve"> </w:t>
            </w:r>
            <w:r>
              <w:rPr>
                <w:color w:val="434343"/>
                <w:spacing w:val="-1"/>
              </w:rPr>
              <w:t>size</w:t>
            </w:r>
            <w:r>
              <w:rPr>
                <w:color w:val="434343"/>
                <w:spacing w:val="11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determination</w:t>
            </w:r>
          </w:p>
        </w:tc>
        <w:tc>
          <w:tcPr>
            <w:tcW w:w="3096" w:type="dxa"/>
            <w:gridSpan w:val="2"/>
            <w:vAlign w:val="top"/>
          </w:tcPr>
          <w:p w14:paraId="560D4B6D">
            <w:pPr>
              <w:pStyle w:val="8"/>
              <w:spacing w:before="47" w:line="244" w:lineRule="auto"/>
              <w:ind w:left="92" w:right="258" w:firstLine="8"/>
              <w:jc w:val="both"/>
              <w:rPr>
                <w:rFonts w:ascii="Arial"/>
                <w:sz w:val="21"/>
              </w:rPr>
            </w:pPr>
            <w:r>
              <w:rPr>
                <w:rFonts w:hint="eastAsia"/>
                <w:color w:val="434343"/>
                <w:spacing w:val="-2"/>
              </w:rPr>
              <w:t xml:space="preserve">Materials and Methods → "Data analysis" and individual figure legends. Sample sizes were chosen based on standard practice in insect experimental evolution studies and our prior work (Lei et al., 2024). </w:t>
            </w:r>
          </w:p>
        </w:tc>
        <w:tc>
          <w:tcPr>
            <w:tcW w:w="997" w:type="dxa"/>
            <w:gridSpan w:val="2"/>
            <w:vAlign w:val="top"/>
          </w:tcPr>
          <w:p w14:paraId="148905D2">
            <w:pPr>
              <w:pStyle w:val="8"/>
              <w:spacing w:before="115" w:line="196" w:lineRule="auto"/>
              <w:ind w:left="110"/>
            </w:pPr>
          </w:p>
        </w:tc>
      </w:tr>
      <w:tr w14:paraId="14FB61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" w:type="dxa"/>
          <w:trHeight w:val="545" w:hRule="atLeast"/>
        </w:trPr>
        <w:tc>
          <w:tcPr>
            <w:tcW w:w="5602" w:type="dxa"/>
            <w:gridSpan w:val="2"/>
            <w:vAlign w:val="top"/>
          </w:tcPr>
          <w:p w14:paraId="237A279A">
            <w:pPr>
              <w:pStyle w:val="8"/>
              <w:spacing w:before="47" w:line="244" w:lineRule="auto"/>
              <w:ind w:left="92" w:right="258" w:firstLine="8"/>
              <w:jc w:val="both"/>
              <w:rPr>
                <w:rFonts w:hint="eastAsia"/>
                <w:color w:val="434343"/>
                <w:spacing w:val="-2"/>
              </w:rPr>
            </w:pPr>
            <w:r>
              <w:rPr>
                <w:rFonts w:hint="eastAsia"/>
                <w:color w:val="434343"/>
                <w:spacing w:val="-2"/>
              </w:rPr>
              <w:t>Randomisation</w:t>
            </w:r>
          </w:p>
        </w:tc>
        <w:tc>
          <w:tcPr>
            <w:tcW w:w="3096" w:type="dxa"/>
            <w:gridSpan w:val="2"/>
            <w:vAlign w:val="top"/>
          </w:tcPr>
          <w:p w14:paraId="178AC879">
            <w:pPr>
              <w:pStyle w:val="8"/>
              <w:spacing w:before="47" w:line="244" w:lineRule="auto"/>
              <w:ind w:left="92" w:right="258" w:firstLine="8"/>
              <w:jc w:val="both"/>
              <w:rPr>
                <w:rFonts w:hint="eastAsia"/>
                <w:color w:val="434343"/>
                <w:spacing w:val="-2"/>
              </w:rPr>
            </w:pPr>
            <w:r>
              <w:rPr>
                <w:rFonts w:hint="eastAsia"/>
                <w:color w:val="434343"/>
                <w:spacing w:val="-2"/>
              </w:rPr>
              <w:t>Materials and Methods → "Insects" and "Development of age-stage-specific two-sex life tables". Eggs, nymphs, pupae, and adults were randomly selected for all assays; replicate populations were randomly assigned to thermal regimes at the start of the selection experiment.</w:t>
            </w:r>
          </w:p>
        </w:tc>
        <w:tc>
          <w:tcPr>
            <w:tcW w:w="997" w:type="dxa"/>
            <w:gridSpan w:val="2"/>
            <w:vAlign w:val="top"/>
          </w:tcPr>
          <w:p w14:paraId="69E29AA2">
            <w:pPr>
              <w:pStyle w:val="8"/>
              <w:spacing w:before="117" w:line="196" w:lineRule="auto"/>
              <w:ind w:left="110"/>
            </w:pPr>
          </w:p>
        </w:tc>
      </w:tr>
      <w:tr w14:paraId="0B2537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" w:type="dxa"/>
          <w:trHeight w:val="554" w:hRule="atLeast"/>
        </w:trPr>
        <w:tc>
          <w:tcPr>
            <w:tcW w:w="5602" w:type="dxa"/>
            <w:gridSpan w:val="2"/>
            <w:vAlign w:val="top"/>
          </w:tcPr>
          <w:p w14:paraId="4871BB71">
            <w:pPr>
              <w:pStyle w:val="8"/>
              <w:spacing w:before="130" w:line="189" w:lineRule="auto"/>
              <w:ind w:left="110"/>
            </w:pPr>
            <w:r>
              <w:rPr>
                <w:color w:val="434343"/>
                <w:spacing w:val="-2"/>
              </w:rPr>
              <w:t>Blinding</w:t>
            </w:r>
          </w:p>
        </w:tc>
        <w:tc>
          <w:tcPr>
            <w:tcW w:w="3096" w:type="dxa"/>
            <w:gridSpan w:val="2"/>
            <w:vAlign w:val="top"/>
          </w:tcPr>
          <w:p w14:paraId="16E4EBD5">
            <w:pPr>
              <w:pStyle w:val="8"/>
              <w:spacing w:before="47" w:line="244" w:lineRule="auto"/>
              <w:ind w:left="92" w:right="258" w:firstLine="8"/>
              <w:jc w:val="both"/>
              <w:rPr>
                <w:rFonts w:ascii="Arial"/>
                <w:sz w:val="21"/>
              </w:rPr>
            </w:pPr>
            <w:r>
              <w:rPr>
                <w:rFonts w:hint="eastAsia"/>
                <w:color w:val="434343"/>
                <w:spacing w:val="-2"/>
              </w:rPr>
              <w:t>Not done. Blinding was not performed because experimenters needed to identify strains and treatments. Quantitative measurements (qPCR, enzyme activity, supercooling/freezing points, CTmax) were instrument-based, minimizing experimenter bias.</w:t>
            </w:r>
          </w:p>
        </w:tc>
        <w:tc>
          <w:tcPr>
            <w:tcW w:w="997" w:type="dxa"/>
            <w:gridSpan w:val="2"/>
            <w:vAlign w:val="top"/>
          </w:tcPr>
          <w:p w14:paraId="4158E1A8">
            <w:pPr>
              <w:pStyle w:val="8"/>
              <w:spacing w:before="114" w:line="196" w:lineRule="auto"/>
              <w:ind w:left="110"/>
            </w:pPr>
          </w:p>
        </w:tc>
      </w:tr>
      <w:tr w14:paraId="7F7B197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" w:type="dxa"/>
          <w:trHeight w:val="592" w:hRule="atLeast"/>
        </w:trPr>
        <w:tc>
          <w:tcPr>
            <w:tcW w:w="5602" w:type="dxa"/>
            <w:gridSpan w:val="2"/>
            <w:vAlign w:val="top"/>
          </w:tcPr>
          <w:p w14:paraId="6B65D47B">
            <w:pPr>
              <w:pStyle w:val="8"/>
              <w:spacing w:before="47" w:line="244" w:lineRule="auto"/>
              <w:ind w:left="92" w:right="258" w:firstLine="8"/>
              <w:jc w:val="both"/>
              <w:rPr>
                <w:rFonts w:hint="eastAsia"/>
                <w:color w:val="434343"/>
                <w:spacing w:val="-2"/>
              </w:rPr>
            </w:pPr>
            <w:r>
              <w:rPr>
                <w:rFonts w:hint="eastAsia"/>
                <w:color w:val="434343"/>
                <w:spacing w:val="-2"/>
              </w:rPr>
              <w:t>Inclusion/exclusion criteria</w:t>
            </w:r>
          </w:p>
        </w:tc>
        <w:tc>
          <w:tcPr>
            <w:tcW w:w="3096" w:type="dxa"/>
            <w:gridSpan w:val="2"/>
            <w:vAlign w:val="top"/>
          </w:tcPr>
          <w:p w14:paraId="7CE15521">
            <w:pPr>
              <w:pStyle w:val="8"/>
              <w:spacing w:before="47" w:line="244" w:lineRule="auto"/>
              <w:ind w:left="92" w:right="258" w:firstLine="8"/>
              <w:jc w:val="both"/>
              <w:rPr>
                <w:rFonts w:hint="eastAsia"/>
                <w:color w:val="434343"/>
                <w:spacing w:val="-2"/>
              </w:rPr>
            </w:pPr>
            <w:r>
              <w:rPr>
                <w:rFonts w:hint="eastAsia"/>
                <w:color w:val="434343"/>
                <w:spacing w:val="-2"/>
              </w:rPr>
              <w:t>Materials and Methods. Pre-established criteria: only synchronized newly laid eggs / newly emerged adults were included; only homozygous CRISPR/Cas9 mutants confirmed by Sanger sequencing were retained. No data points were excluded post-hoc.</w:t>
            </w:r>
          </w:p>
        </w:tc>
        <w:tc>
          <w:tcPr>
            <w:tcW w:w="997" w:type="dxa"/>
            <w:gridSpan w:val="2"/>
            <w:vAlign w:val="top"/>
          </w:tcPr>
          <w:p w14:paraId="7B9CE51C">
            <w:pPr>
              <w:pStyle w:val="8"/>
              <w:spacing w:before="121" w:line="196" w:lineRule="auto"/>
              <w:ind w:left="110"/>
            </w:pPr>
          </w:p>
        </w:tc>
      </w:tr>
    </w:tbl>
    <w:p w14:paraId="250B7CF9">
      <w:pPr>
        <w:spacing w:before="61"/>
      </w:pPr>
    </w:p>
    <w:p w14:paraId="527A771B">
      <w:pPr>
        <w:spacing w:before="60"/>
      </w:pPr>
    </w:p>
    <w:tbl>
      <w:tblPr>
        <w:tblStyle w:val="7"/>
        <w:tblW w:w="9695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09"/>
        <w:gridCol w:w="3096"/>
        <w:gridCol w:w="990"/>
      </w:tblGrid>
      <w:tr w14:paraId="233BAD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5609" w:type="dxa"/>
            <w:shd w:val="clear" w:color="auto" w:fill="F2F2F2"/>
            <w:vAlign w:val="top"/>
          </w:tcPr>
          <w:p w14:paraId="152D02D0">
            <w:pPr>
              <w:pStyle w:val="8"/>
              <w:spacing w:before="133" w:line="228" w:lineRule="exact"/>
              <w:ind w:left="101"/>
            </w:pPr>
            <w:r>
              <w:rPr>
                <w:b/>
                <w:bCs/>
                <w:color w:val="434343"/>
                <w:position w:val="2"/>
              </w:rPr>
              <w:t>Sample</w:t>
            </w:r>
            <w:r>
              <w:rPr>
                <w:b/>
                <w:bCs/>
                <w:color w:val="434343"/>
                <w:spacing w:val="18"/>
                <w:w w:val="102"/>
                <w:position w:val="2"/>
              </w:rPr>
              <w:t xml:space="preserve"> </w:t>
            </w:r>
            <w:r>
              <w:rPr>
                <w:b/>
                <w:bCs/>
                <w:color w:val="434343"/>
                <w:position w:val="2"/>
              </w:rPr>
              <w:t>definition</w:t>
            </w:r>
            <w:r>
              <w:rPr>
                <w:b/>
                <w:bCs/>
                <w:color w:val="434343"/>
                <w:spacing w:val="16"/>
                <w:position w:val="2"/>
              </w:rPr>
              <w:t xml:space="preserve"> </w:t>
            </w:r>
            <w:r>
              <w:rPr>
                <w:b/>
                <w:bCs/>
                <w:color w:val="434343"/>
                <w:position w:val="2"/>
              </w:rPr>
              <w:t>and</w:t>
            </w:r>
            <w:r>
              <w:rPr>
                <w:b/>
                <w:bCs/>
                <w:color w:val="434343"/>
                <w:spacing w:val="19"/>
                <w:w w:val="102"/>
                <w:position w:val="2"/>
              </w:rPr>
              <w:t xml:space="preserve"> </w:t>
            </w:r>
            <w:r>
              <w:rPr>
                <w:b/>
                <w:bCs/>
                <w:color w:val="434343"/>
                <w:position w:val="2"/>
              </w:rPr>
              <w:t>in</w:t>
            </w:r>
            <w:r>
              <w:rPr>
                <w:rFonts w:ascii="Arial" w:hAnsi="Arial" w:eastAsia="Arial" w:cs="Arial"/>
                <w:b/>
                <w:bCs/>
                <w:color w:val="434343"/>
                <w:position w:val="2"/>
              </w:rPr>
              <w:t>.</w:t>
            </w:r>
            <w:r>
              <w:rPr>
                <w:b/>
                <w:bCs/>
                <w:color w:val="434343"/>
                <w:position w:val="2"/>
              </w:rPr>
              <w:t>la</w:t>
            </w:r>
            <w:r>
              <w:rPr>
                <w:b/>
                <w:bCs/>
                <w:color w:val="434343"/>
                <w:spacing w:val="-1"/>
                <w:position w:val="2"/>
              </w:rPr>
              <w:t>boratory</w:t>
            </w:r>
            <w:r>
              <w:rPr>
                <w:b/>
                <w:bCs/>
                <w:color w:val="434343"/>
                <w:spacing w:val="18"/>
                <w:w w:val="102"/>
                <w:position w:val="2"/>
              </w:rPr>
              <w:t xml:space="preserve"> </w:t>
            </w:r>
            <w:r>
              <w:rPr>
                <w:b/>
                <w:bCs/>
                <w:color w:val="434343"/>
                <w:spacing w:val="-1"/>
                <w:position w:val="2"/>
              </w:rPr>
              <w:t>replication</w:t>
            </w:r>
          </w:p>
        </w:tc>
        <w:tc>
          <w:tcPr>
            <w:tcW w:w="3096" w:type="dxa"/>
            <w:shd w:val="clear" w:color="auto" w:fill="F2F2F2"/>
            <w:vAlign w:val="top"/>
          </w:tcPr>
          <w:p w14:paraId="47B2C0C0">
            <w:pPr>
              <w:pStyle w:val="8"/>
              <w:spacing w:before="144" w:line="272" w:lineRule="auto"/>
              <w:ind w:left="84" w:right="1094" w:firstLine="6"/>
            </w:pPr>
            <w:r>
              <w:rPr>
                <w:b/>
                <w:bCs/>
                <w:color w:val="434343"/>
                <w:spacing w:val="-2"/>
              </w:rPr>
              <w:t>Indicate</w:t>
            </w:r>
            <w:r>
              <w:rPr>
                <w:b/>
                <w:bCs/>
                <w:color w:val="434343"/>
                <w:spacing w:val="25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where</w:t>
            </w:r>
            <w:r>
              <w:rPr>
                <w:b/>
                <w:bCs/>
                <w:color w:val="434343"/>
                <w:spacing w:val="23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provided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-2"/>
              </w:rPr>
              <w:t>:</w:t>
            </w:r>
            <w:r>
              <w:rPr>
                <w:rFonts w:ascii="Arial" w:hAnsi="Arial" w:eastAsia="Arial" w:cs="Arial"/>
                <w:b/>
                <w:bCs/>
                <w:color w:val="434343"/>
              </w:rPr>
              <w:t xml:space="preserve"> </w:t>
            </w:r>
            <w:r>
              <w:rPr>
                <w:b/>
                <w:bCs/>
                <w:color w:val="434343"/>
                <w:spacing w:val="1"/>
              </w:rPr>
              <w:t>section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1"/>
              </w:rPr>
              <w:t>/</w:t>
            </w:r>
            <w:r>
              <w:rPr>
                <w:b/>
                <w:bCs/>
                <w:color w:val="434343"/>
                <w:spacing w:val="1"/>
              </w:rPr>
              <w:t>figure</w:t>
            </w:r>
            <w:r>
              <w:rPr>
                <w:b/>
                <w:bCs/>
                <w:color w:val="434343"/>
                <w:spacing w:val="41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1"/>
              </w:rPr>
              <w:t>legend</w:t>
            </w:r>
          </w:p>
        </w:tc>
        <w:tc>
          <w:tcPr>
            <w:tcW w:w="990" w:type="dxa"/>
            <w:shd w:val="clear" w:color="auto" w:fill="F2F2F2"/>
            <w:vAlign w:val="top"/>
          </w:tcPr>
          <w:p w14:paraId="6F2F2E06">
            <w:pPr>
              <w:pStyle w:val="8"/>
              <w:spacing w:before="123" w:line="258" w:lineRule="exact"/>
              <w:ind w:left="100"/>
            </w:pPr>
            <w:r>
              <w:rPr>
                <w:b/>
                <w:bCs/>
                <w:color w:val="434343"/>
                <w:spacing w:val="13"/>
                <w:position w:val="1"/>
              </w:rPr>
              <w:t>N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13"/>
                <w:position w:val="1"/>
              </w:rPr>
              <w:t>/</w:t>
            </w:r>
            <w:r>
              <w:rPr>
                <w:b/>
                <w:bCs/>
                <w:color w:val="434343"/>
                <w:spacing w:val="13"/>
                <w:position w:val="1"/>
              </w:rPr>
              <w:t>A</w:t>
            </w:r>
          </w:p>
        </w:tc>
      </w:tr>
      <w:tr w14:paraId="6007D93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</w:trPr>
        <w:tc>
          <w:tcPr>
            <w:tcW w:w="5609" w:type="dxa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5D27591">
            <w:pPr>
              <w:spacing w:line="65" w:lineRule="exact"/>
              <w:rPr>
                <w:rFonts w:ascii="Arial"/>
                <w:sz w:val="5"/>
              </w:rPr>
            </w:pPr>
          </w:p>
        </w:tc>
        <w:tc>
          <w:tcPr>
            <w:tcW w:w="3096" w:type="dxa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3C97118">
            <w:pPr>
              <w:spacing w:line="65" w:lineRule="exact"/>
              <w:rPr>
                <w:rFonts w:ascii="Arial"/>
                <w:sz w:val="5"/>
              </w:rPr>
            </w:pPr>
          </w:p>
        </w:tc>
        <w:tc>
          <w:tcPr>
            <w:tcW w:w="990" w:type="dxa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64095FF">
            <w:pPr>
              <w:spacing w:line="65" w:lineRule="exact"/>
              <w:rPr>
                <w:rFonts w:ascii="Arial"/>
                <w:sz w:val="5"/>
              </w:rPr>
            </w:pPr>
          </w:p>
        </w:tc>
      </w:tr>
      <w:tr w14:paraId="35CC59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5609" w:type="dxa"/>
            <w:tcBorders>
              <w:top w:val="nil"/>
            </w:tcBorders>
            <w:vAlign w:val="top"/>
          </w:tcPr>
          <w:p w14:paraId="3086FF1E">
            <w:pPr>
              <w:pStyle w:val="8"/>
              <w:spacing w:before="53" w:line="189" w:lineRule="auto"/>
              <w:ind w:left="101"/>
            </w:pPr>
            <w:r>
              <w:rPr>
                <w:color w:val="434343"/>
                <w:spacing w:val="-1"/>
              </w:rPr>
              <w:t>State</w:t>
            </w:r>
            <w:r>
              <w:rPr>
                <w:color w:val="434343"/>
                <w:spacing w:val="28"/>
              </w:rPr>
              <w:t xml:space="preserve"> </w:t>
            </w:r>
            <w:r>
              <w:rPr>
                <w:color w:val="434343"/>
                <w:spacing w:val="-1"/>
              </w:rPr>
              <w:t>number</w:t>
            </w:r>
            <w:r>
              <w:rPr>
                <w:color w:val="434343"/>
                <w:spacing w:val="14"/>
              </w:rPr>
              <w:t xml:space="preserve"> </w:t>
            </w:r>
            <w:r>
              <w:rPr>
                <w:color w:val="434343"/>
                <w:spacing w:val="-1"/>
              </w:rPr>
              <w:t>of</w:t>
            </w:r>
            <w:r>
              <w:rPr>
                <w:color w:val="434343"/>
                <w:spacing w:val="10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times the</w:t>
            </w:r>
            <w:r>
              <w:rPr>
                <w:color w:val="434343"/>
                <w:spacing w:val="15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experiment was</w:t>
            </w:r>
            <w:r>
              <w:rPr>
                <w:color w:val="434343"/>
                <w:spacing w:val="21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replicated</w:t>
            </w:r>
            <w:r>
              <w:rPr>
                <w:color w:val="434343"/>
                <w:spacing w:val="14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in the</w:t>
            </w:r>
            <w:r>
              <w:rPr>
                <w:color w:val="434343"/>
                <w:spacing w:val="16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laboratory.</w:t>
            </w:r>
          </w:p>
        </w:tc>
        <w:tc>
          <w:tcPr>
            <w:tcW w:w="3096" w:type="dxa"/>
            <w:tcBorders>
              <w:top w:val="nil"/>
            </w:tcBorders>
            <w:vAlign w:val="top"/>
          </w:tcPr>
          <w:p w14:paraId="48A94661">
            <w:pPr>
              <w:pStyle w:val="8"/>
              <w:spacing w:before="47" w:line="244" w:lineRule="auto"/>
              <w:ind w:left="92" w:right="258" w:firstLine="8"/>
              <w:jc w:val="both"/>
            </w:pPr>
            <w:r>
              <w:rPr>
                <w:rFonts w:hint="eastAsia"/>
                <w:color w:val="434343"/>
                <w:spacing w:val="-2"/>
              </w:rPr>
              <w:t>Individual figure legends and Materials and Methods. Number of biological replicates is specified for every experiment (e.g., n = 3 for transcriptomics; n = 4 for SOD/O2- assays; n = 6 for thermal tolerance; n = 40 for supercooling/freezing points).</w:t>
            </w:r>
          </w:p>
        </w:tc>
        <w:tc>
          <w:tcPr>
            <w:tcW w:w="990" w:type="dxa"/>
            <w:tcBorders>
              <w:top w:val="nil"/>
            </w:tcBorders>
            <w:vAlign w:val="top"/>
          </w:tcPr>
          <w:p w14:paraId="7BB072A3">
            <w:pPr>
              <w:rPr>
                <w:rFonts w:ascii="Arial"/>
                <w:sz w:val="21"/>
              </w:rPr>
            </w:pPr>
          </w:p>
        </w:tc>
      </w:tr>
      <w:tr w14:paraId="0D6F60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5609" w:type="dxa"/>
            <w:vAlign w:val="top"/>
          </w:tcPr>
          <w:p w14:paraId="4D9EBAA2">
            <w:pPr>
              <w:pStyle w:val="8"/>
              <w:spacing w:before="134" w:line="189" w:lineRule="auto"/>
              <w:ind w:left="110"/>
            </w:pPr>
            <w:r>
              <w:rPr>
                <w:color w:val="434343"/>
                <w:spacing w:val="-1"/>
              </w:rPr>
              <w:t>Define</w:t>
            </w:r>
            <w:r>
              <w:rPr>
                <w:color w:val="434343"/>
                <w:spacing w:val="13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whether</w:t>
            </w:r>
            <w:r>
              <w:rPr>
                <w:color w:val="434343"/>
                <w:spacing w:val="9"/>
              </w:rPr>
              <w:t xml:space="preserve"> </w:t>
            </w:r>
            <w:r>
              <w:rPr>
                <w:color w:val="434343"/>
                <w:spacing w:val="-1"/>
              </w:rPr>
              <w:t>data</w:t>
            </w:r>
            <w:r>
              <w:rPr>
                <w:color w:val="434343"/>
                <w:spacing w:val="10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describe technical</w:t>
            </w:r>
            <w:r>
              <w:rPr>
                <w:color w:val="434343"/>
                <w:spacing w:val="11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or</w:t>
            </w:r>
            <w:r>
              <w:rPr>
                <w:color w:val="434343"/>
                <w:spacing w:val="19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biological</w:t>
            </w:r>
            <w:r>
              <w:rPr>
                <w:color w:val="434343"/>
                <w:spacing w:val="22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replicates.</w:t>
            </w:r>
          </w:p>
        </w:tc>
        <w:tc>
          <w:tcPr>
            <w:tcW w:w="3096" w:type="dxa"/>
            <w:vAlign w:val="top"/>
          </w:tcPr>
          <w:p w14:paraId="23ABA823">
            <w:pPr>
              <w:pStyle w:val="8"/>
              <w:spacing w:before="47" w:line="244" w:lineRule="auto"/>
              <w:ind w:left="92" w:right="258" w:firstLine="8"/>
              <w:jc w:val="both"/>
            </w:pPr>
            <w:r>
              <w:rPr>
                <w:rFonts w:hint="eastAsia"/>
                <w:color w:val="434343"/>
                <w:spacing w:val="-2"/>
              </w:rPr>
              <w:t>Defined in figure legends and Materials and Methods → "qRT-PCR analysis". Biological replicate = independent cohort/pool of insects; technical replicate = repeated measurement of same biological sample (3 technical replicates per biological sample in qRT-PCR).</w:t>
            </w:r>
          </w:p>
        </w:tc>
        <w:tc>
          <w:tcPr>
            <w:tcW w:w="990" w:type="dxa"/>
            <w:vAlign w:val="top"/>
          </w:tcPr>
          <w:p w14:paraId="226BCD36">
            <w:pPr>
              <w:rPr>
                <w:rFonts w:ascii="Arial"/>
                <w:sz w:val="21"/>
              </w:rPr>
            </w:pPr>
          </w:p>
        </w:tc>
      </w:tr>
    </w:tbl>
    <w:p w14:paraId="73F0F5F5">
      <w:pPr>
        <w:spacing w:before="61"/>
      </w:pPr>
    </w:p>
    <w:p w14:paraId="4CFB80C1">
      <w:pPr>
        <w:spacing w:before="60"/>
      </w:pPr>
    </w:p>
    <w:tbl>
      <w:tblPr>
        <w:tblStyle w:val="7"/>
        <w:tblW w:w="9695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07"/>
        <w:gridCol w:w="3096"/>
        <w:gridCol w:w="992"/>
      </w:tblGrid>
      <w:tr w14:paraId="344FA4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5607" w:type="dxa"/>
            <w:shd w:val="clear" w:color="auto" w:fill="F2F2F2"/>
            <w:vAlign w:val="top"/>
          </w:tcPr>
          <w:p w14:paraId="32718A9F">
            <w:pPr>
              <w:pStyle w:val="8"/>
              <w:spacing w:before="134" w:line="188" w:lineRule="auto"/>
              <w:ind w:left="107"/>
            </w:pPr>
            <w:r>
              <w:rPr>
                <w:b/>
                <w:bCs/>
                <w:color w:val="434343"/>
                <w:spacing w:val="-2"/>
              </w:rPr>
              <w:t>Ethics</w:t>
            </w:r>
          </w:p>
        </w:tc>
        <w:tc>
          <w:tcPr>
            <w:tcW w:w="3096" w:type="dxa"/>
            <w:shd w:val="clear" w:color="auto" w:fill="F2F2F2"/>
            <w:vAlign w:val="top"/>
          </w:tcPr>
          <w:p w14:paraId="113C4422">
            <w:pPr>
              <w:pStyle w:val="8"/>
              <w:spacing w:before="124" w:line="289" w:lineRule="auto"/>
              <w:ind w:left="86" w:right="1092" w:firstLine="6"/>
            </w:pPr>
            <w:r>
              <w:rPr>
                <w:b/>
                <w:bCs/>
                <w:color w:val="434343"/>
                <w:spacing w:val="-2"/>
              </w:rPr>
              <w:t>Indicate</w:t>
            </w:r>
            <w:r>
              <w:rPr>
                <w:b/>
                <w:bCs/>
                <w:color w:val="434343"/>
                <w:spacing w:val="25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where</w:t>
            </w:r>
            <w:r>
              <w:rPr>
                <w:b/>
                <w:bCs/>
                <w:color w:val="434343"/>
                <w:spacing w:val="23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provided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-2"/>
              </w:rPr>
              <w:t>:</w:t>
            </w:r>
            <w:r>
              <w:rPr>
                <w:rFonts w:ascii="Arial" w:hAnsi="Arial" w:eastAsia="Arial" w:cs="Arial"/>
                <w:b/>
                <w:bCs/>
                <w:color w:val="434343"/>
              </w:rPr>
              <w:t xml:space="preserve"> </w:t>
            </w:r>
            <w:r>
              <w:rPr>
                <w:b/>
                <w:bCs/>
                <w:color w:val="434343"/>
                <w:spacing w:val="2"/>
              </w:rPr>
              <w:t>section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2"/>
              </w:rPr>
              <w:t>/</w:t>
            </w:r>
            <w:r>
              <w:rPr>
                <w:b/>
                <w:bCs/>
                <w:color w:val="434343"/>
                <w:spacing w:val="2"/>
              </w:rPr>
              <w:t>submission</w:t>
            </w:r>
            <w:r>
              <w:rPr>
                <w:b/>
                <w:bCs/>
                <w:color w:val="434343"/>
                <w:spacing w:val="14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2"/>
              </w:rPr>
              <w:t>form</w:t>
            </w:r>
          </w:p>
        </w:tc>
        <w:tc>
          <w:tcPr>
            <w:tcW w:w="992" w:type="dxa"/>
            <w:shd w:val="clear" w:color="auto" w:fill="F2F2F2"/>
            <w:vAlign w:val="top"/>
          </w:tcPr>
          <w:p w14:paraId="3193D034">
            <w:pPr>
              <w:pStyle w:val="8"/>
              <w:spacing w:before="104" w:line="258" w:lineRule="exact"/>
              <w:ind w:left="102"/>
            </w:pPr>
            <w:r>
              <w:rPr>
                <w:b/>
                <w:bCs/>
                <w:color w:val="434343"/>
                <w:spacing w:val="13"/>
                <w:position w:val="1"/>
              </w:rPr>
              <w:t>N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13"/>
                <w:position w:val="1"/>
              </w:rPr>
              <w:t>/</w:t>
            </w:r>
            <w:r>
              <w:rPr>
                <w:b/>
                <w:bCs/>
                <w:color w:val="434343"/>
                <w:spacing w:val="13"/>
                <w:position w:val="1"/>
              </w:rPr>
              <w:t>A</w:t>
            </w:r>
          </w:p>
        </w:tc>
      </w:tr>
      <w:tr w14:paraId="58FE517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" w:hRule="atLeast"/>
        </w:trPr>
        <w:tc>
          <w:tcPr>
            <w:tcW w:w="5607" w:type="dxa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3773ADDB">
            <w:pPr>
              <w:spacing w:line="65" w:lineRule="exact"/>
              <w:rPr>
                <w:rFonts w:ascii="Arial"/>
                <w:sz w:val="5"/>
              </w:rPr>
            </w:pPr>
          </w:p>
        </w:tc>
        <w:tc>
          <w:tcPr>
            <w:tcW w:w="3096" w:type="dxa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9A78EC6">
            <w:pPr>
              <w:spacing w:line="65" w:lineRule="exact"/>
              <w:rPr>
                <w:rFonts w:ascii="Arial"/>
                <w:sz w:val="5"/>
              </w:rPr>
            </w:pPr>
          </w:p>
        </w:tc>
        <w:tc>
          <w:tcPr>
            <w:tcW w:w="992" w:type="dxa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E821F12">
            <w:pPr>
              <w:spacing w:line="65" w:lineRule="exact"/>
              <w:rPr>
                <w:rFonts w:ascii="Arial"/>
                <w:sz w:val="5"/>
              </w:rPr>
            </w:pPr>
          </w:p>
        </w:tc>
      </w:tr>
      <w:tr w14:paraId="2A7A55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5607" w:type="dxa"/>
            <w:tcBorders>
              <w:top w:val="nil"/>
            </w:tcBorders>
            <w:vAlign w:val="top"/>
          </w:tcPr>
          <w:p w14:paraId="6D2C956C">
            <w:pPr>
              <w:pStyle w:val="8"/>
              <w:spacing w:before="51" w:line="235" w:lineRule="auto"/>
              <w:ind w:left="102" w:right="202" w:hanging="1"/>
            </w:pPr>
            <w:r>
              <w:rPr>
                <w:color w:val="434343"/>
                <w:spacing w:val="-1"/>
              </w:rPr>
              <w:t>Studies</w:t>
            </w:r>
            <w:r>
              <w:rPr>
                <w:color w:val="434343"/>
                <w:spacing w:val="15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involving</w:t>
            </w:r>
            <w:r>
              <w:rPr>
                <w:color w:val="434343"/>
                <w:spacing w:val="21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human</w:t>
            </w:r>
            <w:r>
              <w:rPr>
                <w:color w:val="434343"/>
                <w:spacing w:val="21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participants:</w:t>
            </w:r>
            <w:r>
              <w:rPr>
                <w:color w:val="434343"/>
                <w:spacing w:val="13"/>
              </w:rPr>
              <w:t xml:space="preserve"> </w:t>
            </w:r>
            <w:r>
              <w:rPr>
                <w:color w:val="434343"/>
                <w:spacing w:val="-1"/>
              </w:rPr>
              <w:t>State</w:t>
            </w:r>
            <w:r>
              <w:rPr>
                <w:color w:val="434343"/>
                <w:spacing w:val="11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details</w:t>
            </w:r>
            <w:r>
              <w:rPr>
                <w:color w:val="434343"/>
                <w:spacing w:val="16"/>
              </w:rPr>
              <w:t xml:space="preserve"> </w:t>
            </w:r>
            <w:r>
              <w:rPr>
                <w:color w:val="434343"/>
                <w:spacing w:val="-1"/>
              </w:rPr>
              <w:t>of</w:t>
            </w:r>
            <w:r>
              <w:rPr>
                <w:color w:val="434343"/>
                <w:spacing w:val="15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authority gra</w:t>
            </w:r>
            <w:r>
              <w:rPr>
                <w:color w:val="434343"/>
                <w:spacing w:val="-2"/>
              </w:rPr>
              <w:t>nting</w:t>
            </w:r>
            <w:r>
              <w:rPr>
                <w:color w:val="434343"/>
              </w:rPr>
              <w:t xml:space="preserve"> </w:t>
            </w:r>
            <w:r>
              <w:rPr>
                <w:color w:val="434343"/>
                <w:spacing w:val="-1"/>
              </w:rPr>
              <w:t>ethics</w:t>
            </w:r>
            <w:r>
              <w:rPr>
                <w:color w:val="434343"/>
                <w:spacing w:val="16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approval</w:t>
            </w:r>
            <w:r>
              <w:rPr>
                <w:color w:val="434343"/>
                <w:spacing w:val="20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(IRB</w:t>
            </w:r>
            <w:r>
              <w:rPr>
                <w:color w:val="434343"/>
                <w:spacing w:val="12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or</w:t>
            </w:r>
            <w:r>
              <w:rPr>
                <w:color w:val="434343"/>
                <w:spacing w:val="14"/>
              </w:rPr>
              <w:t xml:space="preserve"> </w:t>
            </w:r>
            <w:r>
              <w:rPr>
                <w:color w:val="434343"/>
                <w:spacing w:val="-1"/>
              </w:rPr>
              <w:t>equivalent</w:t>
            </w:r>
            <w:r>
              <w:rPr>
                <w:color w:val="434343"/>
                <w:spacing w:val="16"/>
                <w:w w:val="102"/>
              </w:rPr>
              <w:t xml:space="preserve"> </w:t>
            </w:r>
            <w:r>
              <w:rPr>
                <w:color w:val="434343"/>
                <w:spacing w:val="-2"/>
              </w:rPr>
              <w:t>committee(s),</w:t>
            </w:r>
            <w:r>
              <w:rPr>
                <w:color w:val="434343"/>
                <w:spacing w:val="23"/>
              </w:rPr>
              <w:t xml:space="preserve"> </w:t>
            </w:r>
            <w:r>
              <w:rPr>
                <w:color w:val="434343"/>
                <w:spacing w:val="-2"/>
              </w:rPr>
              <w:t>provide</w:t>
            </w:r>
            <w:r>
              <w:rPr>
                <w:color w:val="434343"/>
                <w:spacing w:val="21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reference</w:t>
            </w:r>
          </w:p>
          <w:p w14:paraId="2DB7420A">
            <w:pPr>
              <w:pStyle w:val="8"/>
              <w:spacing w:before="7" w:line="189" w:lineRule="auto"/>
              <w:ind w:left="109"/>
            </w:pPr>
            <w:r>
              <w:rPr>
                <w:color w:val="434343"/>
                <w:spacing w:val="-1"/>
              </w:rPr>
              <w:t>number for</w:t>
            </w:r>
            <w:r>
              <w:rPr>
                <w:color w:val="434343"/>
                <w:spacing w:val="20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approval.</w:t>
            </w:r>
          </w:p>
        </w:tc>
        <w:tc>
          <w:tcPr>
            <w:tcW w:w="3096" w:type="dxa"/>
            <w:tcBorders>
              <w:top w:val="nil"/>
            </w:tcBorders>
            <w:vAlign w:val="top"/>
          </w:tcPr>
          <w:p w14:paraId="5EB117A5">
            <w:pPr>
              <w:rPr>
                <w:rFonts w:ascii="Arial"/>
                <w:sz w:val="21"/>
              </w:rPr>
            </w:pPr>
          </w:p>
        </w:tc>
        <w:tc>
          <w:tcPr>
            <w:tcW w:w="992" w:type="dxa"/>
            <w:tcBorders>
              <w:top w:val="nil"/>
            </w:tcBorders>
            <w:vAlign w:val="top"/>
          </w:tcPr>
          <w:p w14:paraId="7A4818AA">
            <w:pPr>
              <w:pStyle w:val="8"/>
              <w:spacing w:before="35" w:line="196" w:lineRule="auto"/>
              <w:ind w:left="105"/>
            </w:pPr>
            <w:r>
              <w:rPr>
                <w:rFonts w:hint="eastAsia"/>
                <w:color w:val="434343"/>
                <w:spacing w:val="-4"/>
              </w:rPr>
              <w:t>N/A</w:t>
            </w:r>
          </w:p>
        </w:tc>
      </w:tr>
      <w:tr w14:paraId="0D4AAF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5607" w:type="dxa"/>
            <w:vAlign w:val="top"/>
          </w:tcPr>
          <w:p w14:paraId="6D4013BE">
            <w:pPr>
              <w:pStyle w:val="8"/>
              <w:spacing w:before="130" w:line="235" w:lineRule="auto"/>
              <w:ind w:left="100" w:right="672" w:firstLine="1"/>
              <w:jc w:val="both"/>
            </w:pPr>
            <w:r>
              <w:rPr>
                <w:color w:val="434343"/>
                <w:spacing w:val="-1"/>
              </w:rPr>
              <w:t>Studies</w:t>
            </w:r>
            <w:r>
              <w:rPr>
                <w:color w:val="434343"/>
                <w:spacing w:val="21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involving</w:t>
            </w:r>
            <w:r>
              <w:rPr>
                <w:color w:val="434343"/>
                <w:spacing w:val="16"/>
              </w:rPr>
              <w:t xml:space="preserve"> </w:t>
            </w:r>
            <w:r>
              <w:rPr>
                <w:color w:val="434343"/>
                <w:spacing w:val="-1"/>
              </w:rPr>
              <w:t>experimental</w:t>
            </w:r>
            <w:r>
              <w:rPr>
                <w:color w:val="434343"/>
                <w:spacing w:val="17"/>
              </w:rPr>
              <w:t xml:space="preserve"> </w:t>
            </w:r>
            <w:r>
              <w:rPr>
                <w:color w:val="434343"/>
                <w:spacing w:val="-1"/>
              </w:rPr>
              <w:t>animals: State</w:t>
            </w:r>
            <w:r>
              <w:rPr>
                <w:color w:val="434343"/>
                <w:spacing w:val="16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details</w:t>
            </w:r>
            <w:r>
              <w:rPr>
                <w:color w:val="434343"/>
                <w:spacing w:val="11"/>
              </w:rPr>
              <w:t xml:space="preserve"> </w:t>
            </w:r>
            <w:r>
              <w:rPr>
                <w:color w:val="434343"/>
                <w:spacing w:val="-1"/>
              </w:rPr>
              <w:t>of</w:t>
            </w:r>
            <w:r>
              <w:rPr>
                <w:color w:val="434343"/>
                <w:spacing w:val="15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authority</w:t>
            </w:r>
            <w:r>
              <w:rPr>
                <w:color w:val="434343"/>
              </w:rPr>
              <w:t xml:space="preserve"> </w:t>
            </w:r>
            <w:r>
              <w:rPr>
                <w:color w:val="434343"/>
                <w:spacing w:val="-1"/>
              </w:rPr>
              <w:t>granting</w:t>
            </w:r>
            <w:r>
              <w:rPr>
                <w:color w:val="434343"/>
                <w:spacing w:val="24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ethics</w:t>
            </w:r>
            <w:r>
              <w:rPr>
                <w:color w:val="434343"/>
                <w:spacing w:val="11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approval</w:t>
            </w:r>
            <w:r>
              <w:rPr>
                <w:color w:val="434343"/>
                <w:spacing w:val="15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(IRB</w:t>
            </w:r>
            <w:r>
              <w:rPr>
                <w:color w:val="434343"/>
                <w:spacing w:val="17"/>
              </w:rPr>
              <w:t xml:space="preserve"> </w:t>
            </w:r>
            <w:r>
              <w:rPr>
                <w:color w:val="434343"/>
                <w:spacing w:val="-1"/>
              </w:rPr>
              <w:t>or equivalent</w:t>
            </w:r>
            <w:r>
              <w:rPr>
                <w:color w:val="434343"/>
                <w:spacing w:val="12"/>
              </w:rPr>
              <w:t xml:space="preserve"> </w:t>
            </w:r>
            <w:r>
              <w:rPr>
                <w:color w:val="434343"/>
                <w:spacing w:val="-1"/>
              </w:rPr>
              <w:t>committee(s),</w:t>
            </w:r>
            <w:r>
              <w:rPr>
                <w:color w:val="434343"/>
                <w:spacing w:val="18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provide</w:t>
            </w:r>
            <w:r>
              <w:rPr>
                <w:color w:val="434343"/>
              </w:rPr>
              <w:t xml:space="preserve"> </w:t>
            </w:r>
            <w:r>
              <w:rPr>
                <w:color w:val="434343"/>
                <w:spacing w:val="-1"/>
              </w:rPr>
              <w:t>reference</w:t>
            </w:r>
            <w:r>
              <w:rPr>
                <w:color w:val="434343"/>
                <w:spacing w:val="30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number for</w:t>
            </w:r>
            <w:r>
              <w:rPr>
                <w:color w:val="434343"/>
                <w:spacing w:val="14"/>
              </w:rPr>
              <w:t xml:space="preserve"> </w:t>
            </w:r>
            <w:r>
              <w:rPr>
                <w:color w:val="434343"/>
                <w:spacing w:val="-1"/>
              </w:rPr>
              <w:t>approval.</w:t>
            </w:r>
          </w:p>
        </w:tc>
        <w:tc>
          <w:tcPr>
            <w:tcW w:w="3096" w:type="dxa"/>
            <w:vAlign w:val="top"/>
          </w:tcPr>
          <w:p w14:paraId="77B309EB">
            <w:pPr>
              <w:pStyle w:val="8"/>
              <w:spacing w:before="35" w:line="196" w:lineRule="auto"/>
              <w:ind w:left="105"/>
              <w:rPr>
                <w:rFonts w:hint="eastAsia"/>
                <w:color w:val="434343"/>
                <w:spacing w:val="-4"/>
              </w:rPr>
            </w:pPr>
          </w:p>
        </w:tc>
        <w:tc>
          <w:tcPr>
            <w:tcW w:w="992" w:type="dxa"/>
            <w:vAlign w:val="top"/>
          </w:tcPr>
          <w:p w14:paraId="4957199D">
            <w:pPr>
              <w:pStyle w:val="8"/>
              <w:spacing w:before="35" w:line="196" w:lineRule="auto"/>
              <w:ind w:left="105"/>
              <w:rPr>
                <w:rFonts w:hint="eastAsia"/>
                <w:color w:val="434343"/>
                <w:spacing w:val="-4"/>
              </w:rPr>
            </w:pPr>
            <w:r>
              <w:rPr>
                <w:rFonts w:hint="eastAsia"/>
                <w:color w:val="434343"/>
                <w:spacing w:val="-4"/>
              </w:rPr>
              <w:t>N/A</w:t>
            </w:r>
          </w:p>
        </w:tc>
      </w:tr>
      <w:tr w14:paraId="5D8B015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5607" w:type="dxa"/>
            <w:vAlign w:val="top"/>
          </w:tcPr>
          <w:p w14:paraId="3BFB5CDD">
            <w:pPr>
              <w:pStyle w:val="8"/>
              <w:spacing w:before="47" w:line="244" w:lineRule="auto"/>
              <w:ind w:left="92" w:right="258" w:firstLine="8"/>
              <w:jc w:val="both"/>
              <w:rPr>
                <w:rFonts w:hint="eastAsia"/>
                <w:color w:val="434343"/>
                <w:spacing w:val="-2"/>
              </w:rPr>
            </w:pPr>
            <w:r>
              <w:rPr>
                <w:rFonts w:hint="eastAsia"/>
                <w:color w:val="434343"/>
                <w:spacing w:val="-2"/>
              </w:rPr>
              <w:t>Studies involving specimen and field samples: State if relevant permits obtained, provide details of authority approving study; if none were</w:t>
            </w:r>
          </w:p>
          <w:p w14:paraId="20C44F6D">
            <w:pPr>
              <w:pStyle w:val="8"/>
              <w:spacing w:before="47" w:line="244" w:lineRule="auto"/>
              <w:ind w:left="92" w:right="258" w:firstLine="8"/>
              <w:jc w:val="both"/>
              <w:rPr>
                <w:rFonts w:hint="eastAsia"/>
                <w:color w:val="434343"/>
                <w:spacing w:val="-2"/>
              </w:rPr>
            </w:pPr>
            <w:r>
              <w:rPr>
                <w:rFonts w:hint="eastAsia"/>
                <w:color w:val="434343"/>
                <w:spacing w:val="-2"/>
              </w:rPr>
              <w:t>required, explain why.</w:t>
            </w:r>
          </w:p>
        </w:tc>
        <w:tc>
          <w:tcPr>
            <w:tcW w:w="3096" w:type="dxa"/>
            <w:vAlign w:val="top"/>
          </w:tcPr>
          <w:p w14:paraId="67E274FD">
            <w:pPr>
              <w:pStyle w:val="8"/>
              <w:spacing w:before="47" w:line="244" w:lineRule="auto"/>
              <w:ind w:left="92" w:right="258" w:firstLine="8"/>
              <w:jc w:val="both"/>
              <w:rPr>
                <w:rFonts w:hint="eastAsia"/>
                <w:color w:val="434343"/>
                <w:spacing w:val="-2"/>
              </w:rPr>
            </w:pPr>
            <w:r>
              <w:rPr>
                <w:rFonts w:hint="eastAsia"/>
                <w:color w:val="434343"/>
                <w:spacing w:val="-2"/>
              </w:rPr>
              <w:t xml:space="preserve">Materials and Methods → "Insects" section. Field collection conducted with permission of cabbage farm owners in Fuzhou, China. </w:t>
            </w:r>
            <w:r>
              <w:rPr>
                <w:rFonts w:hint="eastAsia"/>
                <w:i/>
                <w:iCs/>
                <w:color w:val="434343"/>
                <w:spacing w:val="-2"/>
              </w:rPr>
              <w:t>P. xylostella</w:t>
            </w:r>
            <w:r>
              <w:rPr>
                <w:rFonts w:hint="eastAsia"/>
                <w:color w:val="434343"/>
                <w:spacing w:val="-2"/>
              </w:rPr>
              <w:t xml:space="preserve"> is a widespread agricultural pest not listed under any conservation regulation; no special permits required.</w:t>
            </w:r>
          </w:p>
        </w:tc>
        <w:tc>
          <w:tcPr>
            <w:tcW w:w="992" w:type="dxa"/>
            <w:vAlign w:val="top"/>
          </w:tcPr>
          <w:p w14:paraId="34EF659A">
            <w:pPr>
              <w:pStyle w:val="8"/>
              <w:spacing w:before="119" w:line="196" w:lineRule="auto"/>
              <w:ind w:left="105"/>
            </w:pPr>
          </w:p>
        </w:tc>
      </w:tr>
    </w:tbl>
    <w:p w14:paraId="6E305CAB">
      <w:pPr>
        <w:spacing w:before="61"/>
      </w:pPr>
    </w:p>
    <w:p w14:paraId="75CE187E">
      <w:pPr>
        <w:spacing w:before="61"/>
      </w:pPr>
    </w:p>
    <w:tbl>
      <w:tblPr>
        <w:tblStyle w:val="7"/>
        <w:tblW w:w="9695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09"/>
        <w:gridCol w:w="3096"/>
        <w:gridCol w:w="990"/>
      </w:tblGrid>
      <w:tr w14:paraId="12687A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94" w:hRule="atLeast"/>
        </w:trPr>
        <w:tc>
          <w:tcPr>
            <w:tcW w:w="5609" w:type="dxa"/>
            <w:shd w:val="clear" w:color="auto" w:fill="F2F2F2"/>
            <w:vAlign w:val="top"/>
          </w:tcPr>
          <w:p w14:paraId="45FA629E">
            <w:pPr>
              <w:pStyle w:val="8"/>
              <w:spacing w:before="113" w:line="223" w:lineRule="exact"/>
              <w:ind w:left="107"/>
              <w:rPr>
                <w:rFonts w:ascii="Arial" w:hAnsi="Arial" w:eastAsia="Arial" w:cs="Arial"/>
              </w:rPr>
            </w:pPr>
            <w:r>
              <w:rPr>
                <w:b/>
                <w:bCs/>
                <w:color w:val="434343"/>
                <w:spacing w:val="-1"/>
                <w:position w:val="2"/>
              </w:rPr>
              <w:t>Dual</w:t>
            </w:r>
            <w:r>
              <w:rPr>
                <w:b/>
                <w:bCs/>
                <w:color w:val="434343"/>
                <w:spacing w:val="40"/>
                <w:w w:val="102"/>
                <w:position w:val="2"/>
              </w:rPr>
              <w:t xml:space="preserve"> </w:t>
            </w:r>
            <w:r>
              <w:rPr>
                <w:b/>
                <w:bCs/>
                <w:color w:val="434343"/>
                <w:spacing w:val="-1"/>
                <w:position w:val="2"/>
              </w:rPr>
              <w:t>Use</w:t>
            </w:r>
            <w:r>
              <w:rPr>
                <w:b/>
                <w:bCs/>
                <w:color w:val="434343"/>
                <w:spacing w:val="19"/>
                <w:w w:val="101"/>
                <w:position w:val="2"/>
              </w:rPr>
              <w:t xml:space="preserve"> </w:t>
            </w:r>
            <w:r>
              <w:rPr>
                <w:b/>
                <w:bCs/>
                <w:color w:val="434343"/>
                <w:spacing w:val="-1"/>
                <w:position w:val="2"/>
              </w:rPr>
              <w:t>Research</w:t>
            </w:r>
            <w:r>
              <w:rPr>
                <w:b/>
                <w:bCs/>
                <w:color w:val="434343"/>
                <w:spacing w:val="16"/>
                <w:w w:val="101"/>
                <w:position w:val="2"/>
              </w:rPr>
              <w:t xml:space="preserve"> </w:t>
            </w:r>
            <w:r>
              <w:rPr>
                <w:b/>
                <w:bCs/>
                <w:color w:val="434343"/>
                <w:spacing w:val="-1"/>
                <w:position w:val="2"/>
              </w:rPr>
              <w:t>of</w:t>
            </w:r>
            <w:r>
              <w:rPr>
                <w:b/>
                <w:bCs/>
                <w:color w:val="434343"/>
                <w:spacing w:val="13"/>
                <w:position w:val="2"/>
              </w:rPr>
              <w:t xml:space="preserve"> </w:t>
            </w:r>
            <w:r>
              <w:rPr>
                <w:b/>
                <w:bCs/>
                <w:color w:val="434343"/>
                <w:spacing w:val="-1"/>
                <w:position w:val="2"/>
              </w:rPr>
              <w:t>Concern</w:t>
            </w:r>
            <w:r>
              <w:rPr>
                <w:b/>
                <w:bCs/>
                <w:color w:val="434343"/>
                <w:spacing w:val="18"/>
                <w:w w:val="101"/>
                <w:position w:val="2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-1"/>
                <w:position w:val="2"/>
              </w:rPr>
              <w:t>(</w:t>
            </w:r>
            <w:r>
              <w:rPr>
                <w:b/>
                <w:bCs/>
                <w:color w:val="434343"/>
                <w:spacing w:val="-1"/>
                <w:position w:val="2"/>
              </w:rPr>
              <w:t>DURC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-1"/>
                <w:position w:val="2"/>
              </w:rPr>
              <w:t>)</w:t>
            </w:r>
          </w:p>
        </w:tc>
        <w:tc>
          <w:tcPr>
            <w:tcW w:w="3096" w:type="dxa"/>
            <w:shd w:val="clear" w:color="auto" w:fill="F2F2F2"/>
            <w:vAlign w:val="top"/>
          </w:tcPr>
          <w:p w14:paraId="6777BE9B">
            <w:pPr>
              <w:pStyle w:val="8"/>
              <w:spacing w:before="124" w:line="289" w:lineRule="auto"/>
              <w:ind w:left="84" w:right="1094" w:firstLine="6"/>
            </w:pPr>
            <w:r>
              <w:rPr>
                <w:b/>
                <w:bCs/>
                <w:color w:val="434343"/>
                <w:spacing w:val="-2"/>
              </w:rPr>
              <w:t>Indicate</w:t>
            </w:r>
            <w:r>
              <w:rPr>
                <w:b/>
                <w:bCs/>
                <w:color w:val="434343"/>
                <w:spacing w:val="25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where</w:t>
            </w:r>
            <w:r>
              <w:rPr>
                <w:b/>
                <w:bCs/>
                <w:color w:val="434343"/>
                <w:spacing w:val="23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provided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-2"/>
              </w:rPr>
              <w:t>:</w:t>
            </w:r>
            <w:r>
              <w:rPr>
                <w:rFonts w:ascii="Arial" w:hAnsi="Arial" w:eastAsia="Arial" w:cs="Arial"/>
                <w:b/>
                <w:bCs/>
                <w:color w:val="434343"/>
              </w:rPr>
              <w:t xml:space="preserve"> </w:t>
            </w:r>
            <w:r>
              <w:rPr>
                <w:b/>
                <w:bCs/>
                <w:color w:val="434343"/>
                <w:spacing w:val="2"/>
              </w:rPr>
              <w:t>section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2"/>
              </w:rPr>
              <w:t>/</w:t>
            </w:r>
            <w:r>
              <w:rPr>
                <w:b/>
                <w:bCs/>
                <w:color w:val="434343"/>
                <w:spacing w:val="2"/>
              </w:rPr>
              <w:t>submission</w:t>
            </w:r>
            <w:r>
              <w:rPr>
                <w:b/>
                <w:bCs/>
                <w:color w:val="434343"/>
                <w:spacing w:val="14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2"/>
              </w:rPr>
              <w:t>form</w:t>
            </w:r>
          </w:p>
        </w:tc>
        <w:tc>
          <w:tcPr>
            <w:tcW w:w="990" w:type="dxa"/>
            <w:shd w:val="clear" w:color="auto" w:fill="F2F2F2"/>
            <w:vAlign w:val="top"/>
          </w:tcPr>
          <w:p w14:paraId="112E1583">
            <w:pPr>
              <w:pStyle w:val="8"/>
              <w:spacing w:before="104" w:line="258" w:lineRule="exact"/>
              <w:ind w:left="100"/>
            </w:pPr>
            <w:r>
              <w:rPr>
                <w:b/>
                <w:bCs/>
                <w:color w:val="434343"/>
                <w:spacing w:val="13"/>
                <w:position w:val="1"/>
              </w:rPr>
              <w:t>N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13"/>
                <w:position w:val="1"/>
              </w:rPr>
              <w:t>/</w:t>
            </w:r>
            <w:r>
              <w:rPr>
                <w:b/>
                <w:bCs/>
                <w:color w:val="434343"/>
                <w:spacing w:val="13"/>
                <w:position w:val="1"/>
              </w:rPr>
              <w:t>A</w:t>
            </w:r>
          </w:p>
        </w:tc>
      </w:tr>
      <w:tr w14:paraId="1D1FB7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</w:trPr>
        <w:tc>
          <w:tcPr>
            <w:tcW w:w="5609" w:type="dxa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2F47DD0">
            <w:pPr>
              <w:spacing w:line="65" w:lineRule="exact"/>
              <w:rPr>
                <w:rFonts w:ascii="Arial"/>
                <w:sz w:val="5"/>
              </w:rPr>
            </w:pPr>
          </w:p>
        </w:tc>
        <w:tc>
          <w:tcPr>
            <w:tcW w:w="3096" w:type="dxa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7A47BA1C">
            <w:pPr>
              <w:spacing w:line="65" w:lineRule="exact"/>
              <w:rPr>
                <w:rFonts w:ascii="Arial"/>
                <w:sz w:val="5"/>
              </w:rPr>
            </w:pPr>
          </w:p>
        </w:tc>
        <w:tc>
          <w:tcPr>
            <w:tcW w:w="990" w:type="dxa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560FDEE">
            <w:pPr>
              <w:spacing w:line="65" w:lineRule="exact"/>
              <w:rPr>
                <w:rFonts w:ascii="Arial"/>
                <w:sz w:val="5"/>
              </w:rPr>
            </w:pPr>
          </w:p>
        </w:tc>
      </w:tr>
      <w:tr w14:paraId="4E8550C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</w:trPr>
        <w:tc>
          <w:tcPr>
            <w:tcW w:w="5609" w:type="dxa"/>
            <w:tcBorders>
              <w:top w:val="nil"/>
            </w:tcBorders>
            <w:vAlign w:val="top"/>
          </w:tcPr>
          <w:p w14:paraId="3518388F">
            <w:pPr>
              <w:pStyle w:val="8"/>
              <w:spacing w:before="54" w:line="236" w:lineRule="auto"/>
              <w:ind w:left="103" w:right="214" w:firstLine="7"/>
            </w:pPr>
            <w:r>
              <w:rPr>
                <w:color w:val="434343"/>
                <w:spacing w:val="-2"/>
              </w:rPr>
              <w:t>If</w:t>
            </w:r>
            <w:r>
              <w:rPr>
                <w:color w:val="434343"/>
                <w:spacing w:val="22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study</w:t>
            </w:r>
            <w:r>
              <w:rPr>
                <w:color w:val="434343"/>
                <w:spacing w:val="18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is</w:t>
            </w:r>
            <w:r>
              <w:rPr>
                <w:color w:val="434343"/>
                <w:spacing w:val="15"/>
              </w:rPr>
              <w:t xml:space="preserve"> </w:t>
            </w:r>
            <w:r>
              <w:rPr>
                <w:color w:val="434343"/>
                <w:spacing w:val="-2"/>
              </w:rPr>
              <w:t>subject to</w:t>
            </w:r>
            <w:r>
              <w:rPr>
                <w:color w:val="434343"/>
                <w:spacing w:val="16"/>
              </w:rPr>
              <w:t xml:space="preserve"> </w:t>
            </w:r>
            <w:r>
              <w:rPr>
                <w:color w:val="434343"/>
                <w:spacing w:val="-2"/>
              </w:rPr>
              <w:t>dual</w:t>
            </w:r>
            <w:r>
              <w:rPr>
                <w:color w:val="434343"/>
                <w:spacing w:val="17"/>
              </w:rPr>
              <w:t xml:space="preserve"> </w:t>
            </w:r>
            <w:r>
              <w:rPr>
                <w:color w:val="434343"/>
                <w:spacing w:val="-2"/>
              </w:rPr>
              <w:t>use</w:t>
            </w:r>
            <w:r>
              <w:rPr>
                <w:color w:val="434343"/>
                <w:spacing w:val="16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research</w:t>
            </w:r>
            <w:r>
              <w:rPr>
                <w:color w:val="434343"/>
                <w:spacing w:val="15"/>
                <w:w w:val="102"/>
              </w:rPr>
              <w:t xml:space="preserve"> </w:t>
            </w:r>
            <w:r>
              <w:rPr>
                <w:color w:val="434343"/>
                <w:spacing w:val="-2"/>
              </w:rPr>
              <w:t>of</w:t>
            </w:r>
            <w:r>
              <w:rPr>
                <w:color w:val="434343"/>
                <w:spacing w:val="20"/>
              </w:rPr>
              <w:t xml:space="preserve"> </w:t>
            </w:r>
            <w:r>
              <w:rPr>
                <w:color w:val="434343"/>
                <w:spacing w:val="-2"/>
              </w:rPr>
              <w:t>concern</w:t>
            </w:r>
            <w:r>
              <w:rPr>
                <w:color w:val="434343"/>
                <w:spacing w:val="21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regulations,</w:t>
            </w:r>
            <w:r>
              <w:rPr>
                <w:color w:val="434343"/>
                <w:spacing w:val="17"/>
              </w:rPr>
              <w:t xml:space="preserve"> </w:t>
            </w:r>
            <w:r>
              <w:rPr>
                <w:color w:val="434343"/>
                <w:spacing w:val="-2"/>
              </w:rPr>
              <w:t>state</w:t>
            </w:r>
            <w:r>
              <w:rPr>
                <w:color w:val="434343"/>
                <w:spacing w:val="10"/>
                <w:w w:val="102"/>
              </w:rPr>
              <w:t xml:space="preserve"> </w:t>
            </w:r>
            <w:r>
              <w:rPr>
                <w:color w:val="434343"/>
                <w:spacing w:val="-2"/>
              </w:rPr>
              <w:t>the</w:t>
            </w:r>
            <w:r>
              <w:rPr>
                <w:color w:val="434343"/>
              </w:rPr>
              <w:t xml:space="preserve"> </w:t>
            </w:r>
            <w:r>
              <w:rPr>
                <w:color w:val="434343"/>
                <w:spacing w:val="-1"/>
              </w:rPr>
              <w:t>authority granting</w:t>
            </w:r>
            <w:r>
              <w:rPr>
                <w:color w:val="434343"/>
                <w:spacing w:val="28"/>
              </w:rPr>
              <w:t xml:space="preserve"> </w:t>
            </w:r>
            <w:r>
              <w:rPr>
                <w:color w:val="434343"/>
                <w:spacing w:val="-1"/>
              </w:rPr>
              <w:t>approval</w:t>
            </w:r>
            <w:r>
              <w:rPr>
                <w:color w:val="434343"/>
                <w:spacing w:val="17"/>
              </w:rPr>
              <w:t xml:space="preserve"> </w:t>
            </w:r>
            <w:r>
              <w:rPr>
                <w:color w:val="434343"/>
                <w:spacing w:val="-1"/>
              </w:rPr>
              <w:t>and</w:t>
            </w:r>
            <w:r>
              <w:rPr>
                <w:color w:val="434343"/>
                <w:spacing w:val="21"/>
              </w:rPr>
              <w:t xml:space="preserve"> </w:t>
            </w:r>
            <w:r>
              <w:rPr>
                <w:color w:val="434343"/>
                <w:spacing w:val="-1"/>
              </w:rPr>
              <w:t>reference</w:t>
            </w:r>
            <w:r>
              <w:rPr>
                <w:color w:val="434343"/>
                <w:spacing w:val="16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number for the</w:t>
            </w:r>
            <w:r>
              <w:rPr>
                <w:color w:val="434343"/>
                <w:spacing w:val="21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regulatory</w:t>
            </w:r>
          </w:p>
          <w:p w14:paraId="66AED8B4">
            <w:pPr>
              <w:pStyle w:val="8"/>
              <w:spacing w:before="5" w:line="189" w:lineRule="auto"/>
              <w:ind w:left="103"/>
            </w:pPr>
            <w:r>
              <w:rPr>
                <w:color w:val="434343"/>
                <w:spacing w:val="-1"/>
              </w:rPr>
              <w:t>approval.</w:t>
            </w:r>
          </w:p>
        </w:tc>
        <w:tc>
          <w:tcPr>
            <w:tcW w:w="3096" w:type="dxa"/>
            <w:tcBorders>
              <w:top w:val="nil"/>
            </w:tcBorders>
            <w:vAlign w:val="top"/>
          </w:tcPr>
          <w:p w14:paraId="1C89CC99">
            <w:pPr>
              <w:rPr>
                <w:rFonts w:ascii="Arial"/>
                <w:sz w:val="21"/>
              </w:rPr>
            </w:pPr>
          </w:p>
        </w:tc>
        <w:tc>
          <w:tcPr>
            <w:tcW w:w="990" w:type="dxa"/>
            <w:tcBorders>
              <w:top w:val="nil"/>
            </w:tcBorders>
            <w:vAlign w:val="top"/>
          </w:tcPr>
          <w:p w14:paraId="03848BBC">
            <w:pPr>
              <w:pStyle w:val="8"/>
              <w:spacing w:before="39" w:line="196" w:lineRule="auto"/>
              <w:ind w:left="103"/>
            </w:pPr>
            <w:r>
              <w:rPr>
                <w:rFonts w:hint="eastAsia"/>
                <w:color w:val="434343"/>
                <w:spacing w:val="-4"/>
              </w:rPr>
              <w:t>N/A</w:t>
            </w:r>
          </w:p>
        </w:tc>
      </w:tr>
    </w:tbl>
    <w:p w14:paraId="3BEE21B3">
      <w:pPr>
        <w:spacing w:line="244" w:lineRule="auto"/>
        <w:rPr>
          <w:rFonts w:ascii="Arial"/>
          <w:sz w:val="21"/>
        </w:rPr>
      </w:pPr>
    </w:p>
    <w:p w14:paraId="0E500EF2">
      <w:pPr>
        <w:pStyle w:val="2"/>
        <w:spacing w:before="73" w:line="186" w:lineRule="auto"/>
        <w:ind w:left="2"/>
        <w:outlineLvl w:val="1"/>
        <w:rPr>
          <w:rFonts w:ascii="Arial" w:hAnsi="Arial" w:eastAsia="Arial" w:cs="Arial"/>
          <w:sz w:val="24"/>
          <w:szCs w:val="24"/>
        </w:rPr>
      </w:pPr>
      <w:r>
        <w:rPr>
          <w:b/>
          <w:bCs/>
          <w:color w:val="434343"/>
          <w:spacing w:val="-1"/>
          <w:sz w:val="24"/>
          <w:szCs w:val="24"/>
        </w:rPr>
        <w:t>Analysis</w:t>
      </w:r>
      <w:r>
        <w:rPr>
          <w:rFonts w:ascii="Arial" w:hAnsi="Arial" w:eastAsia="Arial" w:cs="Arial"/>
          <w:b/>
          <w:bCs/>
          <w:color w:val="434343"/>
          <w:spacing w:val="-1"/>
          <w:sz w:val="24"/>
          <w:szCs w:val="24"/>
        </w:rPr>
        <w:t>:</w:t>
      </w:r>
    </w:p>
    <w:p w14:paraId="280B85E5">
      <w:pPr>
        <w:spacing w:before="49"/>
      </w:pPr>
    </w:p>
    <w:tbl>
      <w:tblPr>
        <w:tblStyle w:val="7"/>
        <w:tblW w:w="9709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0"/>
        <w:gridCol w:w="3160"/>
        <w:gridCol w:w="979"/>
      </w:tblGrid>
      <w:tr w14:paraId="03CD4D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5570" w:type="dxa"/>
            <w:shd w:val="clear" w:color="auto" w:fill="F2F2F2"/>
            <w:vAlign w:val="top"/>
          </w:tcPr>
          <w:p w14:paraId="574D2D06">
            <w:pPr>
              <w:pStyle w:val="8"/>
              <w:spacing w:before="146" w:line="185" w:lineRule="auto"/>
              <w:ind w:left="97"/>
            </w:pPr>
            <w:r>
              <w:rPr>
                <w:b/>
                <w:bCs/>
                <w:color w:val="434343"/>
              </w:rPr>
              <w:t>Attrition</w:t>
            </w:r>
          </w:p>
        </w:tc>
        <w:tc>
          <w:tcPr>
            <w:tcW w:w="3160" w:type="dxa"/>
            <w:shd w:val="clear" w:color="auto" w:fill="F2F2F2"/>
            <w:vAlign w:val="top"/>
          </w:tcPr>
          <w:p w14:paraId="7B542EAB">
            <w:pPr>
              <w:pStyle w:val="8"/>
              <w:spacing w:before="143" w:line="279" w:lineRule="auto"/>
              <w:ind w:left="95" w:right="1147" w:firstLine="6"/>
            </w:pPr>
            <w:r>
              <w:rPr>
                <w:b/>
                <w:bCs/>
                <w:color w:val="434343"/>
                <w:spacing w:val="-2"/>
              </w:rPr>
              <w:t>Indicate</w:t>
            </w:r>
            <w:r>
              <w:rPr>
                <w:b/>
                <w:bCs/>
                <w:color w:val="434343"/>
                <w:spacing w:val="25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where</w:t>
            </w:r>
            <w:r>
              <w:rPr>
                <w:b/>
                <w:bCs/>
                <w:color w:val="434343"/>
                <w:spacing w:val="23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provided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-2"/>
              </w:rPr>
              <w:t>:</w:t>
            </w:r>
            <w:r>
              <w:rPr>
                <w:rFonts w:ascii="Arial" w:hAnsi="Arial" w:eastAsia="Arial" w:cs="Arial"/>
                <w:b/>
                <w:bCs/>
                <w:color w:val="434343"/>
              </w:rPr>
              <w:t xml:space="preserve"> </w:t>
            </w:r>
            <w:r>
              <w:rPr>
                <w:b/>
                <w:bCs/>
                <w:color w:val="434343"/>
                <w:spacing w:val="1"/>
              </w:rPr>
              <w:t>section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1"/>
              </w:rPr>
              <w:t>/</w:t>
            </w:r>
            <w:r>
              <w:rPr>
                <w:b/>
                <w:bCs/>
                <w:color w:val="434343"/>
                <w:spacing w:val="1"/>
              </w:rPr>
              <w:t>figure</w:t>
            </w:r>
            <w:r>
              <w:rPr>
                <w:b/>
                <w:bCs/>
                <w:color w:val="434343"/>
                <w:spacing w:val="41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1"/>
              </w:rPr>
              <w:t>legend</w:t>
            </w:r>
          </w:p>
        </w:tc>
        <w:tc>
          <w:tcPr>
            <w:tcW w:w="979" w:type="dxa"/>
            <w:shd w:val="clear" w:color="auto" w:fill="F2F2F2"/>
            <w:vAlign w:val="top"/>
          </w:tcPr>
          <w:p w14:paraId="2D7BA5DA">
            <w:pPr>
              <w:pStyle w:val="8"/>
              <w:spacing w:before="123" w:line="258" w:lineRule="exact"/>
              <w:ind w:left="104"/>
            </w:pPr>
            <w:r>
              <w:rPr>
                <w:b/>
                <w:bCs/>
                <w:color w:val="434343"/>
                <w:spacing w:val="13"/>
                <w:position w:val="1"/>
              </w:rPr>
              <w:t>N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13"/>
                <w:position w:val="1"/>
              </w:rPr>
              <w:t>/</w:t>
            </w:r>
            <w:r>
              <w:rPr>
                <w:b/>
                <w:bCs/>
                <w:color w:val="434343"/>
                <w:spacing w:val="13"/>
                <w:position w:val="1"/>
              </w:rPr>
              <w:t>A</w:t>
            </w:r>
          </w:p>
        </w:tc>
      </w:tr>
      <w:tr w14:paraId="7FD9B24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3" w:hRule="atLeast"/>
        </w:trPr>
        <w:tc>
          <w:tcPr>
            <w:tcW w:w="5570" w:type="dxa"/>
            <w:vAlign w:val="top"/>
          </w:tcPr>
          <w:p w14:paraId="231C0FAB">
            <w:pPr>
              <w:pStyle w:val="8"/>
              <w:spacing w:before="130" w:line="189" w:lineRule="auto"/>
              <w:ind w:left="110"/>
            </w:pPr>
            <w:r>
              <w:rPr>
                <w:color w:val="434343"/>
                <w:spacing w:val="-1"/>
              </w:rPr>
              <w:t>Describe</w:t>
            </w:r>
            <w:r>
              <w:rPr>
                <w:color w:val="434343"/>
                <w:spacing w:val="16"/>
              </w:rPr>
              <w:t xml:space="preserve"> </w:t>
            </w:r>
            <w:r>
              <w:rPr>
                <w:color w:val="434343"/>
                <w:spacing w:val="-1"/>
              </w:rPr>
              <w:t>whether</w:t>
            </w:r>
            <w:r>
              <w:rPr>
                <w:color w:val="434343"/>
                <w:spacing w:val="14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exclusion</w:t>
            </w:r>
            <w:r>
              <w:rPr>
                <w:color w:val="434343"/>
                <w:spacing w:val="10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criteria were</w:t>
            </w:r>
            <w:r>
              <w:rPr>
                <w:color w:val="434343"/>
                <w:spacing w:val="16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pre-established.</w:t>
            </w:r>
            <w:r>
              <w:rPr>
                <w:color w:val="434343"/>
                <w:spacing w:val="20"/>
              </w:rPr>
              <w:t xml:space="preserve"> </w:t>
            </w:r>
            <w:r>
              <w:rPr>
                <w:color w:val="434343"/>
                <w:spacing w:val="-1"/>
              </w:rPr>
              <w:t>Report</w:t>
            </w:r>
            <w:r>
              <w:rPr>
                <w:color w:val="434343"/>
                <w:spacing w:val="20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if</w:t>
            </w:r>
          </w:p>
          <w:p w14:paraId="4CBB1B27">
            <w:pPr>
              <w:pStyle w:val="8"/>
              <w:spacing w:before="42" w:line="236" w:lineRule="auto"/>
              <w:ind w:left="100" w:right="281" w:firstLine="2"/>
            </w:pPr>
            <w:r>
              <w:rPr>
                <w:color w:val="434343"/>
                <w:spacing w:val="-1"/>
              </w:rPr>
              <w:t>sample</w:t>
            </w:r>
            <w:r>
              <w:rPr>
                <w:color w:val="434343"/>
                <w:spacing w:val="10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or</w:t>
            </w:r>
            <w:r>
              <w:rPr>
                <w:color w:val="434343"/>
                <w:spacing w:val="14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data</w:t>
            </w:r>
            <w:r>
              <w:rPr>
                <w:color w:val="434343"/>
                <w:spacing w:val="15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points were</w:t>
            </w:r>
            <w:r>
              <w:rPr>
                <w:color w:val="434343"/>
                <w:spacing w:val="10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omitted from</w:t>
            </w:r>
            <w:r>
              <w:rPr>
                <w:color w:val="434343"/>
                <w:spacing w:val="14"/>
              </w:rPr>
              <w:t xml:space="preserve"> </w:t>
            </w:r>
            <w:r>
              <w:rPr>
                <w:color w:val="434343"/>
                <w:spacing w:val="-1"/>
              </w:rPr>
              <w:t>analysis.</w:t>
            </w:r>
            <w:r>
              <w:rPr>
                <w:color w:val="434343"/>
                <w:spacing w:val="19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If</w:t>
            </w:r>
            <w:r>
              <w:rPr>
                <w:color w:val="434343"/>
                <w:spacing w:val="10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yes,</w:t>
            </w:r>
            <w:r>
              <w:rPr>
                <w:color w:val="434343"/>
                <w:spacing w:val="18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report</w:t>
            </w:r>
            <w:r>
              <w:rPr>
                <w:color w:val="434343"/>
                <w:spacing w:val="20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if this</w:t>
            </w:r>
            <w:r>
              <w:rPr>
                <w:color w:val="434343"/>
              </w:rPr>
              <w:t xml:space="preserve"> </w:t>
            </w:r>
            <w:r>
              <w:rPr>
                <w:color w:val="434343"/>
                <w:spacing w:val="-1"/>
              </w:rPr>
              <w:t>was</w:t>
            </w:r>
            <w:r>
              <w:rPr>
                <w:color w:val="434343"/>
                <w:spacing w:val="17"/>
              </w:rPr>
              <w:t xml:space="preserve"> </w:t>
            </w:r>
            <w:r>
              <w:rPr>
                <w:color w:val="434343"/>
                <w:spacing w:val="-1"/>
              </w:rPr>
              <w:t>due</w:t>
            </w:r>
            <w:r>
              <w:rPr>
                <w:color w:val="434343"/>
                <w:spacing w:val="10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to</w:t>
            </w:r>
            <w:r>
              <w:rPr>
                <w:color w:val="434343"/>
                <w:spacing w:val="15"/>
              </w:rPr>
              <w:t xml:space="preserve"> </w:t>
            </w:r>
            <w:r>
              <w:rPr>
                <w:color w:val="434343"/>
                <w:spacing w:val="-1"/>
              </w:rPr>
              <w:t>attrition</w:t>
            </w:r>
            <w:r>
              <w:rPr>
                <w:color w:val="434343"/>
                <w:spacing w:val="16"/>
              </w:rPr>
              <w:t xml:space="preserve"> </w:t>
            </w:r>
            <w:r>
              <w:rPr>
                <w:color w:val="434343"/>
                <w:spacing w:val="-1"/>
              </w:rPr>
              <w:t>or</w:t>
            </w:r>
            <w:r>
              <w:rPr>
                <w:color w:val="434343"/>
                <w:spacing w:val="13"/>
              </w:rPr>
              <w:t xml:space="preserve"> </w:t>
            </w:r>
            <w:r>
              <w:rPr>
                <w:color w:val="434343"/>
                <w:spacing w:val="-1"/>
              </w:rPr>
              <w:t>intentional</w:t>
            </w:r>
            <w:r>
              <w:rPr>
                <w:color w:val="434343"/>
                <w:spacing w:val="17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exclusion</w:t>
            </w:r>
            <w:r>
              <w:rPr>
                <w:color w:val="434343"/>
                <w:spacing w:val="11"/>
              </w:rPr>
              <w:t xml:space="preserve"> </w:t>
            </w:r>
            <w:r>
              <w:rPr>
                <w:color w:val="434343"/>
                <w:spacing w:val="-1"/>
              </w:rPr>
              <w:t>and</w:t>
            </w:r>
            <w:r>
              <w:rPr>
                <w:color w:val="434343"/>
                <w:spacing w:val="16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provide justificati</w:t>
            </w:r>
            <w:r>
              <w:rPr>
                <w:color w:val="434343"/>
                <w:spacing w:val="-2"/>
              </w:rPr>
              <w:t>on.</w:t>
            </w:r>
          </w:p>
        </w:tc>
        <w:tc>
          <w:tcPr>
            <w:tcW w:w="3160" w:type="dxa"/>
            <w:vAlign w:val="top"/>
          </w:tcPr>
          <w:p w14:paraId="4E8D6390">
            <w:pPr>
              <w:pStyle w:val="8"/>
              <w:spacing w:before="47" w:line="244" w:lineRule="auto"/>
              <w:ind w:left="92" w:right="258" w:firstLine="8"/>
              <w:jc w:val="both"/>
            </w:pPr>
            <w:r>
              <w:rPr>
                <w:rFonts w:hint="eastAsia"/>
                <w:color w:val="434343"/>
                <w:spacing w:val="-2"/>
              </w:rPr>
              <w:t>Materials and Methods and figure legends. Exclusion criteria pre-established. CRISPR/Cas9: of 162 injected eggs, 75 reached adulthood; only homozygous mutants (verified by Sanger sequencing) were retained. No outliers removed from quantitative datasets.</w:t>
            </w:r>
          </w:p>
        </w:tc>
        <w:tc>
          <w:tcPr>
            <w:tcW w:w="979" w:type="dxa"/>
            <w:vAlign w:val="top"/>
          </w:tcPr>
          <w:p w14:paraId="12420712">
            <w:pPr>
              <w:rPr>
                <w:rFonts w:ascii="Arial"/>
                <w:sz w:val="21"/>
              </w:rPr>
            </w:pPr>
          </w:p>
        </w:tc>
      </w:tr>
    </w:tbl>
    <w:p w14:paraId="77CF499B">
      <w:pPr>
        <w:spacing w:before="61"/>
      </w:pPr>
    </w:p>
    <w:p w14:paraId="70AC0E19">
      <w:pPr>
        <w:spacing w:before="60"/>
      </w:pPr>
    </w:p>
    <w:tbl>
      <w:tblPr>
        <w:tblStyle w:val="7"/>
        <w:tblW w:w="9709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5"/>
        <w:gridCol w:w="3158"/>
        <w:gridCol w:w="976"/>
      </w:tblGrid>
      <w:tr w14:paraId="6AF7AD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5575" w:type="dxa"/>
            <w:shd w:val="clear" w:color="auto" w:fill="F2F2F2"/>
            <w:vAlign w:val="top"/>
          </w:tcPr>
          <w:p w14:paraId="38A8750D">
            <w:pPr>
              <w:pStyle w:val="8"/>
              <w:spacing w:before="137" w:line="185" w:lineRule="auto"/>
              <w:ind w:left="101"/>
            </w:pPr>
            <w:r>
              <w:rPr>
                <w:b/>
                <w:bCs/>
                <w:color w:val="434343"/>
                <w:spacing w:val="-1"/>
              </w:rPr>
              <w:t>Statistics</w:t>
            </w:r>
          </w:p>
        </w:tc>
        <w:tc>
          <w:tcPr>
            <w:tcW w:w="3158" w:type="dxa"/>
            <w:shd w:val="clear" w:color="auto" w:fill="F2F2F2"/>
            <w:vAlign w:val="top"/>
          </w:tcPr>
          <w:p w14:paraId="7273754B">
            <w:pPr>
              <w:pStyle w:val="8"/>
              <w:spacing w:before="124" w:line="279" w:lineRule="auto"/>
              <w:ind w:left="90" w:right="1150" w:firstLine="6"/>
            </w:pPr>
            <w:r>
              <w:rPr>
                <w:b/>
                <w:bCs/>
                <w:color w:val="434343"/>
                <w:spacing w:val="-2"/>
              </w:rPr>
              <w:t>Indicate</w:t>
            </w:r>
            <w:r>
              <w:rPr>
                <w:b/>
                <w:bCs/>
                <w:color w:val="434343"/>
                <w:spacing w:val="25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where</w:t>
            </w:r>
            <w:r>
              <w:rPr>
                <w:b/>
                <w:bCs/>
                <w:color w:val="434343"/>
                <w:spacing w:val="23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provided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-2"/>
              </w:rPr>
              <w:t>:</w:t>
            </w:r>
            <w:r>
              <w:rPr>
                <w:rFonts w:ascii="Arial" w:hAnsi="Arial" w:eastAsia="Arial" w:cs="Arial"/>
                <w:b/>
                <w:bCs/>
                <w:color w:val="434343"/>
              </w:rPr>
              <w:t xml:space="preserve"> </w:t>
            </w:r>
            <w:r>
              <w:rPr>
                <w:b/>
                <w:bCs/>
                <w:color w:val="434343"/>
                <w:spacing w:val="1"/>
              </w:rPr>
              <w:t>section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1"/>
              </w:rPr>
              <w:t>/</w:t>
            </w:r>
            <w:r>
              <w:rPr>
                <w:b/>
                <w:bCs/>
                <w:color w:val="434343"/>
                <w:spacing w:val="1"/>
              </w:rPr>
              <w:t>figure</w:t>
            </w:r>
            <w:r>
              <w:rPr>
                <w:b/>
                <w:bCs/>
                <w:color w:val="434343"/>
                <w:spacing w:val="41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1"/>
              </w:rPr>
              <w:t>legend</w:t>
            </w:r>
          </w:p>
        </w:tc>
        <w:tc>
          <w:tcPr>
            <w:tcW w:w="976" w:type="dxa"/>
            <w:shd w:val="clear" w:color="auto" w:fill="F2F2F2"/>
            <w:vAlign w:val="top"/>
          </w:tcPr>
          <w:p w14:paraId="357CF515">
            <w:pPr>
              <w:pStyle w:val="8"/>
              <w:spacing w:before="104" w:line="258" w:lineRule="exact"/>
              <w:ind w:left="101"/>
            </w:pPr>
            <w:r>
              <w:rPr>
                <w:b/>
                <w:bCs/>
                <w:color w:val="434343"/>
                <w:spacing w:val="13"/>
                <w:position w:val="1"/>
              </w:rPr>
              <w:t>N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13"/>
                <w:position w:val="1"/>
              </w:rPr>
              <w:t>/</w:t>
            </w:r>
            <w:r>
              <w:rPr>
                <w:b/>
                <w:bCs/>
                <w:color w:val="434343"/>
                <w:spacing w:val="13"/>
                <w:position w:val="1"/>
              </w:rPr>
              <w:t>A</w:t>
            </w:r>
          </w:p>
        </w:tc>
      </w:tr>
      <w:tr w14:paraId="740C1F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</w:trPr>
        <w:tc>
          <w:tcPr>
            <w:tcW w:w="5575" w:type="dxa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095D484A">
            <w:pPr>
              <w:spacing w:line="65" w:lineRule="exact"/>
              <w:rPr>
                <w:rFonts w:ascii="Arial"/>
                <w:sz w:val="5"/>
              </w:rPr>
            </w:pPr>
          </w:p>
        </w:tc>
        <w:tc>
          <w:tcPr>
            <w:tcW w:w="3158" w:type="dxa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145A868">
            <w:pPr>
              <w:spacing w:line="65" w:lineRule="exact"/>
              <w:rPr>
                <w:rFonts w:ascii="Arial"/>
                <w:sz w:val="5"/>
              </w:rPr>
            </w:pPr>
          </w:p>
        </w:tc>
        <w:tc>
          <w:tcPr>
            <w:tcW w:w="976" w:type="dxa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982A97B">
            <w:pPr>
              <w:spacing w:line="65" w:lineRule="exact"/>
              <w:rPr>
                <w:rFonts w:ascii="Arial"/>
                <w:sz w:val="5"/>
              </w:rPr>
            </w:pPr>
          </w:p>
        </w:tc>
      </w:tr>
      <w:tr w14:paraId="14761E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5575" w:type="dxa"/>
            <w:tcBorders>
              <w:top w:val="nil"/>
            </w:tcBorders>
            <w:vAlign w:val="top"/>
          </w:tcPr>
          <w:p w14:paraId="32410D92">
            <w:pPr>
              <w:pStyle w:val="8"/>
              <w:spacing w:before="52" w:line="189" w:lineRule="auto"/>
              <w:ind w:left="110"/>
            </w:pPr>
            <w:r>
              <w:rPr>
                <w:color w:val="434343"/>
              </w:rPr>
              <w:t>Describe</w:t>
            </w:r>
            <w:r>
              <w:rPr>
                <w:color w:val="434343"/>
                <w:spacing w:val="15"/>
              </w:rPr>
              <w:t xml:space="preserve"> </w:t>
            </w:r>
            <w:r>
              <w:rPr>
                <w:color w:val="434343"/>
              </w:rPr>
              <w:t>statistical tests</w:t>
            </w:r>
            <w:r>
              <w:rPr>
                <w:color w:val="434343"/>
                <w:spacing w:val="20"/>
                <w:w w:val="102"/>
              </w:rPr>
              <w:t xml:space="preserve"> </w:t>
            </w:r>
            <w:r>
              <w:rPr>
                <w:color w:val="434343"/>
              </w:rPr>
              <w:t>used</w:t>
            </w:r>
            <w:r>
              <w:rPr>
                <w:color w:val="434343"/>
                <w:spacing w:val="15"/>
                <w:w w:val="102"/>
              </w:rPr>
              <w:t xml:space="preserve"> </w:t>
            </w:r>
            <w:r>
              <w:rPr>
                <w:color w:val="434343"/>
              </w:rPr>
              <w:t>an</w:t>
            </w:r>
            <w:r>
              <w:rPr>
                <w:color w:val="434343"/>
                <w:spacing w:val="-1"/>
              </w:rPr>
              <w:t>d justify choice</w:t>
            </w:r>
            <w:r>
              <w:rPr>
                <w:color w:val="434343"/>
                <w:spacing w:val="10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of tests.</w:t>
            </w:r>
          </w:p>
        </w:tc>
        <w:tc>
          <w:tcPr>
            <w:tcW w:w="3158" w:type="dxa"/>
            <w:tcBorders>
              <w:top w:val="nil"/>
            </w:tcBorders>
            <w:vAlign w:val="top"/>
          </w:tcPr>
          <w:p w14:paraId="03EB7AFD">
            <w:pPr>
              <w:pStyle w:val="8"/>
              <w:spacing w:before="47" w:line="244" w:lineRule="auto"/>
              <w:ind w:left="92" w:right="258" w:firstLine="8"/>
              <w:jc w:val="both"/>
            </w:pPr>
            <w:r>
              <w:rPr>
                <w:rFonts w:hint="eastAsia"/>
                <w:color w:val="434343"/>
                <w:spacing w:val="-2"/>
              </w:rPr>
              <w:t xml:space="preserve">Materials and Methods → "Data analysis" section and individual figure legends. Shapiro-Wilk normality test; t-test or Mann-Whitney for two groups; one-way ANOVA + Tukey's HSD or Tamhane's T2, or Kruskal-Wallis for multiple groups; paired bootstrap (100,000 replicates) for life table parameters; Benjamini-Hochberg FDR for omics. SPSS v23.0. </w:t>
            </w:r>
            <w:r>
              <w:rPr>
                <w:rFonts w:hint="eastAsia"/>
                <w:i/>
                <w:iCs/>
                <w:color w:val="434343"/>
                <w:spacing w:val="-2"/>
              </w:rPr>
              <w:t>P</w:t>
            </w:r>
            <w:r>
              <w:rPr>
                <w:rFonts w:hint="eastAsia"/>
                <w:color w:val="434343"/>
                <w:spacing w:val="-2"/>
              </w:rPr>
              <w:t xml:space="preserve"> &lt; 0.05 considered significant.</w:t>
            </w:r>
          </w:p>
        </w:tc>
        <w:tc>
          <w:tcPr>
            <w:tcW w:w="976" w:type="dxa"/>
            <w:tcBorders>
              <w:top w:val="nil"/>
            </w:tcBorders>
            <w:vAlign w:val="top"/>
          </w:tcPr>
          <w:p w14:paraId="4A84319F">
            <w:pPr>
              <w:rPr>
                <w:rFonts w:ascii="Arial"/>
                <w:sz w:val="21"/>
              </w:rPr>
            </w:pPr>
          </w:p>
        </w:tc>
      </w:tr>
    </w:tbl>
    <w:p w14:paraId="658262B0">
      <w:pPr>
        <w:spacing w:before="61"/>
      </w:pPr>
    </w:p>
    <w:p w14:paraId="3ADFE65A">
      <w:pPr>
        <w:spacing w:before="61"/>
      </w:pPr>
    </w:p>
    <w:tbl>
      <w:tblPr>
        <w:tblStyle w:val="7"/>
        <w:tblW w:w="9709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3"/>
        <w:gridCol w:w="3159"/>
        <w:gridCol w:w="977"/>
      </w:tblGrid>
      <w:tr w14:paraId="179C89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5573" w:type="dxa"/>
            <w:shd w:val="clear" w:color="auto" w:fill="F2F2F2"/>
            <w:vAlign w:val="top"/>
          </w:tcPr>
          <w:p w14:paraId="73024308">
            <w:pPr>
              <w:pStyle w:val="8"/>
              <w:spacing w:before="135" w:line="188" w:lineRule="auto"/>
              <w:ind w:left="107"/>
            </w:pPr>
            <w:r>
              <w:rPr>
                <w:b/>
                <w:bCs/>
                <w:color w:val="434343"/>
                <w:spacing w:val="-1"/>
              </w:rPr>
              <w:t>Data</w:t>
            </w:r>
            <w:r>
              <w:rPr>
                <w:b/>
                <w:bCs/>
                <w:color w:val="434343"/>
                <w:spacing w:val="15"/>
              </w:rPr>
              <w:t xml:space="preserve"> </w:t>
            </w:r>
            <w:r>
              <w:rPr>
                <w:b/>
                <w:bCs/>
                <w:color w:val="434343"/>
                <w:spacing w:val="-1"/>
              </w:rPr>
              <w:t>availability</w:t>
            </w:r>
          </w:p>
        </w:tc>
        <w:tc>
          <w:tcPr>
            <w:tcW w:w="3159" w:type="dxa"/>
            <w:shd w:val="clear" w:color="auto" w:fill="F2F2F2"/>
            <w:vAlign w:val="top"/>
          </w:tcPr>
          <w:p w14:paraId="4EBD36E2">
            <w:pPr>
              <w:pStyle w:val="8"/>
              <w:spacing w:before="124" w:line="289" w:lineRule="auto"/>
              <w:ind w:left="92" w:right="1149" w:firstLine="6"/>
            </w:pPr>
            <w:r>
              <w:rPr>
                <w:b/>
                <w:bCs/>
                <w:color w:val="434343"/>
                <w:spacing w:val="-2"/>
              </w:rPr>
              <w:t>Indicate</w:t>
            </w:r>
            <w:r>
              <w:rPr>
                <w:b/>
                <w:bCs/>
                <w:color w:val="434343"/>
                <w:spacing w:val="25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where</w:t>
            </w:r>
            <w:r>
              <w:rPr>
                <w:b/>
                <w:bCs/>
                <w:color w:val="434343"/>
                <w:spacing w:val="23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provided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-2"/>
              </w:rPr>
              <w:t>:</w:t>
            </w:r>
            <w:r>
              <w:rPr>
                <w:rFonts w:ascii="Arial" w:hAnsi="Arial" w:eastAsia="Arial" w:cs="Arial"/>
                <w:b/>
                <w:bCs/>
                <w:color w:val="434343"/>
              </w:rPr>
              <w:t xml:space="preserve"> </w:t>
            </w:r>
            <w:r>
              <w:rPr>
                <w:b/>
                <w:bCs/>
                <w:color w:val="434343"/>
                <w:spacing w:val="2"/>
              </w:rPr>
              <w:t>section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2"/>
              </w:rPr>
              <w:t>/</w:t>
            </w:r>
            <w:r>
              <w:rPr>
                <w:b/>
                <w:bCs/>
                <w:color w:val="434343"/>
                <w:spacing w:val="2"/>
              </w:rPr>
              <w:t>submission</w:t>
            </w:r>
            <w:r>
              <w:rPr>
                <w:b/>
                <w:bCs/>
                <w:color w:val="434343"/>
                <w:spacing w:val="14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2"/>
              </w:rPr>
              <w:t>form</w:t>
            </w:r>
          </w:p>
        </w:tc>
        <w:tc>
          <w:tcPr>
            <w:tcW w:w="977" w:type="dxa"/>
            <w:shd w:val="clear" w:color="auto" w:fill="F2F2F2"/>
            <w:vAlign w:val="top"/>
          </w:tcPr>
          <w:p w14:paraId="15B8A063">
            <w:pPr>
              <w:pStyle w:val="8"/>
              <w:spacing w:before="104" w:line="258" w:lineRule="exact"/>
              <w:ind w:left="102"/>
            </w:pPr>
            <w:r>
              <w:rPr>
                <w:b/>
                <w:bCs/>
                <w:color w:val="434343"/>
                <w:spacing w:val="13"/>
                <w:position w:val="1"/>
              </w:rPr>
              <w:t>N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13"/>
                <w:position w:val="1"/>
              </w:rPr>
              <w:t>/</w:t>
            </w:r>
            <w:r>
              <w:rPr>
                <w:b/>
                <w:bCs/>
                <w:color w:val="434343"/>
                <w:spacing w:val="13"/>
                <w:position w:val="1"/>
              </w:rPr>
              <w:t>A</w:t>
            </w:r>
          </w:p>
        </w:tc>
      </w:tr>
      <w:tr w14:paraId="1F8203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" w:hRule="atLeast"/>
        </w:trPr>
        <w:tc>
          <w:tcPr>
            <w:tcW w:w="5573" w:type="dxa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685B25ED">
            <w:pPr>
              <w:spacing w:line="65" w:lineRule="exact"/>
              <w:rPr>
                <w:rFonts w:ascii="Arial"/>
                <w:sz w:val="5"/>
              </w:rPr>
            </w:pPr>
          </w:p>
        </w:tc>
        <w:tc>
          <w:tcPr>
            <w:tcW w:w="3159" w:type="dxa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1434CDF">
            <w:pPr>
              <w:spacing w:line="65" w:lineRule="exact"/>
              <w:rPr>
                <w:rFonts w:ascii="Arial"/>
                <w:sz w:val="5"/>
              </w:rPr>
            </w:pPr>
          </w:p>
        </w:tc>
        <w:tc>
          <w:tcPr>
            <w:tcW w:w="977" w:type="dxa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4B44B4AF">
            <w:pPr>
              <w:spacing w:line="65" w:lineRule="exact"/>
              <w:rPr>
                <w:rFonts w:ascii="Arial"/>
                <w:sz w:val="5"/>
              </w:rPr>
            </w:pPr>
          </w:p>
        </w:tc>
      </w:tr>
      <w:tr w14:paraId="103CD2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5573" w:type="dxa"/>
            <w:tcBorders>
              <w:top w:val="nil"/>
            </w:tcBorders>
            <w:vAlign w:val="top"/>
          </w:tcPr>
          <w:p w14:paraId="08996C7D">
            <w:pPr>
              <w:pStyle w:val="8"/>
              <w:spacing w:before="52" w:line="234" w:lineRule="auto"/>
              <w:ind w:left="103" w:right="229" w:firstLine="7"/>
            </w:pPr>
            <w:r>
              <w:rPr>
                <w:color w:val="434343"/>
                <w:spacing w:val="-1"/>
              </w:rPr>
              <w:t>For</w:t>
            </w:r>
            <w:r>
              <w:rPr>
                <w:color w:val="434343"/>
                <w:spacing w:val="19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newly</w:t>
            </w:r>
            <w:r>
              <w:rPr>
                <w:color w:val="434343"/>
                <w:spacing w:val="9"/>
              </w:rPr>
              <w:t xml:space="preserve"> </w:t>
            </w:r>
            <w:r>
              <w:rPr>
                <w:color w:val="434343"/>
                <w:spacing w:val="-1"/>
              </w:rPr>
              <w:t>created</w:t>
            </w:r>
            <w:r>
              <w:rPr>
                <w:color w:val="434343"/>
                <w:spacing w:val="11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and</w:t>
            </w:r>
            <w:r>
              <w:rPr>
                <w:color w:val="434343"/>
                <w:spacing w:val="21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reused</w:t>
            </w:r>
            <w:r>
              <w:rPr>
                <w:color w:val="434343"/>
                <w:spacing w:val="16"/>
              </w:rPr>
              <w:t xml:space="preserve"> </w:t>
            </w:r>
            <w:r>
              <w:rPr>
                <w:color w:val="434343"/>
                <w:spacing w:val="-1"/>
              </w:rPr>
              <w:t xml:space="preserve">datasets, </w:t>
            </w:r>
            <w:r>
              <w:rPr>
                <w:color w:val="434343"/>
                <w:spacing w:val="-2"/>
              </w:rPr>
              <w:t>the</w:t>
            </w:r>
            <w:r>
              <w:rPr>
                <w:color w:val="434343"/>
                <w:spacing w:val="16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manuscript</w:t>
            </w:r>
            <w:r>
              <w:rPr>
                <w:color w:val="434343"/>
                <w:spacing w:val="15"/>
                <w:w w:val="102"/>
              </w:rPr>
              <w:t xml:space="preserve"> </w:t>
            </w:r>
            <w:r>
              <w:rPr>
                <w:color w:val="434343"/>
                <w:spacing w:val="-2"/>
              </w:rPr>
              <w:t>includes</w:t>
            </w:r>
            <w:r>
              <w:rPr>
                <w:color w:val="434343"/>
                <w:spacing w:val="16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a</w:t>
            </w:r>
            <w:r>
              <w:rPr>
                <w:color w:val="434343"/>
                <w:spacing w:val="10"/>
              </w:rPr>
              <w:t xml:space="preserve"> </w:t>
            </w:r>
            <w:r>
              <w:rPr>
                <w:color w:val="434343"/>
                <w:spacing w:val="-2"/>
              </w:rPr>
              <w:t>data</w:t>
            </w:r>
            <w:r>
              <w:rPr>
                <w:color w:val="434343"/>
              </w:rPr>
              <w:t xml:space="preserve"> availability statemen</w:t>
            </w:r>
            <w:r>
              <w:rPr>
                <w:color w:val="434343"/>
                <w:spacing w:val="-1"/>
              </w:rPr>
              <w:t>t that</w:t>
            </w:r>
            <w:r>
              <w:rPr>
                <w:color w:val="434343"/>
                <w:spacing w:val="17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provides</w:t>
            </w:r>
            <w:r>
              <w:rPr>
                <w:color w:val="434343"/>
                <w:spacing w:val="16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details for</w:t>
            </w:r>
            <w:r>
              <w:rPr>
                <w:color w:val="434343"/>
                <w:spacing w:val="14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access</w:t>
            </w:r>
            <w:r>
              <w:rPr>
                <w:color w:val="434343"/>
                <w:spacing w:val="15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(or</w:t>
            </w:r>
            <w:r>
              <w:rPr>
                <w:color w:val="434343"/>
                <w:spacing w:val="19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notes</w:t>
            </w:r>
          </w:p>
          <w:p w14:paraId="4E40F2BB">
            <w:pPr>
              <w:pStyle w:val="8"/>
              <w:spacing w:before="5" w:line="191" w:lineRule="auto"/>
              <w:ind w:left="109"/>
            </w:pPr>
            <w:r>
              <w:rPr>
                <w:color w:val="434343"/>
                <w:spacing w:val="-1"/>
              </w:rPr>
              <w:t>restrictions</w:t>
            </w:r>
            <w:r>
              <w:rPr>
                <w:color w:val="434343"/>
                <w:spacing w:val="18"/>
              </w:rPr>
              <w:t xml:space="preserve"> </w:t>
            </w:r>
            <w:r>
              <w:rPr>
                <w:color w:val="434343"/>
                <w:spacing w:val="-1"/>
              </w:rPr>
              <w:t>on</w:t>
            </w:r>
            <w:r>
              <w:rPr>
                <w:color w:val="434343"/>
                <w:spacing w:val="15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access).</w:t>
            </w:r>
          </w:p>
        </w:tc>
        <w:tc>
          <w:tcPr>
            <w:tcW w:w="3159" w:type="dxa"/>
            <w:tcBorders>
              <w:top w:val="nil"/>
            </w:tcBorders>
            <w:vAlign w:val="top"/>
          </w:tcPr>
          <w:p w14:paraId="76EF321A">
            <w:pPr>
              <w:pStyle w:val="8"/>
              <w:spacing w:before="47" w:line="244" w:lineRule="auto"/>
              <w:ind w:left="92" w:right="258" w:firstLine="8"/>
              <w:jc w:val="both"/>
            </w:pPr>
            <w:r>
              <w:rPr>
                <w:rFonts w:hint="eastAsia"/>
                <w:color w:val="434343"/>
                <w:spacing w:val="-2"/>
              </w:rPr>
              <w:t>Data availability statement (after Additional files). Raw sequencing data: GSA accession CRA024611. Metabolomic data: OMIX009807 and OMIX009846. All other data are included in the manuscript, supplementary files, and source data files.</w:t>
            </w:r>
          </w:p>
        </w:tc>
        <w:tc>
          <w:tcPr>
            <w:tcW w:w="977" w:type="dxa"/>
            <w:tcBorders>
              <w:top w:val="nil"/>
            </w:tcBorders>
            <w:vAlign w:val="top"/>
          </w:tcPr>
          <w:p w14:paraId="25735DA5">
            <w:pPr>
              <w:rPr>
                <w:rFonts w:ascii="Arial"/>
                <w:sz w:val="21"/>
              </w:rPr>
            </w:pPr>
          </w:p>
        </w:tc>
      </w:tr>
      <w:tr w14:paraId="7BBBAC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</w:trPr>
        <w:tc>
          <w:tcPr>
            <w:tcW w:w="5573" w:type="dxa"/>
            <w:vAlign w:val="top"/>
          </w:tcPr>
          <w:p w14:paraId="1658F588">
            <w:pPr>
              <w:pStyle w:val="8"/>
              <w:spacing w:before="127" w:line="236" w:lineRule="auto"/>
              <w:ind w:left="108" w:right="278" w:hanging="8"/>
            </w:pPr>
            <w:r>
              <w:rPr>
                <w:color w:val="434343"/>
                <w:spacing w:val="-1"/>
              </w:rPr>
              <w:t>When</w:t>
            </w:r>
            <w:r>
              <w:rPr>
                <w:color w:val="434343"/>
                <w:spacing w:val="21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newly</w:t>
            </w:r>
            <w:r>
              <w:rPr>
                <w:color w:val="434343"/>
                <w:spacing w:val="9"/>
              </w:rPr>
              <w:t xml:space="preserve"> </w:t>
            </w:r>
            <w:r>
              <w:rPr>
                <w:color w:val="434343"/>
                <w:spacing w:val="-1"/>
              </w:rPr>
              <w:t>created</w:t>
            </w:r>
            <w:r>
              <w:rPr>
                <w:color w:val="434343"/>
                <w:spacing w:val="16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datasets</w:t>
            </w:r>
            <w:r>
              <w:rPr>
                <w:color w:val="434343"/>
                <w:spacing w:val="11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are</w:t>
            </w:r>
            <w:r>
              <w:rPr>
                <w:color w:val="434343"/>
                <w:spacing w:val="16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publicly</w:t>
            </w:r>
            <w:r>
              <w:rPr>
                <w:color w:val="434343"/>
                <w:spacing w:val="14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available,</w:t>
            </w:r>
            <w:r>
              <w:rPr>
                <w:color w:val="434343"/>
                <w:spacing w:val="18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pro</w:t>
            </w:r>
            <w:r>
              <w:rPr>
                <w:color w:val="434343"/>
                <w:spacing w:val="-2"/>
              </w:rPr>
              <w:t>vide</w:t>
            </w:r>
            <w:r>
              <w:rPr>
                <w:color w:val="434343"/>
                <w:spacing w:val="11"/>
              </w:rPr>
              <w:t xml:space="preserve"> </w:t>
            </w:r>
            <w:r>
              <w:rPr>
                <w:color w:val="434343"/>
                <w:spacing w:val="-2"/>
              </w:rPr>
              <w:t>accession</w:t>
            </w:r>
            <w:r>
              <w:rPr>
                <w:color w:val="434343"/>
              </w:rPr>
              <w:t xml:space="preserve"> </w:t>
            </w:r>
            <w:r>
              <w:rPr>
                <w:color w:val="434343"/>
                <w:spacing w:val="-1"/>
              </w:rPr>
              <w:t>number</w:t>
            </w:r>
            <w:r>
              <w:rPr>
                <w:color w:val="434343"/>
                <w:spacing w:val="13"/>
              </w:rPr>
              <w:t xml:space="preserve"> </w:t>
            </w:r>
            <w:r>
              <w:rPr>
                <w:color w:val="434343"/>
                <w:spacing w:val="-1"/>
              </w:rPr>
              <w:t>in</w:t>
            </w:r>
            <w:r>
              <w:rPr>
                <w:color w:val="434343"/>
                <w:spacing w:val="21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repository</w:t>
            </w:r>
            <w:r>
              <w:rPr>
                <w:color w:val="434343"/>
                <w:spacing w:val="15"/>
              </w:rPr>
              <w:t xml:space="preserve"> </w:t>
            </w:r>
            <w:r>
              <w:rPr>
                <w:color w:val="434343"/>
                <w:spacing w:val="-1"/>
              </w:rPr>
              <w:t>O</w:t>
            </w:r>
            <w:r>
              <w:rPr>
                <w:color w:val="434343"/>
                <w:spacing w:val="-2"/>
              </w:rPr>
              <w:t>R</w:t>
            </w:r>
            <w:r>
              <w:rPr>
                <w:color w:val="434343"/>
                <w:spacing w:val="24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DOI</w:t>
            </w:r>
            <w:r>
              <w:rPr>
                <w:color w:val="434343"/>
                <w:spacing w:val="17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and</w:t>
            </w:r>
            <w:r>
              <w:rPr>
                <w:color w:val="434343"/>
                <w:spacing w:val="16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licensing</w:t>
            </w:r>
            <w:r>
              <w:rPr>
                <w:color w:val="434343"/>
                <w:spacing w:val="16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details where</w:t>
            </w:r>
            <w:r>
              <w:rPr>
                <w:color w:val="434343"/>
                <w:spacing w:val="16"/>
              </w:rPr>
              <w:t xml:space="preserve"> </w:t>
            </w:r>
            <w:r>
              <w:rPr>
                <w:color w:val="434343"/>
                <w:spacing w:val="-2"/>
              </w:rPr>
              <w:t>available.</w:t>
            </w:r>
          </w:p>
        </w:tc>
        <w:tc>
          <w:tcPr>
            <w:tcW w:w="3159" w:type="dxa"/>
            <w:vAlign w:val="top"/>
          </w:tcPr>
          <w:p w14:paraId="40B3F4DB">
            <w:pPr>
              <w:pStyle w:val="8"/>
              <w:spacing w:before="47" w:line="244" w:lineRule="auto"/>
              <w:ind w:left="92" w:right="258" w:firstLine="8"/>
              <w:jc w:val="both"/>
            </w:pPr>
            <w:r>
              <w:rPr>
                <w:rFonts w:hint="eastAsia"/>
                <w:color w:val="434343"/>
                <w:spacing w:val="-2"/>
              </w:rPr>
              <w:t>Data availability statement. GSA: CRA024611 (https://ngdc.cncb.ac.cn/gsa); OMIX: OMIX009807 (https://ngdc.cncb.ac.cn/omix/preview/kkl093nl) and OMIX009846 (https://ngdc.cncb.ac.cn/omix/preview/gXwZCXMI).</w:t>
            </w:r>
          </w:p>
        </w:tc>
        <w:tc>
          <w:tcPr>
            <w:tcW w:w="977" w:type="dxa"/>
            <w:vAlign w:val="top"/>
          </w:tcPr>
          <w:p w14:paraId="499E1F94">
            <w:pPr>
              <w:rPr>
                <w:rFonts w:ascii="Arial"/>
                <w:sz w:val="21"/>
              </w:rPr>
            </w:pPr>
          </w:p>
        </w:tc>
      </w:tr>
      <w:tr w14:paraId="1360BA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5573" w:type="dxa"/>
            <w:vAlign w:val="top"/>
          </w:tcPr>
          <w:p w14:paraId="196B3831">
            <w:pPr>
              <w:pStyle w:val="8"/>
              <w:spacing w:before="130"/>
              <w:ind w:left="109" w:right="811" w:firstLine="1"/>
            </w:pPr>
            <w:r>
              <w:rPr>
                <w:color w:val="434343"/>
                <w:spacing w:val="-2"/>
              </w:rPr>
              <w:t>If</w:t>
            </w:r>
            <w:r>
              <w:rPr>
                <w:color w:val="434343"/>
                <w:spacing w:val="23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reused</w:t>
            </w:r>
            <w:r>
              <w:rPr>
                <w:color w:val="434343"/>
                <w:spacing w:val="16"/>
              </w:rPr>
              <w:t xml:space="preserve"> </w:t>
            </w:r>
            <w:r>
              <w:rPr>
                <w:color w:val="434343"/>
                <w:spacing w:val="-2"/>
              </w:rPr>
              <w:t>data</w:t>
            </w:r>
            <w:r>
              <w:rPr>
                <w:color w:val="434343"/>
                <w:spacing w:val="13"/>
              </w:rPr>
              <w:t xml:space="preserve"> </w:t>
            </w:r>
            <w:r>
              <w:rPr>
                <w:color w:val="434343"/>
                <w:spacing w:val="-2"/>
              </w:rPr>
              <w:t>is</w:t>
            </w:r>
            <w:r>
              <w:rPr>
                <w:color w:val="434343"/>
                <w:spacing w:val="17"/>
              </w:rPr>
              <w:t xml:space="preserve"> </w:t>
            </w:r>
            <w:r>
              <w:rPr>
                <w:color w:val="434343"/>
                <w:spacing w:val="-2"/>
              </w:rPr>
              <w:t>publicly</w:t>
            </w:r>
            <w:r>
              <w:rPr>
                <w:color w:val="434343"/>
                <w:spacing w:val="9"/>
              </w:rPr>
              <w:t xml:space="preserve"> </w:t>
            </w:r>
            <w:r>
              <w:rPr>
                <w:color w:val="434343"/>
                <w:spacing w:val="-2"/>
              </w:rPr>
              <w:t>available</w:t>
            </w:r>
            <w:r>
              <w:rPr>
                <w:color w:val="434343"/>
                <w:spacing w:val="21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provide</w:t>
            </w:r>
            <w:r>
              <w:rPr>
                <w:color w:val="434343"/>
                <w:spacing w:val="16"/>
              </w:rPr>
              <w:t xml:space="preserve"> </w:t>
            </w:r>
            <w:r>
              <w:rPr>
                <w:color w:val="434343"/>
                <w:spacing w:val="-2"/>
              </w:rPr>
              <w:t>accession</w:t>
            </w:r>
            <w:r>
              <w:rPr>
                <w:color w:val="434343"/>
                <w:spacing w:val="16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number</w:t>
            </w:r>
            <w:r>
              <w:rPr>
                <w:color w:val="434343"/>
                <w:spacing w:val="17"/>
                <w:w w:val="102"/>
              </w:rPr>
              <w:t xml:space="preserve"> </w:t>
            </w:r>
            <w:r>
              <w:rPr>
                <w:color w:val="434343"/>
                <w:spacing w:val="-2"/>
              </w:rPr>
              <w:t>in</w:t>
            </w:r>
            <w:r>
              <w:rPr>
                <w:color w:val="434343"/>
              </w:rPr>
              <w:t xml:space="preserve"> </w:t>
            </w:r>
            <w:r>
              <w:rPr>
                <w:color w:val="434343"/>
                <w:spacing w:val="-3"/>
              </w:rPr>
              <w:t>repository</w:t>
            </w:r>
            <w:r>
              <w:rPr>
                <w:color w:val="434343"/>
                <w:spacing w:val="23"/>
                <w:w w:val="101"/>
              </w:rPr>
              <w:t xml:space="preserve"> </w:t>
            </w:r>
            <w:r>
              <w:rPr>
                <w:color w:val="434343"/>
                <w:spacing w:val="-3"/>
              </w:rPr>
              <w:t>OR</w:t>
            </w:r>
            <w:r>
              <w:rPr>
                <w:color w:val="434343"/>
                <w:spacing w:val="24"/>
                <w:w w:val="101"/>
              </w:rPr>
              <w:t xml:space="preserve"> </w:t>
            </w:r>
            <w:r>
              <w:rPr>
                <w:color w:val="434343"/>
                <w:spacing w:val="-3"/>
              </w:rPr>
              <w:t>DOI,</w:t>
            </w:r>
            <w:r>
              <w:rPr>
                <w:color w:val="434343"/>
                <w:spacing w:val="18"/>
                <w:w w:val="101"/>
              </w:rPr>
              <w:t xml:space="preserve"> </w:t>
            </w:r>
            <w:r>
              <w:rPr>
                <w:color w:val="434343"/>
                <w:spacing w:val="-3"/>
              </w:rPr>
              <w:t>OR</w:t>
            </w:r>
            <w:r>
              <w:rPr>
                <w:color w:val="434343"/>
                <w:spacing w:val="24"/>
                <w:w w:val="101"/>
              </w:rPr>
              <w:t xml:space="preserve"> </w:t>
            </w:r>
            <w:r>
              <w:rPr>
                <w:color w:val="434343"/>
                <w:spacing w:val="-3"/>
              </w:rPr>
              <w:t>URL,</w:t>
            </w:r>
            <w:r>
              <w:rPr>
                <w:color w:val="434343"/>
                <w:spacing w:val="18"/>
                <w:w w:val="101"/>
              </w:rPr>
              <w:t xml:space="preserve"> </w:t>
            </w:r>
            <w:r>
              <w:rPr>
                <w:color w:val="434343"/>
                <w:spacing w:val="-3"/>
              </w:rPr>
              <w:t>OR</w:t>
            </w:r>
            <w:r>
              <w:rPr>
                <w:color w:val="434343"/>
                <w:spacing w:val="17"/>
                <w:w w:val="101"/>
              </w:rPr>
              <w:t xml:space="preserve"> </w:t>
            </w:r>
            <w:r>
              <w:rPr>
                <w:color w:val="434343"/>
                <w:spacing w:val="-3"/>
              </w:rPr>
              <w:t>citation.</w:t>
            </w:r>
          </w:p>
        </w:tc>
        <w:tc>
          <w:tcPr>
            <w:tcW w:w="3159" w:type="dxa"/>
            <w:vAlign w:val="top"/>
          </w:tcPr>
          <w:p w14:paraId="2D661652">
            <w:pPr>
              <w:pStyle w:val="8"/>
              <w:spacing w:before="120" w:line="221" w:lineRule="auto"/>
              <w:ind w:left="100" w:right="188"/>
            </w:pPr>
          </w:p>
        </w:tc>
        <w:tc>
          <w:tcPr>
            <w:tcW w:w="977" w:type="dxa"/>
            <w:vAlign w:val="top"/>
          </w:tcPr>
          <w:p w14:paraId="56AE52AF">
            <w:pPr>
              <w:pStyle w:val="8"/>
              <w:spacing w:before="39" w:line="196" w:lineRule="auto"/>
              <w:ind w:left="103"/>
              <w:rPr>
                <w:rFonts w:ascii="Arial"/>
                <w:sz w:val="21"/>
              </w:rPr>
            </w:pPr>
            <w:r>
              <w:rPr>
                <w:rFonts w:hint="eastAsia"/>
                <w:color w:val="434343"/>
                <w:spacing w:val="-4"/>
              </w:rPr>
              <w:t>N/A</w:t>
            </w:r>
          </w:p>
        </w:tc>
      </w:tr>
    </w:tbl>
    <w:p w14:paraId="3CD816AB">
      <w:pPr>
        <w:spacing w:before="61"/>
      </w:pPr>
    </w:p>
    <w:p w14:paraId="51929B69">
      <w:pPr>
        <w:spacing w:before="61"/>
      </w:pPr>
    </w:p>
    <w:tbl>
      <w:tblPr>
        <w:tblStyle w:val="7"/>
        <w:tblW w:w="9709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67"/>
        <w:gridCol w:w="8"/>
        <w:gridCol w:w="3155"/>
        <w:gridCol w:w="3"/>
        <w:gridCol w:w="976"/>
      </w:tblGrid>
      <w:tr w14:paraId="16461C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5575" w:type="dxa"/>
            <w:gridSpan w:val="2"/>
            <w:shd w:val="clear" w:color="auto" w:fill="F2F2F2"/>
            <w:vAlign w:val="top"/>
          </w:tcPr>
          <w:p w14:paraId="1269686B">
            <w:pPr>
              <w:pStyle w:val="8"/>
              <w:spacing w:before="135" w:line="188" w:lineRule="auto"/>
              <w:ind w:left="102"/>
            </w:pPr>
            <w:r>
              <w:rPr>
                <w:b/>
                <w:bCs/>
                <w:color w:val="434343"/>
                <w:spacing w:val="-1"/>
              </w:rPr>
              <w:t>Code</w:t>
            </w:r>
            <w:r>
              <w:rPr>
                <w:b/>
                <w:bCs/>
                <w:color w:val="434343"/>
                <w:spacing w:val="18"/>
                <w:w w:val="102"/>
              </w:rPr>
              <w:t xml:space="preserve"> </w:t>
            </w:r>
            <w:r>
              <w:rPr>
                <w:b/>
                <w:bCs/>
                <w:color w:val="434343"/>
                <w:spacing w:val="-1"/>
              </w:rPr>
              <w:t>availability</w:t>
            </w:r>
          </w:p>
        </w:tc>
        <w:tc>
          <w:tcPr>
            <w:tcW w:w="3158" w:type="dxa"/>
            <w:gridSpan w:val="2"/>
            <w:shd w:val="clear" w:color="auto" w:fill="F2F2F2"/>
            <w:vAlign w:val="top"/>
          </w:tcPr>
          <w:p w14:paraId="0F811261">
            <w:pPr>
              <w:pStyle w:val="8"/>
              <w:spacing w:before="124" w:line="279" w:lineRule="auto"/>
              <w:ind w:left="90" w:right="1150" w:firstLine="6"/>
            </w:pPr>
            <w:r>
              <w:rPr>
                <w:b/>
                <w:bCs/>
                <w:color w:val="434343"/>
                <w:spacing w:val="-2"/>
              </w:rPr>
              <w:t>Indicate</w:t>
            </w:r>
            <w:r>
              <w:rPr>
                <w:b/>
                <w:bCs/>
                <w:color w:val="434343"/>
                <w:spacing w:val="25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where</w:t>
            </w:r>
            <w:r>
              <w:rPr>
                <w:b/>
                <w:bCs/>
                <w:color w:val="434343"/>
                <w:spacing w:val="23"/>
              </w:rPr>
              <w:t xml:space="preserve"> </w:t>
            </w:r>
            <w:r>
              <w:rPr>
                <w:b/>
                <w:bCs/>
                <w:color w:val="434343"/>
                <w:spacing w:val="-2"/>
              </w:rPr>
              <w:t>provided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-2"/>
              </w:rPr>
              <w:t>:</w:t>
            </w:r>
            <w:r>
              <w:rPr>
                <w:rFonts w:ascii="Arial" w:hAnsi="Arial" w:eastAsia="Arial" w:cs="Arial"/>
                <w:b/>
                <w:bCs/>
                <w:color w:val="434343"/>
              </w:rPr>
              <w:t xml:space="preserve"> </w:t>
            </w:r>
            <w:r>
              <w:rPr>
                <w:b/>
                <w:bCs/>
                <w:color w:val="434343"/>
                <w:spacing w:val="1"/>
              </w:rPr>
              <w:t>section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1"/>
              </w:rPr>
              <w:t>/</w:t>
            </w:r>
            <w:r>
              <w:rPr>
                <w:b/>
                <w:bCs/>
                <w:color w:val="434343"/>
                <w:spacing w:val="1"/>
              </w:rPr>
              <w:t>figure</w:t>
            </w:r>
            <w:r>
              <w:rPr>
                <w:b/>
                <w:bCs/>
                <w:color w:val="434343"/>
                <w:spacing w:val="41"/>
                <w:w w:val="101"/>
              </w:rPr>
              <w:t xml:space="preserve"> </w:t>
            </w:r>
            <w:r>
              <w:rPr>
                <w:b/>
                <w:bCs/>
                <w:color w:val="434343"/>
                <w:spacing w:val="1"/>
              </w:rPr>
              <w:t>legend</w:t>
            </w:r>
          </w:p>
        </w:tc>
        <w:tc>
          <w:tcPr>
            <w:tcW w:w="976" w:type="dxa"/>
            <w:shd w:val="clear" w:color="auto" w:fill="F2F2F2"/>
            <w:vAlign w:val="top"/>
          </w:tcPr>
          <w:p w14:paraId="615888B3">
            <w:pPr>
              <w:pStyle w:val="8"/>
              <w:spacing w:before="104" w:line="258" w:lineRule="exact"/>
              <w:ind w:left="101"/>
            </w:pPr>
            <w:r>
              <w:rPr>
                <w:b/>
                <w:bCs/>
                <w:color w:val="434343"/>
                <w:spacing w:val="13"/>
                <w:position w:val="1"/>
              </w:rPr>
              <w:t>N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13"/>
                <w:position w:val="1"/>
              </w:rPr>
              <w:t>/</w:t>
            </w:r>
            <w:r>
              <w:rPr>
                <w:b/>
                <w:bCs/>
                <w:color w:val="434343"/>
                <w:spacing w:val="13"/>
                <w:position w:val="1"/>
              </w:rPr>
              <w:t>A</w:t>
            </w:r>
          </w:p>
        </w:tc>
      </w:tr>
      <w:tr w14:paraId="45405B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9" w:hRule="atLeast"/>
        </w:trPr>
        <w:tc>
          <w:tcPr>
            <w:tcW w:w="5575" w:type="dxa"/>
            <w:gridSpan w:val="2"/>
            <w:vAlign w:val="top"/>
          </w:tcPr>
          <w:p w14:paraId="3465C8D2">
            <w:pPr>
              <w:pStyle w:val="8"/>
              <w:spacing w:before="61" w:line="260" w:lineRule="auto"/>
              <w:ind w:left="109" w:right="169" w:firstLine="1"/>
            </w:pPr>
            <w:r>
              <w:rPr>
                <w:color w:val="434343"/>
                <w:spacing w:val="-1"/>
              </w:rPr>
              <w:t>For</w:t>
            </w:r>
            <w:r>
              <w:rPr>
                <w:color w:val="434343"/>
                <w:spacing w:val="20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any</w:t>
            </w:r>
            <w:r>
              <w:rPr>
                <w:color w:val="434343"/>
                <w:spacing w:val="14"/>
              </w:rPr>
              <w:t xml:space="preserve"> </w:t>
            </w:r>
            <w:r>
              <w:rPr>
                <w:color w:val="434343"/>
                <w:spacing w:val="-1"/>
              </w:rPr>
              <w:t>computer</w:t>
            </w:r>
            <w:r>
              <w:rPr>
                <w:color w:val="434343"/>
                <w:spacing w:val="14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code/software/mathematical</w:t>
            </w:r>
            <w:r>
              <w:rPr>
                <w:color w:val="434343"/>
                <w:spacing w:val="17"/>
              </w:rPr>
              <w:t xml:space="preserve"> </w:t>
            </w:r>
            <w:r>
              <w:rPr>
                <w:color w:val="434343"/>
                <w:spacing w:val="-1"/>
              </w:rPr>
              <w:t>algorithms</w:t>
            </w:r>
            <w:r>
              <w:rPr>
                <w:color w:val="434343"/>
                <w:spacing w:val="11"/>
              </w:rPr>
              <w:t xml:space="preserve"> </w:t>
            </w:r>
            <w:r>
              <w:rPr>
                <w:color w:val="434343"/>
                <w:spacing w:val="-1"/>
              </w:rPr>
              <w:t>essential</w:t>
            </w:r>
            <w:r>
              <w:rPr>
                <w:color w:val="434343"/>
                <w:spacing w:val="12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for</w:t>
            </w:r>
            <w:r>
              <w:rPr>
                <w:color w:val="434343"/>
              </w:rPr>
              <w:t xml:space="preserve"> replicating the</w:t>
            </w:r>
            <w:r>
              <w:rPr>
                <w:color w:val="434343"/>
                <w:spacing w:val="17"/>
              </w:rPr>
              <w:t xml:space="preserve"> </w:t>
            </w:r>
            <w:r>
              <w:rPr>
                <w:color w:val="434343"/>
              </w:rPr>
              <w:t>main findings</w:t>
            </w:r>
            <w:r>
              <w:rPr>
                <w:color w:val="434343"/>
                <w:spacing w:val="16"/>
              </w:rPr>
              <w:t xml:space="preserve"> </w:t>
            </w:r>
            <w:r>
              <w:rPr>
                <w:color w:val="434343"/>
              </w:rPr>
              <w:t>of</w:t>
            </w:r>
            <w:r>
              <w:rPr>
                <w:color w:val="434343"/>
                <w:spacing w:val="10"/>
                <w:w w:val="101"/>
              </w:rPr>
              <w:t xml:space="preserve"> </w:t>
            </w:r>
            <w:r>
              <w:rPr>
                <w:color w:val="434343"/>
              </w:rPr>
              <w:t>t</w:t>
            </w:r>
            <w:r>
              <w:rPr>
                <w:color w:val="434343"/>
                <w:spacing w:val="-1"/>
              </w:rPr>
              <w:t>he</w:t>
            </w:r>
            <w:r>
              <w:rPr>
                <w:color w:val="434343"/>
                <w:spacing w:val="10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study, whether</w:t>
            </w:r>
            <w:r>
              <w:rPr>
                <w:color w:val="434343"/>
                <w:spacing w:val="14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newly generated</w:t>
            </w:r>
            <w:r>
              <w:rPr>
                <w:color w:val="434343"/>
                <w:spacing w:val="16"/>
              </w:rPr>
              <w:t xml:space="preserve"> </w:t>
            </w:r>
            <w:r>
              <w:rPr>
                <w:color w:val="434343"/>
                <w:spacing w:val="-1"/>
              </w:rPr>
              <w:t>or</w:t>
            </w:r>
            <w:r>
              <w:rPr>
                <w:color w:val="434343"/>
              </w:rPr>
              <w:t xml:space="preserve"> </w:t>
            </w:r>
            <w:r>
              <w:rPr>
                <w:color w:val="434343"/>
                <w:spacing w:val="-1"/>
              </w:rPr>
              <w:t>re-used,</w:t>
            </w:r>
            <w:r>
              <w:rPr>
                <w:color w:val="434343"/>
                <w:spacing w:val="13"/>
              </w:rPr>
              <w:t xml:space="preserve"> </w:t>
            </w:r>
            <w:r>
              <w:rPr>
                <w:color w:val="434343"/>
                <w:spacing w:val="-1"/>
              </w:rPr>
              <w:t>the</w:t>
            </w:r>
            <w:r>
              <w:rPr>
                <w:color w:val="434343"/>
                <w:spacing w:val="21"/>
              </w:rPr>
              <w:t xml:space="preserve"> </w:t>
            </w:r>
            <w:r>
              <w:rPr>
                <w:color w:val="434343"/>
                <w:spacing w:val="-1"/>
              </w:rPr>
              <w:t>manuscript</w:t>
            </w:r>
            <w:r>
              <w:rPr>
                <w:color w:val="434343"/>
                <w:spacing w:val="20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includes</w:t>
            </w:r>
            <w:r>
              <w:rPr>
                <w:color w:val="434343"/>
                <w:spacing w:val="11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a</w:t>
            </w:r>
            <w:r>
              <w:rPr>
                <w:color w:val="434343"/>
                <w:spacing w:val="15"/>
              </w:rPr>
              <w:t xml:space="preserve"> </w:t>
            </w:r>
            <w:r>
              <w:rPr>
                <w:color w:val="434343"/>
                <w:spacing w:val="-1"/>
              </w:rPr>
              <w:t>data</w:t>
            </w:r>
            <w:r>
              <w:rPr>
                <w:color w:val="434343"/>
                <w:spacing w:val="14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availability</w:t>
            </w:r>
            <w:r>
              <w:rPr>
                <w:color w:val="434343"/>
                <w:spacing w:val="13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sta</w:t>
            </w:r>
            <w:r>
              <w:rPr>
                <w:color w:val="434343"/>
                <w:spacing w:val="-2"/>
              </w:rPr>
              <w:t>tement that</w:t>
            </w:r>
          </w:p>
          <w:p w14:paraId="050CE4C5">
            <w:pPr>
              <w:pStyle w:val="8"/>
              <w:spacing w:before="5" w:line="189" w:lineRule="auto"/>
              <w:ind w:left="109"/>
            </w:pPr>
            <w:r>
              <w:rPr>
                <w:color w:val="434343"/>
                <w:spacing w:val="-1"/>
              </w:rPr>
              <w:t>provides</w:t>
            </w:r>
            <w:r>
              <w:rPr>
                <w:color w:val="434343"/>
                <w:spacing w:val="23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details for access</w:t>
            </w:r>
            <w:r>
              <w:rPr>
                <w:color w:val="434343"/>
                <w:spacing w:val="16"/>
              </w:rPr>
              <w:t xml:space="preserve"> </w:t>
            </w:r>
            <w:r>
              <w:rPr>
                <w:color w:val="434343"/>
                <w:spacing w:val="-1"/>
              </w:rPr>
              <w:t>or</w:t>
            </w:r>
            <w:r>
              <w:rPr>
                <w:color w:val="434343"/>
                <w:spacing w:val="15"/>
              </w:rPr>
              <w:t xml:space="preserve"> </w:t>
            </w:r>
            <w:r>
              <w:rPr>
                <w:color w:val="434343"/>
                <w:spacing w:val="-1"/>
              </w:rPr>
              <w:t>notes</w:t>
            </w:r>
            <w:r>
              <w:rPr>
                <w:color w:val="434343"/>
                <w:spacing w:val="16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restrictions.</w:t>
            </w:r>
          </w:p>
        </w:tc>
        <w:tc>
          <w:tcPr>
            <w:tcW w:w="3158" w:type="dxa"/>
            <w:gridSpan w:val="2"/>
            <w:vAlign w:val="top"/>
          </w:tcPr>
          <w:p w14:paraId="55423EB6">
            <w:pPr>
              <w:rPr>
                <w:rFonts w:ascii="Arial"/>
                <w:sz w:val="21"/>
              </w:rPr>
            </w:pPr>
          </w:p>
        </w:tc>
        <w:tc>
          <w:tcPr>
            <w:tcW w:w="976" w:type="dxa"/>
            <w:vAlign w:val="top"/>
          </w:tcPr>
          <w:p w14:paraId="39905E53">
            <w:pPr>
              <w:pStyle w:val="8"/>
              <w:spacing w:before="107" w:line="196" w:lineRule="auto"/>
              <w:ind w:left="104"/>
            </w:pPr>
            <w:r>
              <w:rPr>
                <w:rFonts w:hint="eastAsia"/>
                <w:color w:val="434343"/>
                <w:spacing w:val="-4"/>
              </w:rPr>
              <w:t>N/A</w:t>
            </w:r>
          </w:p>
        </w:tc>
      </w:tr>
      <w:tr w14:paraId="05BE4E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</w:trPr>
        <w:tc>
          <w:tcPr>
            <w:tcW w:w="5575" w:type="dxa"/>
            <w:gridSpan w:val="2"/>
            <w:vAlign w:val="top"/>
          </w:tcPr>
          <w:p w14:paraId="656AD593">
            <w:pPr>
              <w:pStyle w:val="8"/>
              <w:spacing w:before="130" w:line="236" w:lineRule="auto"/>
              <w:ind w:left="108" w:right="420" w:hanging="8"/>
            </w:pPr>
            <w:r>
              <w:rPr>
                <w:color w:val="434343"/>
                <w:spacing w:val="-1"/>
              </w:rPr>
              <w:t>Where</w:t>
            </w:r>
            <w:r>
              <w:rPr>
                <w:color w:val="434343"/>
                <w:spacing w:val="29"/>
              </w:rPr>
              <w:t xml:space="preserve"> </w:t>
            </w:r>
            <w:r>
              <w:rPr>
                <w:color w:val="434343"/>
                <w:spacing w:val="-1"/>
              </w:rPr>
              <w:t>newly generated</w:t>
            </w:r>
            <w:r>
              <w:rPr>
                <w:color w:val="434343"/>
                <w:spacing w:val="15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code</w:t>
            </w:r>
            <w:r>
              <w:rPr>
                <w:color w:val="434343"/>
                <w:spacing w:val="14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is</w:t>
            </w:r>
            <w:r>
              <w:rPr>
                <w:color w:val="434343"/>
                <w:spacing w:val="16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publicly available,</w:t>
            </w:r>
            <w:r>
              <w:rPr>
                <w:color w:val="434343"/>
                <w:spacing w:val="18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provide</w:t>
            </w:r>
            <w:r>
              <w:rPr>
                <w:color w:val="434343"/>
                <w:spacing w:val="11"/>
              </w:rPr>
              <w:t xml:space="preserve"> </w:t>
            </w:r>
            <w:r>
              <w:rPr>
                <w:color w:val="434343"/>
                <w:spacing w:val="-1"/>
              </w:rPr>
              <w:t>accession</w:t>
            </w:r>
            <w:r>
              <w:rPr>
                <w:color w:val="434343"/>
              </w:rPr>
              <w:t xml:space="preserve"> </w:t>
            </w:r>
            <w:r>
              <w:rPr>
                <w:color w:val="434343"/>
                <w:spacing w:val="-2"/>
              </w:rPr>
              <w:t>number</w:t>
            </w:r>
            <w:r>
              <w:rPr>
                <w:color w:val="434343"/>
                <w:spacing w:val="18"/>
                <w:w w:val="102"/>
              </w:rPr>
              <w:t xml:space="preserve"> </w:t>
            </w:r>
            <w:r>
              <w:rPr>
                <w:color w:val="434343"/>
                <w:spacing w:val="-2"/>
              </w:rPr>
              <w:t>in</w:t>
            </w:r>
            <w:r>
              <w:rPr>
                <w:color w:val="434343"/>
                <w:spacing w:val="21"/>
              </w:rPr>
              <w:t xml:space="preserve"> </w:t>
            </w:r>
            <w:r>
              <w:rPr>
                <w:color w:val="434343"/>
                <w:spacing w:val="-2"/>
              </w:rPr>
              <w:t>repository,</w:t>
            </w:r>
            <w:r>
              <w:rPr>
                <w:color w:val="434343"/>
                <w:spacing w:val="13"/>
                <w:w w:val="102"/>
              </w:rPr>
              <w:t xml:space="preserve"> </w:t>
            </w:r>
            <w:r>
              <w:rPr>
                <w:color w:val="434343"/>
                <w:spacing w:val="-2"/>
              </w:rPr>
              <w:t>OR</w:t>
            </w:r>
            <w:r>
              <w:rPr>
                <w:color w:val="434343"/>
                <w:spacing w:val="19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DOI</w:t>
            </w:r>
            <w:r>
              <w:rPr>
                <w:color w:val="434343"/>
                <w:spacing w:val="13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OR</w:t>
            </w:r>
            <w:r>
              <w:rPr>
                <w:color w:val="434343"/>
                <w:spacing w:val="19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URL</w:t>
            </w:r>
            <w:r>
              <w:rPr>
                <w:color w:val="434343"/>
                <w:spacing w:val="10"/>
                <w:w w:val="102"/>
              </w:rPr>
              <w:t xml:space="preserve"> </w:t>
            </w:r>
            <w:r>
              <w:rPr>
                <w:color w:val="434343"/>
                <w:spacing w:val="-2"/>
              </w:rPr>
              <w:t>and</w:t>
            </w:r>
            <w:r>
              <w:rPr>
                <w:color w:val="434343"/>
                <w:spacing w:val="16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licensing</w:t>
            </w:r>
            <w:r>
              <w:rPr>
                <w:color w:val="434343"/>
                <w:spacing w:val="11"/>
                <w:w w:val="102"/>
              </w:rPr>
              <w:t xml:space="preserve"> </w:t>
            </w:r>
            <w:r>
              <w:rPr>
                <w:color w:val="434343"/>
                <w:spacing w:val="-2"/>
              </w:rPr>
              <w:t>details</w:t>
            </w:r>
            <w:r>
              <w:rPr>
                <w:color w:val="434343"/>
                <w:spacing w:val="12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where</w:t>
            </w:r>
          </w:p>
          <w:p w14:paraId="737D07DC">
            <w:pPr>
              <w:pStyle w:val="8"/>
              <w:spacing w:before="9" w:line="189" w:lineRule="auto"/>
              <w:ind w:left="103"/>
            </w:pPr>
            <w:r>
              <w:rPr>
                <w:color w:val="434343"/>
                <w:spacing w:val="-1"/>
              </w:rPr>
              <w:t>available.</w:t>
            </w:r>
            <w:r>
              <w:rPr>
                <w:color w:val="434343"/>
                <w:spacing w:val="16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State</w:t>
            </w:r>
            <w:r>
              <w:rPr>
                <w:color w:val="434343"/>
                <w:spacing w:val="16"/>
              </w:rPr>
              <w:t xml:space="preserve"> </w:t>
            </w:r>
            <w:r>
              <w:rPr>
                <w:color w:val="434343"/>
                <w:spacing w:val="-1"/>
              </w:rPr>
              <w:t>any</w:t>
            </w:r>
            <w:r>
              <w:rPr>
                <w:color w:val="434343"/>
                <w:spacing w:val="15"/>
              </w:rPr>
              <w:t xml:space="preserve"> </w:t>
            </w:r>
            <w:r>
              <w:rPr>
                <w:color w:val="434343"/>
                <w:spacing w:val="-1"/>
              </w:rPr>
              <w:t>restrictions</w:t>
            </w:r>
            <w:r>
              <w:rPr>
                <w:color w:val="434343"/>
                <w:spacing w:val="16"/>
              </w:rPr>
              <w:t xml:space="preserve"> </w:t>
            </w:r>
            <w:r>
              <w:rPr>
                <w:color w:val="434343"/>
                <w:spacing w:val="-1"/>
              </w:rPr>
              <w:t>on</w:t>
            </w:r>
            <w:r>
              <w:rPr>
                <w:color w:val="434343"/>
                <w:spacing w:val="15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code</w:t>
            </w:r>
            <w:r>
              <w:rPr>
                <w:color w:val="434343"/>
                <w:spacing w:val="16"/>
              </w:rPr>
              <w:t xml:space="preserve"> </w:t>
            </w:r>
            <w:r>
              <w:rPr>
                <w:color w:val="434343"/>
                <w:spacing w:val="-1"/>
              </w:rPr>
              <w:t>availability or</w:t>
            </w:r>
            <w:r>
              <w:rPr>
                <w:color w:val="434343"/>
                <w:spacing w:val="14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accessibilit</w:t>
            </w:r>
            <w:r>
              <w:rPr>
                <w:color w:val="434343"/>
                <w:spacing w:val="-2"/>
              </w:rPr>
              <w:t>y.</w:t>
            </w:r>
          </w:p>
        </w:tc>
        <w:tc>
          <w:tcPr>
            <w:tcW w:w="3158" w:type="dxa"/>
            <w:gridSpan w:val="2"/>
            <w:vAlign w:val="top"/>
          </w:tcPr>
          <w:p w14:paraId="507024A6">
            <w:pPr>
              <w:rPr>
                <w:rFonts w:ascii="Arial"/>
                <w:sz w:val="21"/>
              </w:rPr>
            </w:pPr>
          </w:p>
        </w:tc>
        <w:tc>
          <w:tcPr>
            <w:tcW w:w="976" w:type="dxa"/>
            <w:vAlign w:val="top"/>
          </w:tcPr>
          <w:p w14:paraId="7B94A326">
            <w:pPr>
              <w:pStyle w:val="8"/>
              <w:spacing w:before="114" w:line="196" w:lineRule="auto"/>
              <w:ind w:left="104"/>
            </w:pPr>
            <w:r>
              <w:rPr>
                <w:rFonts w:hint="eastAsia"/>
                <w:color w:val="434343"/>
                <w:spacing w:val="-4"/>
              </w:rPr>
              <w:t>N/A</w:t>
            </w:r>
          </w:p>
        </w:tc>
      </w:tr>
      <w:tr w14:paraId="3A6E11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atLeast"/>
        </w:trPr>
        <w:tc>
          <w:tcPr>
            <w:tcW w:w="5567" w:type="dxa"/>
            <w:tcBorders>
              <w:top w:val="nil"/>
            </w:tcBorders>
            <w:vAlign w:val="top"/>
          </w:tcPr>
          <w:p w14:paraId="57B32458">
            <w:pPr>
              <w:pStyle w:val="8"/>
              <w:spacing w:before="148"/>
              <w:ind w:left="109" w:right="776" w:firstLine="1"/>
            </w:pPr>
            <w:r>
              <w:rPr>
                <w:color w:val="434343"/>
                <w:spacing w:val="-2"/>
              </w:rPr>
              <w:t>If</w:t>
            </w:r>
            <w:r>
              <w:rPr>
                <w:color w:val="434343"/>
                <w:spacing w:val="23"/>
              </w:rPr>
              <w:t xml:space="preserve"> </w:t>
            </w:r>
            <w:r>
              <w:rPr>
                <w:color w:val="434343"/>
                <w:spacing w:val="-2"/>
              </w:rPr>
              <w:t>reused</w:t>
            </w:r>
            <w:r>
              <w:rPr>
                <w:color w:val="434343"/>
                <w:spacing w:val="15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code</w:t>
            </w:r>
            <w:r>
              <w:rPr>
                <w:color w:val="434343"/>
                <w:spacing w:val="14"/>
                <w:w w:val="102"/>
              </w:rPr>
              <w:t xml:space="preserve"> </w:t>
            </w:r>
            <w:r>
              <w:rPr>
                <w:color w:val="434343"/>
                <w:spacing w:val="-2"/>
              </w:rPr>
              <w:t>is</w:t>
            </w:r>
            <w:r>
              <w:rPr>
                <w:color w:val="434343"/>
                <w:spacing w:val="17"/>
              </w:rPr>
              <w:t xml:space="preserve"> </w:t>
            </w:r>
            <w:r>
              <w:rPr>
                <w:color w:val="434343"/>
                <w:spacing w:val="-2"/>
              </w:rPr>
              <w:t>publicly</w:t>
            </w:r>
            <w:r>
              <w:rPr>
                <w:color w:val="434343"/>
                <w:spacing w:val="14"/>
              </w:rPr>
              <w:t xml:space="preserve"> </w:t>
            </w:r>
            <w:r>
              <w:rPr>
                <w:color w:val="434343"/>
                <w:spacing w:val="-2"/>
              </w:rPr>
              <w:t>available</w:t>
            </w:r>
            <w:r>
              <w:rPr>
                <w:color w:val="434343"/>
                <w:spacing w:val="16"/>
                <w:w w:val="102"/>
              </w:rPr>
              <w:t xml:space="preserve"> </w:t>
            </w:r>
            <w:r>
              <w:rPr>
                <w:color w:val="434343"/>
                <w:spacing w:val="-2"/>
              </w:rPr>
              <w:t>provide</w:t>
            </w:r>
            <w:r>
              <w:rPr>
                <w:color w:val="434343"/>
                <w:spacing w:val="15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accession</w:t>
            </w:r>
            <w:r>
              <w:rPr>
                <w:color w:val="434343"/>
                <w:spacing w:val="16"/>
                <w:w w:val="102"/>
              </w:rPr>
              <w:t xml:space="preserve"> </w:t>
            </w:r>
            <w:r>
              <w:rPr>
                <w:color w:val="434343"/>
                <w:spacing w:val="-2"/>
              </w:rPr>
              <w:t>number</w:t>
            </w:r>
            <w:r>
              <w:rPr>
                <w:color w:val="434343"/>
                <w:spacing w:val="17"/>
                <w:w w:val="102"/>
              </w:rPr>
              <w:t xml:space="preserve"> </w:t>
            </w:r>
            <w:r>
              <w:rPr>
                <w:color w:val="434343"/>
                <w:spacing w:val="-2"/>
              </w:rPr>
              <w:t>in</w:t>
            </w:r>
            <w:r>
              <w:rPr>
                <w:color w:val="434343"/>
              </w:rPr>
              <w:t xml:space="preserve"> </w:t>
            </w:r>
            <w:r>
              <w:rPr>
                <w:color w:val="434343"/>
                <w:spacing w:val="-3"/>
              </w:rPr>
              <w:t>repository</w:t>
            </w:r>
            <w:r>
              <w:rPr>
                <w:color w:val="434343"/>
                <w:spacing w:val="23"/>
              </w:rPr>
              <w:t xml:space="preserve"> </w:t>
            </w:r>
            <w:r>
              <w:rPr>
                <w:color w:val="434343"/>
                <w:spacing w:val="-3"/>
              </w:rPr>
              <w:t>OR</w:t>
            </w:r>
            <w:r>
              <w:rPr>
                <w:color w:val="434343"/>
                <w:spacing w:val="24"/>
                <w:w w:val="101"/>
              </w:rPr>
              <w:t xml:space="preserve"> </w:t>
            </w:r>
            <w:r>
              <w:rPr>
                <w:color w:val="434343"/>
                <w:spacing w:val="-3"/>
              </w:rPr>
              <w:t>DOI</w:t>
            </w:r>
            <w:r>
              <w:rPr>
                <w:color w:val="434343"/>
                <w:spacing w:val="13"/>
                <w:w w:val="101"/>
              </w:rPr>
              <w:t xml:space="preserve"> </w:t>
            </w:r>
            <w:r>
              <w:rPr>
                <w:color w:val="434343"/>
                <w:spacing w:val="-3"/>
              </w:rPr>
              <w:t>OR</w:t>
            </w:r>
            <w:r>
              <w:rPr>
                <w:color w:val="434343"/>
                <w:spacing w:val="24"/>
                <w:w w:val="101"/>
              </w:rPr>
              <w:t xml:space="preserve"> </w:t>
            </w:r>
            <w:r>
              <w:rPr>
                <w:color w:val="434343"/>
                <w:spacing w:val="-3"/>
              </w:rPr>
              <w:t>URL,</w:t>
            </w:r>
            <w:r>
              <w:rPr>
                <w:color w:val="434343"/>
                <w:spacing w:val="18"/>
                <w:w w:val="101"/>
              </w:rPr>
              <w:t xml:space="preserve"> </w:t>
            </w:r>
            <w:r>
              <w:rPr>
                <w:color w:val="434343"/>
                <w:spacing w:val="-3"/>
              </w:rPr>
              <w:t>OR</w:t>
            </w:r>
            <w:r>
              <w:rPr>
                <w:color w:val="434343"/>
                <w:spacing w:val="17"/>
              </w:rPr>
              <w:t xml:space="preserve"> </w:t>
            </w:r>
            <w:r>
              <w:rPr>
                <w:color w:val="434343"/>
                <w:spacing w:val="-3"/>
              </w:rPr>
              <w:t>citation.</w:t>
            </w:r>
          </w:p>
        </w:tc>
        <w:tc>
          <w:tcPr>
            <w:tcW w:w="3163" w:type="dxa"/>
            <w:gridSpan w:val="2"/>
            <w:tcBorders>
              <w:top w:val="nil"/>
            </w:tcBorders>
            <w:vAlign w:val="top"/>
          </w:tcPr>
          <w:p w14:paraId="34089D0F">
            <w:pPr>
              <w:pStyle w:val="8"/>
              <w:spacing w:before="47" w:line="244" w:lineRule="auto"/>
              <w:ind w:left="92" w:right="258" w:firstLine="8"/>
              <w:jc w:val="both"/>
              <w:rPr>
                <w:rFonts w:ascii="Arial"/>
                <w:sz w:val="21"/>
              </w:rPr>
            </w:pPr>
            <w:r>
              <w:rPr>
                <w:rFonts w:hint="eastAsia"/>
                <w:color w:val="434343"/>
                <w:spacing w:val="-2"/>
              </w:rPr>
              <w:t>Key Resources Table and Materials and Methods. Software used: HISAT2 v2.1.0 (RRID:SCR_015530); DESeq2 (RRID:SCR_015687); WGCNA v2.0 (RRID:SCR_003302); GROMACS 2022.3 (RRID:SCR_014565); AlphaFold2 (RRID:SCR_025089); IQ-TREE (RRID:SCR_017254); SPSS v23.0 (RRID:SCR_002865); TWOSEX-MSChart (Chi et al., 2020).</w:t>
            </w:r>
          </w:p>
        </w:tc>
        <w:tc>
          <w:tcPr>
            <w:tcW w:w="979" w:type="dxa"/>
            <w:gridSpan w:val="2"/>
            <w:tcBorders>
              <w:top w:val="nil"/>
            </w:tcBorders>
            <w:vAlign w:val="top"/>
          </w:tcPr>
          <w:p w14:paraId="7A0B26A8">
            <w:pPr>
              <w:pStyle w:val="8"/>
              <w:spacing w:before="133" w:line="196" w:lineRule="auto"/>
              <w:ind w:left="107"/>
            </w:pPr>
          </w:p>
        </w:tc>
      </w:tr>
    </w:tbl>
    <w:p w14:paraId="52143FD6">
      <w:pPr>
        <w:spacing w:line="303" w:lineRule="auto"/>
        <w:rPr>
          <w:rFonts w:ascii="Arial"/>
          <w:sz w:val="21"/>
        </w:rPr>
      </w:pPr>
    </w:p>
    <w:p w14:paraId="20D55932">
      <w:pPr>
        <w:pStyle w:val="2"/>
        <w:spacing w:before="73" w:line="183" w:lineRule="auto"/>
        <w:ind w:left="16"/>
        <w:outlineLvl w:val="1"/>
        <w:rPr>
          <w:rFonts w:ascii="Arial" w:hAnsi="Arial" w:eastAsia="Arial" w:cs="Arial"/>
          <w:sz w:val="24"/>
          <w:szCs w:val="24"/>
        </w:rPr>
      </w:pPr>
      <w:r>
        <w:rPr>
          <w:b/>
          <w:bCs/>
          <w:color w:val="434343"/>
          <w:spacing w:val="-2"/>
          <w:sz w:val="24"/>
          <w:szCs w:val="24"/>
        </w:rPr>
        <w:t>Reporting</w:t>
      </w:r>
      <w:r>
        <w:rPr>
          <w:rFonts w:ascii="Arial" w:hAnsi="Arial" w:eastAsia="Arial" w:cs="Arial"/>
          <w:b/>
          <w:bCs/>
          <w:color w:val="434343"/>
          <w:spacing w:val="-2"/>
          <w:sz w:val="24"/>
          <w:szCs w:val="24"/>
        </w:rPr>
        <w:t>:</w:t>
      </w:r>
    </w:p>
    <w:p w14:paraId="5ECB5B9B">
      <w:pPr>
        <w:pStyle w:val="2"/>
        <w:spacing w:before="180" w:line="230" w:lineRule="auto"/>
        <w:ind w:left="11" w:right="556" w:hanging="10"/>
        <w:rPr>
          <w:sz w:val="18"/>
          <w:szCs w:val="18"/>
        </w:rPr>
      </w:pPr>
      <w:r>
        <w:rPr>
          <w:color w:val="434343"/>
          <w:sz w:val="18"/>
          <w:szCs w:val="18"/>
        </w:rPr>
        <w:t>The</w:t>
      </w:r>
      <w:r>
        <w:rPr>
          <w:color w:val="434343"/>
          <w:spacing w:val="14"/>
          <w:sz w:val="18"/>
          <w:szCs w:val="18"/>
        </w:rPr>
        <w:t xml:space="preserve"> </w:t>
      </w:r>
      <w:r>
        <w:rPr>
          <w:color w:val="434343"/>
          <w:sz w:val="18"/>
          <w:szCs w:val="18"/>
        </w:rPr>
        <w:t>MDAR framework</w:t>
      </w:r>
      <w:r>
        <w:rPr>
          <w:color w:val="434343"/>
          <w:spacing w:val="20"/>
          <w:sz w:val="18"/>
          <w:szCs w:val="18"/>
        </w:rPr>
        <w:t xml:space="preserve"> </w:t>
      </w:r>
      <w:r>
        <w:rPr>
          <w:color w:val="434343"/>
          <w:sz w:val="18"/>
          <w:szCs w:val="18"/>
        </w:rPr>
        <w:t>recommends</w:t>
      </w:r>
      <w:r>
        <w:rPr>
          <w:color w:val="434343"/>
          <w:spacing w:val="16"/>
          <w:w w:val="101"/>
          <w:sz w:val="18"/>
          <w:szCs w:val="18"/>
        </w:rPr>
        <w:t xml:space="preserve"> </w:t>
      </w:r>
      <w:r>
        <w:rPr>
          <w:color w:val="434343"/>
          <w:sz w:val="18"/>
          <w:szCs w:val="18"/>
        </w:rPr>
        <w:t>adoption</w:t>
      </w:r>
      <w:r>
        <w:rPr>
          <w:color w:val="434343"/>
          <w:spacing w:val="15"/>
          <w:w w:val="101"/>
          <w:sz w:val="18"/>
          <w:szCs w:val="18"/>
        </w:rPr>
        <w:t xml:space="preserve"> </w:t>
      </w:r>
      <w:r>
        <w:rPr>
          <w:color w:val="434343"/>
          <w:sz w:val="18"/>
          <w:szCs w:val="18"/>
        </w:rPr>
        <w:t>of</w:t>
      </w:r>
      <w:r>
        <w:rPr>
          <w:color w:val="434343"/>
          <w:spacing w:val="16"/>
          <w:sz w:val="18"/>
          <w:szCs w:val="18"/>
        </w:rPr>
        <w:t xml:space="preserve"> </w:t>
      </w:r>
      <w:r>
        <w:rPr>
          <w:color w:val="434343"/>
          <w:sz w:val="18"/>
          <w:szCs w:val="18"/>
        </w:rPr>
        <w:t>discipline-sp</w:t>
      </w:r>
      <w:r>
        <w:rPr>
          <w:color w:val="434343"/>
          <w:spacing w:val="-1"/>
          <w:sz w:val="18"/>
          <w:szCs w:val="18"/>
        </w:rPr>
        <w:t>ecific guidelines,</w:t>
      </w:r>
      <w:r>
        <w:rPr>
          <w:color w:val="434343"/>
          <w:spacing w:val="13"/>
          <w:sz w:val="18"/>
          <w:szCs w:val="18"/>
        </w:rPr>
        <w:t xml:space="preserve"> </w:t>
      </w:r>
      <w:r>
        <w:rPr>
          <w:color w:val="434343"/>
          <w:spacing w:val="-1"/>
          <w:sz w:val="18"/>
          <w:szCs w:val="18"/>
        </w:rPr>
        <w:t>established</w:t>
      </w:r>
      <w:r>
        <w:rPr>
          <w:color w:val="434343"/>
          <w:spacing w:val="16"/>
          <w:sz w:val="18"/>
          <w:szCs w:val="18"/>
        </w:rPr>
        <w:t xml:space="preserve"> </w:t>
      </w:r>
      <w:r>
        <w:rPr>
          <w:color w:val="434343"/>
          <w:spacing w:val="-1"/>
          <w:sz w:val="18"/>
          <w:szCs w:val="18"/>
        </w:rPr>
        <w:t>and</w:t>
      </w:r>
      <w:r>
        <w:rPr>
          <w:color w:val="434343"/>
          <w:spacing w:val="11"/>
          <w:sz w:val="18"/>
          <w:szCs w:val="18"/>
        </w:rPr>
        <w:t xml:space="preserve"> </w:t>
      </w:r>
      <w:r>
        <w:rPr>
          <w:color w:val="434343"/>
          <w:spacing w:val="-1"/>
          <w:sz w:val="18"/>
          <w:szCs w:val="18"/>
        </w:rPr>
        <w:t>endorsed through</w:t>
      </w:r>
      <w:r>
        <w:rPr>
          <w:color w:val="434343"/>
          <w:spacing w:val="10"/>
          <w:w w:val="101"/>
          <w:sz w:val="18"/>
          <w:szCs w:val="18"/>
        </w:rPr>
        <w:t xml:space="preserve"> </w:t>
      </w:r>
      <w:r>
        <w:rPr>
          <w:color w:val="434343"/>
          <w:spacing w:val="-1"/>
          <w:sz w:val="18"/>
          <w:szCs w:val="18"/>
        </w:rPr>
        <w:t>community</w:t>
      </w:r>
      <w:r>
        <w:rPr>
          <w:color w:val="434343"/>
          <w:sz w:val="18"/>
          <w:szCs w:val="18"/>
        </w:rPr>
        <w:t xml:space="preserve"> </w:t>
      </w:r>
      <w:r>
        <w:rPr>
          <w:color w:val="434343"/>
          <w:spacing w:val="-1"/>
          <w:sz w:val="18"/>
          <w:szCs w:val="18"/>
        </w:rPr>
        <w:t>initiatives.</w:t>
      </w:r>
    </w:p>
    <w:p w14:paraId="0ABF29B6">
      <w:pPr>
        <w:spacing w:line="188" w:lineRule="exact"/>
      </w:pPr>
    </w:p>
    <w:tbl>
      <w:tblPr>
        <w:tblStyle w:val="7"/>
        <w:tblW w:w="9680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98"/>
        <w:gridCol w:w="3323"/>
        <w:gridCol w:w="859"/>
      </w:tblGrid>
      <w:tr w14:paraId="1F10460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5498" w:type="dxa"/>
            <w:shd w:val="clear" w:color="auto" w:fill="F2F2F2"/>
            <w:vAlign w:val="top"/>
          </w:tcPr>
          <w:p w14:paraId="7A18C7F4">
            <w:pPr>
              <w:pStyle w:val="8"/>
              <w:spacing w:before="144" w:line="188" w:lineRule="auto"/>
              <w:ind w:left="97"/>
            </w:pPr>
            <w:r>
              <w:rPr>
                <w:b/>
                <w:bCs/>
                <w:color w:val="434343"/>
              </w:rPr>
              <w:t>Adherence</w:t>
            </w:r>
            <w:r>
              <w:rPr>
                <w:b/>
                <w:bCs/>
                <w:color w:val="434343"/>
                <w:spacing w:val="13"/>
                <w:w w:val="101"/>
              </w:rPr>
              <w:t xml:space="preserve"> </w:t>
            </w:r>
            <w:r>
              <w:rPr>
                <w:b/>
                <w:bCs/>
                <w:color w:val="434343"/>
              </w:rPr>
              <w:t>to</w:t>
            </w:r>
            <w:r>
              <w:rPr>
                <w:b/>
                <w:bCs/>
                <w:color w:val="434343"/>
                <w:spacing w:val="11"/>
                <w:w w:val="101"/>
              </w:rPr>
              <w:t xml:space="preserve"> </w:t>
            </w:r>
            <w:r>
              <w:rPr>
                <w:b/>
                <w:bCs/>
                <w:color w:val="434343"/>
              </w:rPr>
              <w:t>community</w:t>
            </w:r>
            <w:r>
              <w:rPr>
                <w:b/>
                <w:bCs/>
                <w:color w:val="434343"/>
                <w:spacing w:val="19"/>
              </w:rPr>
              <w:t xml:space="preserve"> </w:t>
            </w:r>
            <w:r>
              <w:rPr>
                <w:b/>
                <w:bCs/>
                <w:color w:val="434343"/>
              </w:rPr>
              <w:t>st</w:t>
            </w:r>
            <w:r>
              <w:rPr>
                <w:b/>
                <w:bCs/>
                <w:color w:val="434343"/>
                <w:spacing w:val="-1"/>
              </w:rPr>
              <w:t>andards</w:t>
            </w:r>
          </w:p>
        </w:tc>
        <w:tc>
          <w:tcPr>
            <w:tcW w:w="3323" w:type="dxa"/>
            <w:shd w:val="clear" w:color="auto" w:fill="F2F2F2"/>
            <w:vAlign w:val="top"/>
          </w:tcPr>
          <w:p w14:paraId="7A11AB9D">
            <w:pPr>
              <w:pStyle w:val="8"/>
              <w:spacing w:before="123" w:line="260" w:lineRule="auto"/>
              <w:ind w:left="95" w:right="185" w:firstLine="1"/>
            </w:pPr>
            <w:r>
              <w:rPr>
                <w:b/>
                <w:bCs/>
                <w:color w:val="434343"/>
              </w:rPr>
              <w:t>Indicate</w:t>
            </w:r>
            <w:r>
              <w:rPr>
                <w:b/>
                <w:bCs/>
                <w:color w:val="434343"/>
                <w:spacing w:val="15"/>
                <w:w w:val="101"/>
              </w:rPr>
              <w:t xml:space="preserve"> </w:t>
            </w:r>
            <w:r>
              <w:rPr>
                <w:b/>
                <w:bCs/>
                <w:color w:val="434343"/>
              </w:rPr>
              <w:t>where</w:t>
            </w:r>
            <w:r>
              <w:rPr>
                <w:b/>
                <w:bCs/>
                <w:color w:val="434343"/>
                <w:spacing w:val="23"/>
              </w:rPr>
              <w:t xml:space="preserve"> </w:t>
            </w:r>
            <w:r>
              <w:rPr>
                <w:b/>
                <w:bCs/>
                <w:color w:val="434343"/>
              </w:rPr>
              <w:t>provided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7"/>
              </w:rPr>
              <w:t xml:space="preserve">: </w:t>
            </w:r>
            <w:r>
              <w:rPr>
                <w:b/>
                <w:bCs/>
                <w:color w:val="434343"/>
              </w:rPr>
              <w:t>section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7"/>
              </w:rPr>
              <w:t>/</w:t>
            </w:r>
            <w:r>
              <w:rPr>
                <w:b/>
                <w:bCs/>
                <w:color w:val="434343"/>
              </w:rPr>
              <w:t xml:space="preserve">figure </w:t>
            </w:r>
            <w:r>
              <w:rPr>
                <w:b/>
                <w:bCs/>
                <w:color w:val="434343"/>
                <w:spacing w:val="-2"/>
              </w:rPr>
              <w:t>legend</w:t>
            </w:r>
          </w:p>
        </w:tc>
        <w:tc>
          <w:tcPr>
            <w:tcW w:w="859" w:type="dxa"/>
            <w:shd w:val="clear" w:color="auto" w:fill="F2F2F2"/>
            <w:vAlign w:val="top"/>
          </w:tcPr>
          <w:p w14:paraId="02338A02">
            <w:pPr>
              <w:pStyle w:val="8"/>
              <w:spacing w:before="123" w:line="258" w:lineRule="exact"/>
              <w:ind w:left="104"/>
            </w:pPr>
            <w:r>
              <w:rPr>
                <w:b/>
                <w:bCs/>
                <w:color w:val="434343"/>
                <w:spacing w:val="13"/>
                <w:position w:val="1"/>
              </w:rPr>
              <w:t>N</w:t>
            </w:r>
            <w:r>
              <w:rPr>
                <w:rFonts w:ascii="Arial" w:hAnsi="Arial" w:eastAsia="Arial" w:cs="Arial"/>
                <w:b/>
                <w:bCs/>
                <w:color w:val="434343"/>
                <w:spacing w:val="13"/>
                <w:position w:val="1"/>
              </w:rPr>
              <w:t>/</w:t>
            </w:r>
            <w:r>
              <w:rPr>
                <w:b/>
                <w:bCs/>
                <w:color w:val="434343"/>
                <w:spacing w:val="13"/>
                <w:position w:val="1"/>
              </w:rPr>
              <w:t>A</w:t>
            </w:r>
          </w:p>
        </w:tc>
      </w:tr>
      <w:tr w14:paraId="4E37F7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</w:trPr>
        <w:tc>
          <w:tcPr>
            <w:tcW w:w="5498" w:type="dxa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2B294C0">
            <w:pPr>
              <w:spacing w:line="65" w:lineRule="exact"/>
              <w:rPr>
                <w:rFonts w:ascii="Arial"/>
                <w:sz w:val="5"/>
              </w:rPr>
            </w:pPr>
          </w:p>
        </w:tc>
        <w:tc>
          <w:tcPr>
            <w:tcW w:w="3323" w:type="dxa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1754B6EF">
            <w:pPr>
              <w:spacing w:line="65" w:lineRule="exact"/>
              <w:rPr>
                <w:rFonts w:ascii="Arial"/>
                <w:sz w:val="5"/>
              </w:rPr>
            </w:pPr>
          </w:p>
        </w:tc>
        <w:tc>
          <w:tcPr>
            <w:tcW w:w="859" w:type="dxa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5B7218C6">
            <w:pPr>
              <w:spacing w:line="65" w:lineRule="exact"/>
              <w:rPr>
                <w:rFonts w:ascii="Arial"/>
                <w:sz w:val="5"/>
              </w:rPr>
            </w:pPr>
          </w:p>
        </w:tc>
      </w:tr>
      <w:tr w14:paraId="50839A4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3" w:hRule="atLeast"/>
        </w:trPr>
        <w:tc>
          <w:tcPr>
            <w:tcW w:w="5498" w:type="dxa"/>
            <w:tcBorders>
              <w:top w:val="nil"/>
            </w:tcBorders>
            <w:vAlign w:val="top"/>
          </w:tcPr>
          <w:p w14:paraId="6538599E">
            <w:pPr>
              <w:pStyle w:val="8"/>
              <w:spacing w:before="47" w:line="236" w:lineRule="auto"/>
              <w:ind w:left="108" w:right="132" w:hanging="7"/>
            </w:pPr>
            <w:r>
              <w:rPr>
                <w:color w:val="434343"/>
                <w:spacing w:val="-1"/>
              </w:rPr>
              <w:t>State</w:t>
            </w:r>
            <w:r>
              <w:rPr>
                <w:color w:val="434343"/>
                <w:spacing w:val="15"/>
              </w:rPr>
              <w:t xml:space="preserve"> </w:t>
            </w:r>
            <w:r>
              <w:rPr>
                <w:color w:val="434343"/>
                <w:spacing w:val="-1"/>
              </w:rPr>
              <w:t>if</w:t>
            </w:r>
            <w:r>
              <w:rPr>
                <w:color w:val="434343"/>
                <w:spacing w:val="21"/>
              </w:rPr>
              <w:t xml:space="preserve"> </w:t>
            </w:r>
            <w:r>
              <w:rPr>
                <w:color w:val="434343"/>
                <w:spacing w:val="-1"/>
              </w:rPr>
              <w:t>relevant guidelines</w:t>
            </w:r>
            <w:r>
              <w:rPr>
                <w:color w:val="434343"/>
                <w:spacing w:val="15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(e.g.,</w:t>
            </w:r>
            <w:r>
              <w:rPr>
                <w:color w:val="434343"/>
                <w:spacing w:val="20"/>
              </w:rPr>
              <w:t xml:space="preserve"> </w:t>
            </w:r>
            <w:r>
              <w:rPr>
                <w:color w:val="434343"/>
                <w:spacing w:val="-1"/>
              </w:rPr>
              <w:t>ICMJE,</w:t>
            </w:r>
            <w:r>
              <w:rPr>
                <w:color w:val="434343"/>
                <w:spacing w:val="20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M</w:t>
            </w:r>
            <w:r>
              <w:rPr>
                <w:color w:val="434343"/>
                <w:spacing w:val="-2"/>
              </w:rPr>
              <w:t>IBBI,</w:t>
            </w:r>
            <w:r>
              <w:rPr>
                <w:color w:val="434343"/>
                <w:spacing w:val="13"/>
              </w:rPr>
              <w:t xml:space="preserve"> </w:t>
            </w:r>
            <w:r>
              <w:rPr>
                <w:color w:val="434343"/>
                <w:spacing w:val="-2"/>
              </w:rPr>
              <w:t>ARRIVE,</w:t>
            </w:r>
            <w:r>
              <w:rPr>
                <w:color w:val="434343"/>
                <w:spacing w:val="16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STRANGE)</w:t>
            </w:r>
            <w:r>
              <w:rPr>
                <w:color w:val="434343"/>
                <w:spacing w:val="13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have</w:t>
            </w:r>
            <w:r>
              <w:rPr>
                <w:color w:val="434343"/>
              </w:rPr>
              <w:t xml:space="preserve"> </w:t>
            </w:r>
            <w:r>
              <w:rPr>
                <w:color w:val="434343"/>
                <w:spacing w:val="-1"/>
              </w:rPr>
              <w:t>been followed,</w:t>
            </w:r>
            <w:r>
              <w:rPr>
                <w:color w:val="434343"/>
                <w:spacing w:val="18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and</w:t>
            </w:r>
            <w:r>
              <w:rPr>
                <w:color w:val="434343"/>
                <w:spacing w:val="12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whether</w:t>
            </w:r>
            <w:r>
              <w:rPr>
                <w:color w:val="434343"/>
                <w:spacing w:val="14"/>
              </w:rPr>
              <w:t xml:space="preserve"> </w:t>
            </w:r>
            <w:r>
              <w:rPr>
                <w:color w:val="434343"/>
                <w:spacing w:val="-1"/>
              </w:rPr>
              <w:t>a</w:t>
            </w:r>
            <w:r>
              <w:rPr>
                <w:color w:val="434343"/>
                <w:spacing w:val="9"/>
              </w:rPr>
              <w:t xml:space="preserve"> </w:t>
            </w:r>
            <w:r>
              <w:rPr>
                <w:color w:val="434343"/>
                <w:spacing w:val="-1"/>
              </w:rPr>
              <w:t>checklist</w:t>
            </w:r>
            <w:r>
              <w:rPr>
                <w:color w:val="434343"/>
                <w:spacing w:val="16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(e.g.,</w:t>
            </w:r>
            <w:r>
              <w:rPr>
                <w:color w:val="434343"/>
                <w:spacing w:val="18"/>
              </w:rPr>
              <w:t xml:space="preserve"> </w:t>
            </w:r>
            <w:r>
              <w:rPr>
                <w:color w:val="434343"/>
                <w:spacing w:val="-1"/>
              </w:rPr>
              <w:t>C</w:t>
            </w:r>
            <w:r>
              <w:rPr>
                <w:color w:val="434343"/>
                <w:spacing w:val="-2"/>
              </w:rPr>
              <w:t>ONSORT,</w:t>
            </w:r>
            <w:r>
              <w:rPr>
                <w:color w:val="434343"/>
                <w:spacing w:val="20"/>
                <w:w w:val="101"/>
              </w:rPr>
              <w:t xml:space="preserve"> </w:t>
            </w:r>
            <w:r>
              <w:rPr>
                <w:color w:val="434343"/>
                <w:spacing w:val="-2"/>
              </w:rPr>
              <w:t>PRISMA,</w:t>
            </w:r>
          </w:p>
          <w:p w14:paraId="119D4B61">
            <w:pPr>
              <w:pStyle w:val="8"/>
              <w:spacing w:before="10" w:line="191" w:lineRule="auto"/>
              <w:ind w:left="98"/>
            </w:pPr>
            <w:r>
              <w:rPr>
                <w:color w:val="434343"/>
                <w:spacing w:val="-1"/>
              </w:rPr>
              <w:t>ARRIVE)</w:t>
            </w:r>
            <w:r>
              <w:rPr>
                <w:color w:val="434343"/>
                <w:spacing w:val="33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is</w:t>
            </w:r>
            <w:r>
              <w:rPr>
                <w:color w:val="434343"/>
                <w:spacing w:val="16"/>
                <w:w w:val="102"/>
              </w:rPr>
              <w:t xml:space="preserve"> </w:t>
            </w:r>
            <w:r>
              <w:rPr>
                <w:color w:val="434343"/>
                <w:spacing w:val="-1"/>
              </w:rPr>
              <w:t>provided with the</w:t>
            </w:r>
            <w:r>
              <w:rPr>
                <w:color w:val="434343"/>
                <w:spacing w:val="16"/>
                <w:w w:val="101"/>
              </w:rPr>
              <w:t xml:space="preserve"> </w:t>
            </w:r>
            <w:r>
              <w:rPr>
                <w:color w:val="434343"/>
                <w:spacing w:val="-1"/>
              </w:rPr>
              <w:t>manuscript.</w:t>
            </w:r>
          </w:p>
        </w:tc>
        <w:tc>
          <w:tcPr>
            <w:tcW w:w="3323" w:type="dxa"/>
            <w:tcBorders>
              <w:top w:val="nil"/>
            </w:tcBorders>
            <w:vAlign w:val="top"/>
          </w:tcPr>
          <w:p w14:paraId="2A5AC6D8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tcBorders>
              <w:top w:val="nil"/>
            </w:tcBorders>
            <w:vAlign w:val="top"/>
          </w:tcPr>
          <w:p w14:paraId="204DC533">
            <w:pPr>
              <w:pStyle w:val="8"/>
              <w:spacing w:before="39" w:line="196" w:lineRule="auto"/>
              <w:ind w:left="107"/>
            </w:pPr>
            <w:r>
              <w:rPr>
                <w:rFonts w:hint="eastAsia"/>
                <w:color w:val="434343"/>
                <w:spacing w:val="-4"/>
              </w:rPr>
              <w:t>N/A</w:t>
            </w:r>
          </w:p>
        </w:tc>
      </w:tr>
    </w:tbl>
    <w:p w14:paraId="36F7D0F6">
      <w:pPr>
        <w:spacing w:line="278" w:lineRule="auto"/>
        <w:rPr>
          <w:rFonts w:ascii="Arial"/>
          <w:sz w:val="21"/>
        </w:rPr>
      </w:pPr>
    </w:p>
    <w:p w14:paraId="45667F00">
      <w:pPr>
        <w:spacing w:line="278" w:lineRule="auto"/>
        <w:rPr>
          <w:rFonts w:ascii="Arial"/>
          <w:sz w:val="21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2002155</wp:posOffset>
            </wp:positionH>
            <wp:positionV relativeFrom="paragraph">
              <wp:posOffset>147320</wp:posOffset>
            </wp:positionV>
            <wp:extent cx="1995170" cy="1016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95169" cy="10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D865BC">
      <w:pPr>
        <w:spacing w:line="278" w:lineRule="auto"/>
        <w:rPr>
          <w:rFonts w:ascii="Arial"/>
          <w:sz w:val="21"/>
        </w:rPr>
      </w:pPr>
    </w:p>
    <w:p w14:paraId="7A2BED21">
      <w:pPr>
        <w:pStyle w:val="2"/>
        <w:spacing w:before="68" w:line="236" w:lineRule="auto"/>
        <w:ind w:left="1" w:right="86" w:firstLine="15"/>
        <w:rPr>
          <w:sz w:val="22"/>
          <w:szCs w:val="22"/>
        </w:rPr>
      </w:pPr>
      <w:r>
        <w:rPr>
          <w:spacing w:val="-1"/>
          <w:sz w:val="22"/>
          <w:szCs w:val="22"/>
        </w:rPr>
        <w:t>* We</w:t>
      </w:r>
      <w:r>
        <w:rPr>
          <w:spacing w:val="15"/>
          <w:w w:val="10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provide the following guidance</w:t>
      </w:r>
      <w:r>
        <w:rPr>
          <w:spacing w:val="1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regarding transparent</w:t>
      </w:r>
      <w:r>
        <w:rPr>
          <w:spacing w:val="1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reporting and statistics; we</w:t>
      </w:r>
      <w:r>
        <w:rPr>
          <w:spacing w:val="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also</w:t>
      </w:r>
      <w:r>
        <w:rPr>
          <w:spacing w:val="1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refer</w:t>
      </w:r>
      <w:r>
        <w:rPr>
          <w:spacing w:val="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author</w:t>
      </w:r>
      <w:r>
        <w:rPr>
          <w:spacing w:val="-2"/>
          <w:sz w:val="22"/>
          <w:szCs w:val="22"/>
        </w:rPr>
        <w:t>s</w:t>
      </w:r>
      <w:r>
        <w:rPr>
          <w:spacing w:val="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to</w:t>
      </w:r>
      <w:r>
        <w:rPr>
          <w:sz w:val="22"/>
          <w:szCs w:val="22"/>
        </w:rPr>
        <w:t xml:space="preserve"> </w:t>
      </w:r>
      <w:r>
        <w:rPr>
          <w:color w:val="1155CC"/>
          <w:sz w:val="22"/>
          <w:szCs w:val="22"/>
          <w:u w:val="single" w:color="auto"/>
        </w:rPr>
        <w:t>Ten common statistical</w:t>
      </w:r>
      <w:r>
        <w:rPr>
          <w:color w:val="1155CC"/>
          <w:spacing w:val="17"/>
          <w:sz w:val="22"/>
          <w:szCs w:val="22"/>
          <w:u w:val="single" w:color="auto"/>
        </w:rPr>
        <w:t xml:space="preserve"> </w:t>
      </w:r>
      <w:r>
        <w:rPr>
          <w:color w:val="1155CC"/>
          <w:sz w:val="22"/>
          <w:szCs w:val="22"/>
          <w:u w:val="single" w:color="auto"/>
        </w:rPr>
        <w:t>mista</w:t>
      </w:r>
      <w:r>
        <w:rPr>
          <w:color w:val="1155CC"/>
          <w:spacing w:val="-1"/>
          <w:sz w:val="22"/>
          <w:szCs w:val="22"/>
          <w:u w:val="single" w:color="auto"/>
        </w:rPr>
        <w:t>kes to watch out for when writing or</w:t>
      </w:r>
      <w:r>
        <w:rPr>
          <w:color w:val="1155CC"/>
          <w:spacing w:val="14"/>
          <w:w w:val="101"/>
          <w:sz w:val="22"/>
          <w:szCs w:val="22"/>
          <w:u w:val="single" w:color="auto"/>
        </w:rPr>
        <w:t xml:space="preserve"> </w:t>
      </w:r>
      <w:r>
        <w:rPr>
          <w:color w:val="1155CC"/>
          <w:spacing w:val="-1"/>
          <w:sz w:val="22"/>
          <w:szCs w:val="22"/>
          <w:u w:val="single" w:color="auto"/>
        </w:rPr>
        <w:t>reviewing</w:t>
      </w:r>
      <w:r>
        <w:rPr>
          <w:color w:val="1155CC"/>
          <w:spacing w:val="9"/>
          <w:sz w:val="22"/>
          <w:szCs w:val="22"/>
          <w:u w:val="single" w:color="auto"/>
        </w:rPr>
        <w:t xml:space="preserve"> </w:t>
      </w:r>
      <w:r>
        <w:rPr>
          <w:color w:val="1155CC"/>
          <w:spacing w:val="-1"/>
          <w:sz w:val="22"/>
          <w:szCs w:val="22"/>
          <w:u w:val="single" w:color="auto"/>
        </w:rPr>
        <w:t>a</w:t>
      </w:r>
      <w:r>
        <w:rPr>
          <w:color w:val="1155CC"/>
          <w:spacing w:val="15"/>
          <w:w w:val="101"/>
          <w:sz w:val="22"/>
          <w:szCs w:val="22"/>
          <w:u w:val="single" w:color="auto"/>
        </w:rPr>
        <w:t xml:space="preserve"> </w:t>
      </w:r>
      <w:r>
        <w:rPr>
          <w:color w:val="1155CC"/>
          <w:spacing w:val="-1"/>
          <w:sz w:val="22"/>
          <w:szCs w:val="22"/>
          <w:u w:val="single" w:color="auto"/>
        </w:rPr>
        <w:t>manuscript</w:t>
      </w:r>
      <w:r>
        <w:rPr>
          <w:spacing w:val="-1"/>
          <w:sz w:val="22"/>
          <w:szCs w:val="22"/>
        </w:rPr>
        <w:t>.</w:t>
      </w:r>
    </w:p>
    <w:p w14:paraId="320CB605">
      <w:pPr>
        <w:pStyle w:val="2"/>
        <w:spacing w:before="277" w:line="187" w:lineRule="auto"/>
        <w:ind w:left="6"/>
        <w:rPr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Sample-size estimation</w:t>
      </w:r>
    </w:p>
    <w:p w14:paraId="5F420631">
      <w:pPr>
        <w:pStyle w:val="2"/>
        <w:spacing w:before="60" w:line="235" w:lineRule="auto"/>
        <w:ind w:left="730" w:right="517" w:hanging="351"/>
        <w:rPr>
          <w:sz w:val="22"/>
          <w:szCs w:val="22"/>
        </w:rPr>
      </w:pPr>
      <w:r>
        <w:rPr>
          <w:spacing w:val="-1"/>
          <w:sz w:val="22"/>
          <w:szCs w:val="22"/>
        </w:rPr>
        <w:t>●    You should state</w:t>
      </w:r>
      <w:r>
        <w:rPr>
          <w:spacing w:val="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whether</w:t>
      </w:r>
      <w:r>
        <w:rPr>
          <w:spacing w:val="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an</w:t>
      </w:r>
      <w:r>
        <w:rPr>
          <w:spacing w:val="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appropriate</w:t>
      </w:r>
      <w:r>
        <w:rPr>
          <w:spacing w:val="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sample</w:t>
      </w:r>
      <w:r>
        <w:rPr>
          <w:spacing w:val="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size</w:t>
      </w:r>
      <w:r>
        <w:rPr>
          <w:spacing w:val="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was</w:t>
      </w:r>
      <w:r>
        <w:rPr>
          <w:spacing w:val="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computed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when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the</w:t>
      </w:r>
      <w:r>
        <w:rPr>
          <w:spacing w:val="12"/>
          <w:w w:val="10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study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was</w:t>
      </w:r>
      <w:r>
        <w:rPr>
          <w:spacing w:val="15"/>
          <w:w w:val="10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being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designed</w:t>
      </w:r>
    </w:p>
    <w:p w14:paraId="5385262F">
      <w:pPr>
        <w:pStyle w:val="2"/>
        <w:spacing w:before="10" w:line="188" w:lineRule="auto"/>
        <w:ind w:left="379"/>
        <w:rPr>
          <w:sz w:val="22"/>
          <w:szCs w:val="22"/>
        </w:rPr>
      </w:pPr>
      <w:r>
        <w:rPr>
          <w:spacing w:val="-1"/>
          <w:sz w:val="22"/>
          <w:szCs w:val="22"/>
        </w:rPr>
        <w:t>●    You should state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the</w:t>
      </w:r>
      <w:r>
        <w:rPr>
          <w:spacing w:val="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statistical</w:t>
      </w:r>
      <w:r>
        <w:rPr>
          <w:spacing w:val="1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method</w:t>
      </w:r>
      <w:r>
        <w:rPr>
          <w:spacing w:val="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of</w:t>
      </w:r>
      <w:r>
        <w:rPr>
          <w:spacing w:val="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sample</w:t>
      </w:r>
      <w:r>
        <w:rPr>
          <w:spacing w:val="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size</w:t>
      </w:r>
      <w:r>
        <w:rPr>
          <w:spacing w:val="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computation</w:t>
      </w:r>
      <w:r>
        <w:rPr>
          <w:spacing w:val="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and</w:t>
      </w:r>
      <w:r>
        <w:rPr>
          <w:spacing w:val="12"/>
          <w:w w:val="10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any</w:t>
      </w:r>
      <w:r>
        <w:rPr>
          <w:spacing w:val="15"/>
          <w:w w:val="10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required</w:t>
      </w:r>
      <w:r>
        <w:rPr>
          <w:spacing w:val="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assump</w:t>
      </w:r>
      <w:r>
        <w:rPr>
          <w:spacing w:val="-2"/>
          <w:sz w:val="22"/>
          <w:szCs w:val="22"/>
        </w:rPr>
        <w:t>tions</w:t>
      </w:r>
    </w:p>
    <w:p w14:paraId="12284E41">
      <w:pPr>
        <w:pStyle w:val="2"/>
        <w:spacing w:before="59" w:line="234" w:lineRule="auto"/>
        <w:ind w:left="734" w:right="1004" w:hanging="355"/>
        <w:rPr>
          <w:sz w:val="22"/>
          <w:szCs w:val="22"/>
        </w:rPr>
      </w:pPr>
      <w:r>
        <w:rPr>
          <w:spacing w:val="-1"/>
          <w:sz w:val="22"/>
          <w:szCs w:val="22"/>
        </w:rPr>
        <w:t>●     If</w:t>
      </w:r>
      <w:r>
        <w:rPr>
          <w:spacing w:val="1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no explicit</w:t>
      </w:r>
      <w:r>
        <w:rPr>
          <w:spacing w:val="12"/>
          <w:w w:val="10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power analysis was</w:t>
      </w:r>
      <w:r>
        <w:rPr>
          <w:spacing w:val="14"/>
          <w:w w:val="10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used, you should d</w:t>
      </w:r>
      <w:r>
        <w:rPr>
          <w:spacing w:val="-2"/>
          <w:sz w:val="22"/>
          <w:szCs w:val="22"/>
        </w:rPr>
        <w:t>escribe</w:t>
      </w:r>
      <w:r>
        <w:rPr>
          <w:spacing w:val="1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how you</w:t>
      </w:r>
      <w:r>
        <w:rPr>
          <w:spacing w:val="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decided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what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sample</w:t>
      </w:r>
      <w:r>
        <w:rPr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(replicate) size</w:t>
      </w:r>
      <w:r>
        <w:rPr>
          <w:spacing w:val="3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(number) to</w:t>
      </w:r>
      <w:r>
        <w:rPr>
          <w:spacing w:val="12"/>
          <w:w w:val="10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use</w:t>
      </w:r>
    </w:p>
    <w:p w14:paraId="03D0CEFA">
      <w:pPr>
        <w:pStyle w:val="2"/>
        <w:spacing w:before="283" w:line="187" w:lineRule="auto"/>
        <w:ind w:left="15"/>
        <w:rPr>
          <w:sz w:val="22"/>
          <w:szCs w:val="22"/>
        </w:rPr>
      </w:pPr>
      <w:r>
        <w:rPr>
          <w:b/>
          <w:bCs/>
          <w:spacing w:val="-2"/>
          <w:sz w:val="22"/>
          <w:szCs w:val="22"/>
        </w:rPr>
        <w:t>Replicates</w:t>
      </w:r>
    </w:p>
    <w:p w14:paraId="715E4F6E">
      <w:pPr>
        <w:pStyle w:val="2"/>
        <w:spacing w:before="59" w:line="188" w:lineRule="auto"/>
        <w:ind w:left="379"/>
        <w:rPr>
          <w:sz w:val="22"/>
          <w:szCs w:val="22"/>
        </w:rPr>
      </w:pPr>
      <w:r>
        <w:rPr>
          <w:spacing w:val="-1"/>
          <w:sz w:val="22"/>
          <w:szCs w:val="22"/>
        </w:rPr>
        <w:t>●    You should</w:t>
      </w:r>
      <w:r>
        <w:rPr>
          <w:spacing w:val="14"/>
          <w:w w:val="10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report</w:t>
      </w:r>
      <w:r>
        <w:rPr>
          <w:spacing w:val="17"/>
          <w:w w:val="10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how</w:t>
      </w:r>
      <w:r>
        <w:rPr>
          <w:spacing w:val="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often</w:t>
      </w:r>
      <w:r>
        <w:rPr>
          <w:spacing w:val="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each</w:t>
      </w:r>
      <w:r>
        <w:rPr>
          <w:spacing w:val="12"/>
          <w:w w:val="10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experiment was</w:t>
      </w:r>
      <w:r>
        <w:rPr>
          <w:spacing w:val="14"/>
          <w:w w:val="10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performed</w:t>
      </w:r>
    </w:p>
    <w:p w14:paraId="5E0874C2">
      <w:pPr>
        <w:pStyle w:val="2"/>
        <w:spacing w:before="58" w:line="188" w:lineRule="auto"/>
        <w:ind w:left="379"/>
        <w:rPr>
          <w:sz w:val="22"/>
          <w:szCs w:val="22"/>
        </w:rPr>
      </w:pPr>
      <w:r>
        <w:rPr>
          <w:spacing w:val="-1"/>
          <w:sz w:val="22"/>
          <w:szCs w:val="22"/>
        </w:rPr>
        <w:t>●    You should</w:t>
      </w:r>
      <w:r>
        <w:rPr>
          <w:spacing w:val="2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include</w:t>
      </w:r>
      <w:r>
        <w:rPr>
          <w:spacing w:val="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pacing w:val="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definition</w:t>
      </w:r>
      <w:r>
        <w:rPr>
          <w:spacing w:val="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of</w:t>
      </w:r>
      <w:r>
        <w:rPr>
          <w:spacing w:val="1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biological versus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technical</w:t>
      </w:r>
      <w:r>
        <w:rPr>
          <w:spacing w:val="1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replication</w:t>
      </w:r>
    </w:p>
    <w:p w14:paraId="460A9906">
      <w:pPr>
        <w:pStyle w:val="2"/>
        <w:spacing w:before="60" w:line="227" w:lineRule="auto"/>
        <w:ind w:left="736" w:right="101" w:hanging="357"/>
        <w:rPr>
          <w:sz w:val="22"/>
          <w:szCs w:val="22"/>
        </w:rPr>
      </w:pPr>
      <w:r>
        <w:rPr>
          <w:spacing w:val="-1"/>
          <w:sz w:val="22"/>
          <w:szCs w:val="22"/>
        </w:rPr>
        <w:t>●    The data</w:t>
      </w:r>
      <w:r>
        <w:rPr>
          <w:spacing w:val="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obtained</w:t>
      </w:r>
      <w:r>
        <w:rPr>
          <w:spacing w:val="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should</w:t>
      </w:r>
      <w:r>
        <w:rPr>
          <w:spacing w:val="1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be</w:t>
      </w:r>
      <w:r>
        <w:rPr>
          <w:spacing w:val="1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provided</w:t>
      </w:r>
      <w:r>
        <w:rPr>
          <w:spacing w:val="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and</w:t>
      </w:r>
      <w:r>
        <w:rPr>
          <w:spacing w:val="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sufficient</w:t>
      </w:r>
      <w:r>
        <w:rPr>
          <w:spacing w:val="1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information</w:t>
      </w:r>
      <w:r>
        <w:rPr>
          <w:spacing w:val="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sh</w:t>
      </w:r>
      <w:r>
        <w:rPr>
          <w:spacing w:val="-2"/>
          <w:sz w:val="22"/>
          <w:szCs w:val="22"/>
        </w:rPr>
        <w:t>ould</w:t>
      </w:r>
      <w:r>
        <w:rPr>
          <w:spacing w:val="1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be</w:t>
      </w:r>
      <w:r>
        <w:rPr>
          <w:spacing w:val="15"/>
          <w:w w:val="10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provided to</w:t>
      </w:r>
      <w:r>
        <w:rPr>
          <w:spacing w:val="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indicate</w:t>
      </w:r>
      <w:r>
        <w:rPr>
          <w:spacing w:val="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the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number of independent</w:t>
      </w:r>
      <w:r>
        <w:rPr>
          <w:spacing w:val="24"/>
          <w:w w:val="10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biological and/or technical</w:t>
      </w:r>
      <w:r>
        <w:rPr>
          <w:spacing w:val="1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replicates</w:t>
      </w:r>
    </w:p>
    <w:p w14:paraId="7A58105F">
      <w:pPr>
        <w:pStyle w:val="2"/>
        <w:spacing w:before="28" w:line="173" w:lineRule="auto"/>
        <w:ind w:left="379"/>
        <w:rPr>
          <w:sz w:val="22"/>
          <w:szCs w:val="22"/>
        </w:rPr>
      </w:pPr>
      <w:r>
        <w:rPr>
          <w:spacing w:val="-1"/>
          <w:sz w:val="22"/>
          <w:szCs w:val="22"/>
        </w:rPr>
        <w:t>●     If you encountered any outliers, you should describe</w:t>
      </w:r>
      <w:r>
        <w:rPr>
          <w:spacing w:val="15"/>
          <w:w w:val="10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how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these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were</w:t>
      </w:r>
      <w:r>
        <w:rPr>
          <w:spacing w:val="15"/>
          <w:w w:val="10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hand</w:t>
      </w:r>
      <w:r>
        <w:rPr>
          <w:spacing w:val="-2"/>
          <w:sz w:val="22"/>
          <w:szCs w:val="22"/>
        </w:rPr>
        <w:t>led</w:t>
      </w:r>
    </w:p>
    <w:p w14:paraId="0A347021">
      <w:pPr>
        <w:pStyle w:val="2"/>
        <w:spacing w:line="296" w:lineRule="exact"/>
        <w:ind w:left="379"/>
        <w:rPr>
          <w:sz w:val="22"/>
          <w:szCs w:val="22"/>
        </w:rPr>
      </w:pPr>
      <w:r>
        <w:rPr>
          <w:spacing w:val="-1"/>
          <w:position w:val="3"/>
          <w:sz w:val="22"/>
          <w:szCs w:val="22"/>
        </w:rPr>
        <w:t>●    Criteria for</w:t>
      </w:r>
      <w:r>
        <w:rPr>
          <w:spacing w:val="13"/>
          <w:position w:val="3"/>
          <w:sz w:val="22"/>
          <w:szCs w:val="22"/>
        </w:rPr>
        <w:t xml:space="preserve"> </w:t>
      </w:r>
      <w:r>
        <w:rPr>
          <w:spacing w:val="-1"/>
          <w:position w:val="3"/>
          <w:sz w:val="22"/>
          <w:szCs w:val="22"/>
        </w:rPr>
        <w:t>exclusion/inclusion</w:t>
      </w:r>
      <w:r>
        <w:rPr>
          <w:spacing w:val="7"/>
          <w:position w:val="3"/>
          <w:sz w:val="22"/>
          <w:szCs w:val="22"/>
        </w:rPr>
        <w:t xml:space="preserve"> </w:t>
      </w:r>
      <w:r>
        <w:rPr>
          <w:spacing w:val="-1"/>
          <w:position w:val="3"/>
          <w:sz w:val="22"/>
          <w:szCs w:val="22"/>
        </w:rPr>
        <w:t>of</w:t>
      </w:r>
      <w:r>
        <w:rPr>
          <w:spacing w:val="6"/>
          <w:position w:val="3"/>
          <w:sz w:val="22"/>
          <w:szCs w:val="22"/>
        </w:rPr>
        <w:t xml:space="preserve"> </w:t>
      </w:r>
      <w:r>
        <w:rPr>
          <w:spacing w:val="-1"/>
          <w:position w:val="3"/>
          <w:sz w:val="22"/>
          <w:szCs w:val="22"/>
        </w:rPr>
        <w:t>data</w:t>
      </w:r>
      <w:r>
        <w:rPr>
          <w:spacing w:val="7"/>
          <w:position w:val="3"/>
          <w:sz w:val="22"/>
          <w:szCs w:val="22"/>
        </w:rPr>
        <w:t xml:space="preserve"> </w:t>
      </w:r>
      <w:r>
        <w:rPr>
          <w:spacing w:val="-1"/>
          <w:position w:val="3"/>
          <w:sz w:val="22"/>
          <w:szCs w:val="22"/>
        </w:rPr>
        <w:t>should</w:t>
      </w:r>
      <w:r>
        <w:rPr>
          <w:spacing w:val="14"/>
          <w:w w:val="101"/>
          <w:position w:val="3"/>
          <w:sz w:val="22"/>
          <w:szCs w:val="22"/>
        </w:rPr>
        <w:t xml:space="preserve"> </w:t>
      </w:r>
      <w:r>
        <w:rPr>
          <w:spacing w:val="-1"/>
          <w:position w:val="3"/>
          <w:sz w:val="22"/>
          <w:szCs w:val="22"/>
        </w:rPr>
        <w:t>be</w:t>
      </w:r>
      <w:r>
        <w:rPr>
          <w:spacing w:val="13"/>
          <w:w w:val="101"/>
          <w:position w:val="3"/>
          <w:sz w:val="22"/>
          <w:szCs w:val="22"/>
        </w:rPr>
        <w:t xml:space="preserve"> </w:t>
      </w:r>
      <w:r>
        <w:rPr>
          <w:spacing w:val="-1"/>
          <w:position w:val="3"/>
          <w:sz w:val="22"/>
          <w:szCs w:val="22"/>
        </w:rPr>
        <w:t>clearly</w:t>
      </w:r>
      <w:r>
        <w:rPr>
          <w:spacing w:val="8"/>
          <w:position w:val="3"/>
          <w:sz w:val="22"/>
          <w:szCs w:val="22"/>
        </w:rPr>
        <w:t xml:space="preserve"> </w:t>
      </w:r>
      <w:r>
        <w:rPr>
          <w:spacing w:val="-1"/>
          <w:position w:val="3"/>
          <w:sz w:val="22"/>
          <w:szCs w:val="22"/>
        </w:rPr>
        <w:t>stated</w:t>
      </w:r>
    </w:p>
    <w:p w14:paraId="1E7D4789">
      <w:pPr>
        <w:pStyle w:val="2"/>
        <w:spacing w:before="49" w:line="234" w:lineRule="auto"/>
        <w:ind w:left="736" w:right="632" w:hanging="357"/>
        <w:rPr>
          <w:sz w:val="22"/>
          <w:szCs w:val="22"/>
        </w:rPr>
      </w:pPr>
      <w:r>
        <w:rPr>
          <w:spacing w:val="-1"/>
          <w:sz w:val="22"/>
          <w:szCs w:val="22"/>
        </w:rPr>
        <w:t>●     High-throughput sequence data should</w:t>
      </w:r>
      <w:r>
        <w:rPr>
          <w:spacing w:val="1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be</w:t>
      </w:r>
      <w:r>
        <w:rPr>
          <w:spacing w:val="1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uploaded</w:t>
      </w:r>
      <w:r>
        <w:rPr>
          <w:spacing w:val="1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before su</w:t>
      </w:r>
      <w:r>
        <w:rPr>
          <w:spacing w:val="-2"/>
          <w:sz w:val="22"/>
          <w:szCs w:val="22"/>
        </w:rPr>
        <w:t>bmission, with</w:t>
      </w:r>
      <w:r>
        <w:rPr>
          <w:spacing w:val="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private</w:t>
      </w:r>
      <w:r>
        <w:rPr>
          <w:spacing w:val="1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link for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reviewers</w:t>
      </w:r>
      <w:r>
        <w:rPr>
          <w:spacing w:val="24"/>
          <w:w w:val="10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provided</w:t>
      </w:r>
      <w:r>
        <w:rPr>
          <w:spacing w:val="1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(these are available from</w:t>
      </w:r>
      <w:r>
        <w:rPr>
          <w:spacing w:val="16"/>
          <w:w w:val="10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both GEO and ArrayExpress)</w:t>
      </w:r>
    </w:p>
    <w:p w14:paraId="43674134">
      <w:pPr>
        <w:pStyle w:val="2"/>
        <w:spacing w:before="283" w:line="187" w:lineRule="auto"/>
        <w:ind w:left="6"/>
        <w:rPr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Statistical reporting</w:t>
      </w:r>
    </w:p>
    <w:p w14:paraId="12481F04">
      <w:pPr>
        <w:pStyle w:val="2"/>
        <w:spacing w:before="58" w:line="188" w:lineRule="auto"/>
        <w:ind w:left="379"/>
        <w:rPr>
          <w:sz w:val="22"/>
          <w:szCs w:val="22"/>
        </w:rPr>
      </w:pPr>
      <w:r>
        <w:rPr>
          <w:spacing w:val="-1"/>
          <w:sz w:val="22"/>
          <w:szCs w:val="22"/>
        </w:rPr>
        <w:t>●    Statistical</w:t>
      </w:r>
      <w:r>
        <w:rPr>
          <w:spacing w:val="25"/>
          <w:w w:val="10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analysis</w:t>
      </w:r>
      <w:r>
        <w:rPr>
          <w:spacing w:val="1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methods should</w:t>
      </w:r>
      <w:r>
        <w:rPr>
          <w:spacing w:val="1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be</w:t>
      </w:r>
      <w:r>
        <w:rPr>
          <w:spacing w:val="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described</w:t>
      </w:r>
      <w:r>
        <w:rPr>
          <w:spacing w:val="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and justified</w:t>
      </w:r>
    </w:p>
    <w:p w14:paraId="1F353C94">
      <w:pPr>
        <w:pStyle w:val="2"/>
        <w:spacing w:before="52" w:line="235" w:lineRule="auto"/>
        <w:ind w:left="734" w:right="84" w:hanging="355"/>
        <w:rPr>
          <w:sz w:val="22"/>
          <w:szCs w:val="22"/>
        </w:rPr>
      </w:pPr>
      <w:r>
        <w:rPr>
          <w:spacing w:val="-1"/>
          <w:sz w:val="22"/>
          <w:szCs w:val="22"/>
        </w:rPr>
        <w:t>●     Raw data should</w:t>
      </w:r>
      <w:r>
        <w:rPr>
          <w:spacing w:val="14"/>
          <w:w w:val="10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be</w:t>
      </w:r>
      <w:r>
        <w:rPr>
          <w:spacing w:val="15"/>
          <w:w w:val="10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presented</w:t>
      </w:r>
      <w:r>
        <w:rPr>
          <w:spacing w:val="1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in figure</w:t>
      </w:r>
      <w:r>
        <w:rPr>
          <w:spacing w:val="-2"/>
          <w:sz w:val="22"/>
          <w:szCs w:val="22"/>
        </w:rPr>
        <w:t>s whenever</w:t>
      </w:r>
      <w:r>
        <w:rPr>
          <w:spacing w:val="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informative to do so</w:t>
      </w:r>
      <w:r>
        <w:rPr>
          <w:spacing w:val="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(typically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when</w:t>
      </w:r>
      <w:r>
        <w:rPr>
          <w:spacing w:val="16"/>
          <w:w w:val="10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pacing w:val="1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per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group</w:t>
      </w:r>
      <w:r>
        <w:rPr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is</w:t>
      </w:r>
      <w:r>
        <w:rPr>
          <w:spacing w:val="22"/>
          <w:w w:val="10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less than</w:t>
      </w:r>
      <w:r>
        <w:rPr>
          <w:spacing w:val="16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10)</w:t>
      </w:r>
    </w:p>
    <w:p w14:paraId="5135F657">
      <w:pPr>
        <w:pStyle w:val="2"/>
        <w:spacing w:before="14" w:line="234" w:lineRule="auto"/>
        <w:ind w:left="729" w:right="225" w:hanging="350"/>
        <w:rPr>
          <w:sz w:val="22"/>
          <w:szCs w:val="22"/>
        </w:rPr>
      </w:pPr>
      <w:r>
        <w:rPr>
          <w:spacing w:val="-1"/>
          <w:sz w:val="22"/>
          <w:szCs w:val="22"/>
        </w:rPr>
        <w:t>●     For each experiment, you should</w:t>
      </w:r>
      <w:r>
        <w:rPr>
          <w:spacing w:val="12"/>
          <w:w w:val="10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identify the statistical tests</w:t>
      </w:r>
      <w:r>
        <w:rPr>
          <w:spacing w:val="1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used,</w:t>
      </w:r>
      <w:r>
        <w:rPr>
          <w:spacing w:val="1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exact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valu</w:t>
      </w:r>
      <w:r>
        <w:rPr>
          <w:spacing w:val="-2"/>
          <w:sz w:val="22"/>
          <w:szCs w:val="22"/>
        </w:rPr>
        <w:t>es</w:t>
      </w:r>
      <w:r>
        <w:rPr>
          <w:spacing w:val="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of</w:t>
      </w:r>
      <w:r>
        <w:rPr>
          <w:spacing w:val="14"/>
          <w:w w:val="10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N,</w:t>
      </w:r>
      <w:r>
        <w:rPr>
          <w:spacing w:val="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definitions</w:t>
      </w:r>
      <w:r>
        <w:rPr>
          <w:spacing w:val="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of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center,</w:t>
      </w:r>
      <w:r>
        <w:rPr>
          <w:spacing w:val="17"/>
          <w:w w:val="10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methods of</w:t>
      </w:r>
      <w:r>
        <w:rPr>
          <w:spacing w:val="12"/>
          <w:w w:val="10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multiple test correction, and dispersion and</w:t>
      </w:r>
      <w:r>
        <w:rPr>
          <w:spacing w:val="1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precision</w:t>
      </w:r>
      <w:r>
        <w:rPr>
          <w:spacing w:val="1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measures</w:t>
      </w:r>
      <w:r>
        <w:rPr>
          <w:spacing w:val="12"/>
          <w:w w:val="10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(e.</w:t>
      </w:r>
      <w:r>
        <w:rPr>
          <w:spacing w:val="-2"/>
          <w:sz w:val="22"/>
          <w:szCs w:val="22"/>
        </w:rPr>
        <w:t>g.,</w:t>
      </w:r>
      <w:r>
        <w:rPr>
          <w:spacing w:val="1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mean,</w:t>
      </w:r>
    </w:p>
    <w:p w14:paraId="33ECF6A3">
      <w:pPr>
        <w:pStyle w:val="2"/>
        <w:spacing w:before="14" w:line="234" w:lineRule="auto"/>
        <w:ind w:left="728" w:right="282" w:firstLine="7"/>
        <w:rPr>
          <w:sz w:val="22"/>
          <w:szCs w:val="22"/>
        </w:rPr>
      </w:pPr>
      <w:r>
        <w:rPr>
          <w:spacing w:val="-1"/>
          <w:sz w:val="22"/>
          <w:szCs w:val="22"/>
        </w:rPr>
        <w:t>median, SD, SEM, confidence</w:t>
      </w:r>
      <w:r>
        <w:rPr>
          <w:spacing w:val="1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intervals; and, for the</w:t>
      </w:r>
      <w:r>
        <w:rPr>
          <w:spacing w:val="15"/>
          <w:w w:val="10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major</w:t>
      </w:r>
      <w:r>
        <w:rPr>
          <w:spacing w:val="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substantive</w:t>
      </w:r>
      <w:r>
        <w:rPr>
          <w:spacing w:val="1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resu</w:t>
      </w:r>
      <w:r>
        <w:rPr>
          <w:spacing w:val="-2"/>
          <w:sz w:val="22"/>
          <w:szCs w:val="22"/>
        </w:rPr>
        <w:t>lts,</w:t>
      </w:r>
      <w:r>
        <w:rPr>
          <w:spacing w:val="1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measure</w:t>
      </w:r>
      <w:r>
        <w:rPr>
          <w:spacing w:val="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of</w:t>
      </w:r>
      <w:r>
        <w:rPr>
          <w:spacing w:val="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effect</w:t>
      </w:r>
      <w:r>
        <w:rPr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size</w:t>
      </w:r>
      <w:r>
        <w:rPr>
          <w:spacing w:val="13"/>
          <w:w w:val="10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(e.g.,</w:t>
      </w:r>
      <w:r>
        <w:rPr>
          <w:spacing w:val="1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Pearson's</w:t>
      </w:r>
      <w:r>
        <w:rPr>
          <w:spacing w:val="1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r,</w:t>
      </w:r>
      <w:r>
        <w:rPr>
          <w:spacing w:val="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Cohen</w:t>
      </w:r>
      <w:r>
        <w:rPr>
          <w:spacing w:val="-3"/>
          <w:sz w:val="22"/>
          <w:szCs w:val="22"/>
        </w:rPr>
        <w:t>'s d)</w:t>
      </w:r>
    </w:p>
    <w:p w14:paraId="69B57AB8">
      <w:pPr>
        <w:pStyle w:val="2"/>
        <w:spacing w:before="14" w:line="188" w:lineRule="auto"/>
        <w:ind w:left="379"/>
        <w:rPr>
          <w:sz w:val="22"/>
          <w:szCs w:val="22"/>
        </w:rPr>
      </w:pPr>
      <w:r>
        <w:rPr>
          <w:spacing w:val="-1"/>
          <w:sz w:val="22"/>
          <w:szCs w:val="22"/>
        </w:rPr>
        <w:t>●     Report exact</w:t>
      </w:r>
      <w:r>
        <w:rPr>
          <w:spacing w:val="13"/>
          <w:w w:val="10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p-values wherever</w:t>
      </w:r>
      <w:r>
        <w:rPr>
          <w:spacing w:val="14"/>
          <w:w w:val="10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possible alongside the summary statistics</w:t>
      </w:r>
      <w:r>
        <w:rPr>
          <w:spacing w:val="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and</w:t>
      </w:r>
      <w:r>
        <w:rPr>
          <w:spacing w:val="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95%</w:t>
      </w:r>
      <w:r>
        <w:rPr>
          <w:spacing w:val="1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conf</w:t>
      </w:r>
      <w:r>
        <w:rPr>
          <w:spacing w:val="-2"/>
          <w:sz w:val="22"/>
          <w:szCs w:val="22"/>
        </w:rPr>
        <w:t>idence</w:t>
      </w:r>
    </w:p>
    <w:p w14:paraId="47402905">
      <w:pPr>
        <w:pStyle w:val="2"/>
        <w:spacing w:before="58" w:line="239" w:lineRule="auto"/>
        <w:ind w:left="727" w:right="186" w:firstLine="6"/>
        <w:rPr>
          <w:sz w:val="22"/>
          <w:szCs w:val="22"/>
        </w:rPr>
      </w:pPr>
      <w:r>
        <w:rPr>
          <w:spacing w:val="-1"/>
          <w:sz w:val="22"/>
          <w:szCs w:val="22"/>
        </w:rPr>
        <w:t>intervals. These should</w:t>
      </w:r>
      <w:r>
        <w:rPr>
          <w:spacing w:val="14"/>
          <w:w w:val="10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be</w:t>
      </w:r>
      <w:r>
        <w:rPr>
          <w:spacing w:val="15"/>
          <w:w w:val="10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reported for</w:t>
      </w:r>
      <w:r>
        <w:rPr>
          <w:spacing w:val="12"/>
          <w:w w:val="10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all</w:t>
      </w:r>
      <w:r>
        <w:rPr>
          <w:spacing w:val="1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key questions and</w:t>
      </w:r>
      <w:r>
        <w:rPr>
          <w:spacing w:val="14"/>
          <w:w w:val="10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not only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when the</w:t>
      </w:r>
      <w:r>
        <w:rPr>
          <w:spacing w:val="15"/>
          <w:w w:val="10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p-value</w:t>
      </w:r>
      <w:r>
        <w:rPr>
          <w:spacing w:val="1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is</w:t>
      </w:r>
      <w:r>
        <w:rPr>
          <w:spacing w:val="1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less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than</w:t>
      </w:r>
      <w:r>
        <w:rPr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0.05.</w:t>
      </w:r>
    </w:p>
    <w:p w14:paraId="1E2DB7C4">
      <w:pPr>
        <w:pStyle w:val="2"/>
        <w:spacing w:before="273" w:line="187" w:lineRule="auto"/>
        <w:ind w:left="7"/>
        <w:rPr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Group allocation</w:t>
      </w:r>
    </w:p>
    <w:p w14:paraId="5810B098">
      <w:pPr>
        <w:pStyle w:val="2"/>
        <w:spacing w:before="57" w:line="189" w:lineRule="auto"/>
        <w:ind w:left="379"/>
        <w:rPr>
          <w:sz w:val="22"/>
          <w:szCs w:val="22"/>
        </w:rPr>
      </w:pPr>
      <w:r>
        <w:rPr>
          <w:spacing w:val="-1"/>
          <w:sz w:val="22"/>
          <w:szCs w:val="22"/>
        </w:rPr>
        <w:t>●     Indicate</w:t>
      </w:r>
      <w:r>
        <w:rPr>
          <w:spacing w:val="1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how samples were allocated</w:t>
      </w:r>
      <w:r>
        <w:rPr>
          <w:spacing w:val="1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into experimental groups</w:t>
      </w:r>
      <w:r>
        <w:rPr>
          <w:spacing w:val="12"/>
          <w:w w:val="10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(in the</w:t>
      </w:r>
      <w:r>
        <w:rPr>
          <w:spacing w:val="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ca</w:t>
      </w:r>
      <w:r>
        <w:rPr>
          <w:spacing w:val="-2"/>
          <w:sz w:val="22"/>
          <w:szCs w:val="22"/>
        </w:rPr>
        <w:t>se</w:t>
      </w:r>
      <w:r>
        <w:rPr>
          <w:spacing w:val="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of</w:t>
      </w:r>
      <w:r>
        <w:rPr>
          <w:spacing w:val="1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clinical</w:t>
      </w:r>
      <w:r>
        <w:rPr>
          <w:spacing w:val="1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studies,</w:t>
      </w:r>
      <w:r>
        <w:rPr>
          <w:rFonts w:hint="eastAsia" w:eastAsia="宋体"/>
          <w:spacing w:val="-2"/>
          <w:sz w:val="22"/>
          <w:szCs w:val="22"/>
          <w:lang w:val="en-US" w:eastAsia="zh-CN"/>
        </w:rPr>
        <w:t xml:space="preserve"> </w:t>
      </w:r>
      <w:r>
        <w:rPr>
          <w:spacing w:val="-2"/>
          <w:sz w:val="22"/>
          <w:szCs w:val="22"/>
        </w:rPr>
        <w:t>plea</w:t>
      </w:r>
      <w:r>
        <w:rPr>
          <w:spacing w:val="-1"/>
          <w:sz w:val="22"/>
          <w:szCs w:val="22"/>
        </w:rPr>
        <w:t>se specify allocation to treatment</w:t>
      </w:r>
      <w:r>
        <w:rPr>
          <w:spacing w:val="1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method); if</w:t>
      </w:r>
      <w:r>
        <w:rPr>
          <w:spacing w:val="12"/>
          <w:w w:val="10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randomization was</w:t>
      </w:r>
      <w:r>
        <w:rPr>
          <w:spacing w:val="14"/>
          <w:w w:val="10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used,</w:t>
      </w:r>
      <w:r>
        <w:rPr>
          <w:spacing w:val="17"/>
          <w:w w:val="10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please a</w:t>
      </w:r>
      <w:r>
        <w:rPr>
          <w:spacing w:val="-2"/>
          <w:sz w:val="22"/>
          <w:szCs w:val="22"/>
        </w:rPr>
        <w:t>lso</w:t>
      </w:r>
      <w:r>
        <w:rPr>
          <w:spacing w:val="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state</w:t>
      </w:r>
      <w:r>
        <w:rPr>
          <w:spacing w:val="1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i</w:t>
      </w:r>
      <w:r>
        <w:rPr>
          <w:spacing w:val="2"/>
          <w:sz w:val="22"/>
          <w:szCs w:val="22"/>
        </w:rPr>
        <w:t>f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restricted</w:t>
      </w:r>
      <w:r>
        <w:rPr>
          <w:spacing w:val="20"/>
          <w:w w:val="10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randomization was applied</w:t>
      </w:r>
    </w:p>
    <w:p w14:paraId="45DB9A54">
      <w:pPr>
        <w:pStyle w:val="2"/>
        <w:spacing w:line="295" w:lineRule="exact"/>
        <w:rPr>
          <w:sz w:val="22"/>
          <w:szCs w:val="22"/>
        </w:rPr>
      </w:pPr>
      <w:r>
        <w:rPr>
          <w:spacing w:val="-1"/>
          <w:position w:val="3"/>
          <w:sz w:val="22"/>
          <w:szCs w:val="22"/>
        </w:rPr>
        <w:t>●     Indicate</w:t>
      </w:r>
      <w:r>
        <w:rPr>
          <w:spacing w:val="13"/>
          <w:position w:val="3"/>
          <w:sz w:val="22"/>
          <w:szCs w:val="22"/>
        </w:rPr>
        <w:t xml:space="preserve"> </w:t>
      </w:r>
      <w:r>
        <w:rPr>
          <w:spacing w:val="-1"/>
          <w:position w:val="3"/>
          <w:sz w:val="22"/>
          <w:szCs w:val="22"/>
        </w:rPr>
        <w:t>if</w:t>
      </w:r>
      <w:r>
        <w:rPr>
          <w:spacing w:val="12"/>
          <w:w w:val="101"/>
          <w:position w:val="3"/>
          <w:sz w:val="22"/>
          <w:szCs w:val="22"/>
        </w:rPr>
        <w:t xml:space="preserve"> </w:t>
      </w:r>
      <w:r>
        <w:rPr>
          <w:spacing w:val="-1"/>
          <w:position w:val="3"/>
          <w:sz w:val="22"/>
          <w:szCs w:val="22"/>
        </w:rPr>
        <w:t>masking was</w:t>
      </w:r>
      <w:r>
        <w:rPr>
          <w:spacing w:val="14"/>
          <w:position w:val="3"/>
          <w:sz w:val="22"/>
          <w:szCs w:val="22"/>
        </w:rPr>
        <w:t xml:space="preserve"> </w:t>
      </w:r>
      <w:r>
        <w:rPr>
          <w:spacing w:val="-1"/>
          <w:position w:val="3"/>
          <w:sz w:val="22"/>
          <w:szCs w:val="22"/>
        </w:rPr>
        <w:t>used during group allocation, data</w:t>
      </w:r>
      <w:r>
        <w:rPr>
          <w:spacing w:val="7"/>
          <w:position w:val="3"/>
          <w:sz w:val="22"/>
          <w:szCs w:val="22"/>
        </w:rPr>
        <w:t xml:space="preserve"> </w:t>
      </w:r>
      <w:r>
        <w:rPr>
          <w:spacing w:val="-1"/>
          <w:position w:val="3"/>
          <w:sz w:val="22"/>
          <w:szCs w:val="22"/>
        </w:rPr>
        <w:t>c</w:t>
      </w:r>
      <w:r>
        <w:rPr>
          <w:spacing w:val="-2"/>
          <w:position w:val="3"/>
          <w:sz w:val="22"/>
          <w:szCs w:val="22"/>
        </w:rPr>
        <w:t>ollection</w:t>
      </w:r>
      <w:r>
        <w:rPr>
          <w:spacing w:val="8"/>
          <w:position w:val="3"/>
          <w:sz w:val="22"/>
          <w:szCs w:val="22"/>
        </w:rPr>
        <w:t xml:space="preserve"> </w:t>
      </w:r>
      <w:r>
        <w:rPr>
          <w:spacing w:val="-2"/>
          <w:position w:val="3"/>
          <w:sz w:val="22"/>
          <w:szCs w:val="22"/>
        </w:rPr>
        <w:t>and/or</w:t>
      </w:r>
      <w:r>
        <w:rPr>
          <w:spacing w:val="8"/>
          <w:position w:val="3"/>
          <w:sz w:val="22"/>
          <w:szCs w:val="22"/>
        </w:rPr>
        <w:t xml:space="preserve"> </w:t>
      </w:r>
      <w:r>
        <w:rPr>
          <w:spacing w:val="-2"/>
          <w:position w:val="3"/>
          <w:sz w:val="22"/>
          <w:szCs w:val="22"/>
        </w:rPr>
        <w:t>data</w:t>
      </w:r>
      <w:r>
        <w:rPr>
          <w:spacing w:val="8"/>
          <w:position w:val="3"/>
          <w:sz w:val="22"/>
          <w:szCs w:val="22"/>
        </w:rPr>
        <w:t xml:space="preserve"> </w:t>
      </w:r>
      <w:r>
        <w:rPr>
          <w:spacing w:val="-2"/>
          <w:position w:val="3"/>
          <w:sz w:val="22"/>
          <w:szCs w:val="22"/>
        </w:rPr>
        <w:t>analysis</w:t>
      </w:r>
    </w:p>
    <w:sectPr>
      <w:headerReference r:id="rId5" w:type="default"/>
      <w:footerReference r:id="rId6" w:type="default"/>
      <w:pgSz w:w="11900" w:h="16840"/>
      <w:pgMar w:top="1134" w:right="1134" w:bottom="1134" w:left="1134" w:header="0" w:footer="98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7E649E">
    <w:pPr>
      <w:pStyle w:val="2"/>
      <w:spacing w:line="170" w:lineRule="auto"/>
      <w:ind w:left="4398"/>
      <w:rPr>
        <w:sz w:val="22"/>
        <w:szCs w:val="22"/>
      </w:rPr>
    </w:pPr>
    <w:r>
      <w:rPr>
        <w:sz w:val="22"/>
        <w:szCs w:val="22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261A64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A053D41"/>
    <w:rsid w:val="193C24A9"/>
    <w:rsid w:val="2A977EC7"/>
    <w:rsid w:val="2B342162"/>
    <w:rsid w:val="2D0E6326"/>
    <w:rsid w:val="312834D6"/>
    <w:rsid w:val="3660023F"/>
    <w:rsid w:val="43A32A7C"/>
    <w:rsid w:val="46733953"/>
    <w:rsid w:val="47471D81"/>
    <w:rsid w:val="4F443F90"/>
    <w:rsid w:val="50295291"/>
    <w:rsid w:val="5382777D"/>
    <w:rsid w:val="53DA5AFE"/>
    <w:rsid w:val="54CE75F5"/>
    <w:rsid w:val="5A390475"/>
    <w:rsid w:val="61474419"/>
    <w:rsid w:val="61C24BFD"/>
    <w:rsid w:val="631B2E34"/>
    <w:rsid w:val="68475781"/>
    <w:rsid w:val="6F862F63"/>
    <w:rsid w:val="76D9077B"/>
    <w:rsid w:val="7A8105BA"/>
    <w:rsid w:val="7C5476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Calibri" w:hAnsi="Calibri" w:eastAsia="Calibri" w:cs="Calibri"/>
      <w:sz w:val="20"/>
      <w:szCs w:val="20"/>
      <w:lang w:val="en-US" w:eastAsia="en-US" w:bidi="ar-SA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Calibri" w:hAnsi="Calibri" w:eastAsia="Calibri" w:cs="Calibri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1806</Words>
  <Characters>11325</Characters>
  <TotalTime>4</TotalTime>
  <ScaleCrop>false</ScaleCrop>
  <LinksUpToDate>false</LinksUpToDate>
  <CharactersWithSpaces>13023</CharactersWithSpaces>
  <Application>WPS Office_12.1.0.25860_F1E327BC-269C-435d-A152-05C5408002CA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2022-05-04T14:52:00Z</dcterms:created>
  <dc:creator>pc</dc:creator>
  <cp:lastModifiedBy>Lei Gaoke</cp:lastModifiedBy>
  <dcterms:modified xsi:type="dcterms:W3CDTF">2026-05-08T11:03:33Z</dcterms:modified>
  <dc:title>Microsoft Word - eLife_MDAR_checklist.docx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2026-04-29T15:17:40Z</vt:filetime>
  </property>
  <property fmtid="{D5CDD505-2E9C-101B-9397-08002B2CF9AE}" pid="4" name="KSOTemplateDocerSaveRecord">
    <vt:lpwstr>eyJoZGlkIjoiYzNiMjYxZDZjN2Q1MDg3MThjMjZmNDMzMGRjNTdkY2IiLCJ1c2VySWQiOiIyMTQyNjExNjcifQ==</vt:lpwstr>
  </property>
  <property fmtid="{D5CDD505-2E9C-101B-9397-08002B2CF9AE}" pid="5" name="KSOProductBuildVer">
    <vt:lpwstr>2052-12.1.0.25860</vt:lpwstr>
  </property>
  <property fmtid="{D5CDD505-2E9C-101B-9397-08002B2CF9AE}" pid="6" name="ICV">
    <vt:lpwstr>604D3BBD47044506BA3C02D420A0A09B_13</vt:lpwstr>
  </property>
</Properties>
</file>