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488B9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File 6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Information on the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PxSODC</w:t>
      </w:r>
      <w:r>
        <w:rPr>
          <w:rFonts w:hint="default" w:ascii="Times New Roman" w:hAnsi="Times New Roman" w:cs="Times New Roman"/>
          <w:sz w:val="24"/>
          <w:szCs w:val="24"/>
        </w:rPr>
        <w:t xml:space="preserve"> homologous genes identified in the transcriptome.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7"/>
        <w:gridCol w:w="1912"/>
        <w:gridCol w:w="5314"/>
        <w:gridCol w:w="1957"/>
        <w:gridCol w:w="1914"/>
      </w:tblGrid>
      <w:tr w14:paraId="57CE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96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</w:t>
            </w:r>
          </w:p>
        </w:tc>
        <w:tc>
          <w:tcPr>
            <w:tcW w:w="672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2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ID</w:t>
            </w:r>
          </w:p>
        </w:tc>
        <w:tc>
          <w:tcPr>
            <w:tcW w:w="1868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A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 annotation</w:t>
            </w:r>
          </w:p>
        </w:tc>
        <w:tc>
          <w:tcPr>
            <w:tcW w:w="1361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</w:t>
            </w:r>
          </w:p>
        </w:tc>
      </w:tr>
      <w:tr w14:paraId="5E59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A3AF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8DE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27FD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 vs AS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 vs AS</w:t>
            </w:r>
          </w:p>
        </w:tc>
      </w:tr>
      <w:tr w14:paraId="2337F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5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Non-synonymous mutation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Px04C00505</w:t>
            </w:r>
          </w:p>
        </w:tc>
        <w:tc>
          <w:tcPr>
            <w:tcW w:w="1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Copper/zinc superoxide dismutase (SODC)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-0.783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-0.892</w:t>
            </w:r>
          </w:p>
        </w:tc>
      </w:tr>
      <w:tr w14:paraId="42082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9ECD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9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Px13C00423</w:t>
            </w:r>
          </w:p>
        </w:tc>
        <w:tc>
          <w:tcPr>
            <w:tcW w:w="1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7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Iron/manganese superoxide dismutases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-0.054</w:t>
            </w:r>
          </w:p>
        </w:tc>
      </w:tr>
      <w:tr w14:paraId="69D64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Unmutated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Px20C00248</w:t>
            </w:r>
          </w:p>
        </w:tc>
        <w:tc>
          <w:tcPr>
            <w:tcW w:w="1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Copper/zinc superoxide dismutase (SODC)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</w:tr>
      <w:tr w14:paraId="0E200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9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8C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A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Px15C00224</w:t>
            </w:r>
          </w:p>
        </w:tc>
        <w:tc>
          <w:tcPr>
            <w:tcW w:w="1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D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Copper/zinc superoxide dismutase (SODC)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-0.425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0.193</w:t>
            </w:r>
          </w:p>
        </w:tc>
      </w:tr>
      <w:tr w14:paraId="77CA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96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D8C51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F2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Px15C00223</w:t>
            </w:r>
          </w:p>
        </w:tc>
        <w:tc>
          <w:tcPr>
            <w:tcW w:w="18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25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Copper/zinc superoxide dismutase (SODC)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FE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0.267</w:t>
            </w:r>
          </w:p>
        </w:tc>
        <w:tc>
          <w:tcPr>
            <w:tcW w:w="6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25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0.476</w:t>
            </w:r>
          </w:p>
        </w:tc>
      </w:tr>
    </w:tbl>
    <w:p w14:paraId="6EBC76A1">
      <w:pPr>
        <w:pStyle w:val="3"/>
      </w:pPr>
    </w:p>
    <w:p w14:paraId="5848AFDF">
      <w:pPr>
        <w:rPr>
          <w:rFonts w:hint="default" w:ascii="Times New Roman" w:hAnsi="Times New Roman" w:cs="Times New Roman"/>
          <w:sz w:val="24"/>
          <w:szCs w:val="24"/>
        </w:rPr>
      </w:pPr>
    </w:p>
    <w:p w14:paraId="2AC8A8E4">
      <w:pPr>
        <w:rPr>
          <w:rFonts w:hint="default" w:ascii="Times New Roman" w:hAnsi="Times New Roman" w:cs="Times New Roman"/>
          <w:sz w:val="24"/>
          <w:szCs w:val="24"/>
        </w:rPr>
      </w:pPr>
    </w:p>
    <w:p w14:paraId="6C101F27">
      <w:pPr>
        <w:rPr>
          <w:rFonts w:hint="default" w:ascii="Times New Roman" w:hAnsi="Times New Roman" w:cs="Times New Roman"/>
          <w:sz w:val="24"/>
          <w:szCs w:val="24"/>
        </w:rPr>
      </w:pPr>
    </w:p>
    <w:p w14:paraId="15C3B762">
      <w:pPr>
        <w:rPr>
          <w:rFonts w:hint="default" w:ascii="Times New Roman" w:hAnsi="Times New Roman" w:cs="Times New Roman"/>
          <w:sz w:val="24"/>
          <w:szCs w:val="24"/>
        </w:rPr>
      </w:pPr>
    </w:p>
    <w:p w14:paraId="69F047B9">
      <w:pPr>
        <w:rPr>
          <w:rFonts w:hint="default" w:ascii="Times New Roman" w:hAnsi="Times New Roman" w:cs="Times New Roman"/>
          <w:sz w:val="24"/>
          <w:szCs w:val="24"/>
        </w:rPr>
      </w:pPr>
    </w:p>
    <w:p w14:paraId="4B932E91">
      <w:pPr>
        <w:rPr>
          <w:rFonts w:hint="default" w:ascii="Times New Roman" w:hAnsi="Times New Roman" w:cs="Times New Roman"/>
          <w:sz w:val="24"/>
          <w:szCs w:val="24"/>
        </w:rPr>
      </w:pPr>
    </w:p>
    <w:p w14:paraId="0DE8162A">
      <w:pPr>
        <w:rPr>
          <w:rFonts w:hint="default" w:ascii="Times New Roman" w:hAnsi="Times New Roman" w:cs="Times New Roman"/>
          <w:sz w:val="24"/>
          <w:szCs w:val="24"/>
        </w:rPr>
      </w:pPr>
    </w:p>
    <w:p w14:paraId="7EFC531F">
      <w:pPr>
        <w:rPr>
          <w:rFonts w:hint="default" w:ascii="Times New Roman" w:hAnsi="Times New Roman" w:cs="Times New Roman"/>
          <w:sz w:val="24"/>
          <w:szCs w:val="24"/>
        </w:rPr>
      </w:pPr>
    </w:p>
    <w:p w14:paraId="38C2E9FB">
      <w:pPr>
        <w:rPr>
          <w:rFonts w:hint="default" w:ascii="Times New Roman" w:hAnsi="Times New Roman" w:cs="Times New Roman"/>
          <w:sz w:val="24"/>
          <w:szCs w:val="24"/>
        </w:rPr>
      </w:pPr>
    </w:p>
    <w:p w14:paraId="1B3097D1">
      <w:pPr>
        <w:rPr>
          <w:rFonts w:hint="default" w:ascii="Times New Roman" w:hAnsi="Times New Roman" w:cs="Times New Roman"/>
          <w:sz w:val="24"/>
          <w:szCs w:val="24"/>
        </w:rPr>
      </w:pPr>
    </w:p>
    <w:p w14:paraId="0331F684">
      <w:pPr>
        <w:rPr>
          <w:rFonts w:hint="default" w:ascii="Times New Roman" w:hAnsi="Times New Roman" w:cs="Times New Roman"/>
          <w:sz w:val="24"/>
          <w:szCs w:val="24"/>
        </w:rPr>
      </w:pPr>
    </w:p>
    <w:p w14:paraId="17DA2729">
      <w:pPr>
        <w:rPr>
          <w:rFonts w:hint="default" w:ascii="Times New Roman" w:hAnsi="Times New Roman" w:cs="Times New Roman"/>
          <w:sz w:val="24"/>
          <w:szCs w:val="24"/>
        </w:rPr>
      </w:pPr>
    </w:p>
    <w:p w14:paraId="5C1211E8">
      <w:pPr>
        <w:rPr>
          <w:rFonts w:hint="default" w:ascii="Times New Roman" w:hAnsi="Times New Roman" w:cs="Times New Roman"/>
          <w:sz w:val="24"/>
          <w:szCs w:val="24"/>
        </w:rPr>
      </w:pPr>
    </w:p>
    <w:p w14:paraId="5284549F">
      <w:pPr>
        <w:rPr>
          <w:rFonts w:hint="default" w:ascii="Times New Roman" w:hAnsi="Times New Roman" w:cs="Times New Roman"/>
          <w:sz w:val="24"/>
          <w:szCs w:val="24"/>
        </w:rPr>
      </w:pPr>
    </w:p>
    <w:p w14:paraId="32A37A74">
      <w:pPr>
        <w:rPr>
          <w:rFonts w:hint="default" w:ascii="Times New Roman" w:hAnsi="Times New Roman" w:cs="Times New Roman"/>
          <w:sz w:val="24"/>
          <w:szCs w:val="24"/>
        </w:rPr>
      </w:pPr>
    </w:p>
    <w:p w14:paraId="014EB9D6">
      <w:pPr>
        <w:rPr>
          <w:rFonts w:hint="default" w:ascii="Times New Roman" w:hAnsi="Times New Roman" w:cs="Times New Roman"/>
          <w:sz w:val="24"/>
          <w:szCs w:val="24"/>
        </w:rPr>
      </w:pPr>
    </w:p>
    <w:p w14:paraId="62079407">
      <w:pPr>
        <w:rPr>
          <w:rFonts w:hint="default" w:ascii="Times New Roman" w:hAnsi="Times New Roman" w:cs="Times New Roman"/>
          <w:sz w:val="24"/>
          <w:szCs w:val="24"/>
        </w:rPr>
      </w:pPr>
    </w:p>
    <w:p w14:paraId="7AC95572"/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17D00FE7"/>
    <w:rsid w:val="18070042"/>
    <w:rsid w:val="35244DA7"/>
    <w:rsid w:val="39486E79"/>
    <w:rsid w:val="4A1B1176"/>
    <w:rsid w:val="5A1A1BDF"/>
    <w:rsid w:val="5D4A2361"/>
    <w:rsid w:val="61C16B2F"/>
    <w:rsid w:val="67D153A7"/>
    <w:rsid w:val="7E1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1543</Words>
  <Characters>9843</Characters>
  <Lines>0</Lines>
  <Paragraphs>0</Paragraphs>
  <TotalTime>3</TotalTime>
  <ScaleCrop>false</ScaleCrop>
  <LinksUpToDate>false</LinksUpToDate>
  <CharactersWithSpaces>10641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