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bookmarkStart w:id="0" w:name="OLE_LINK1"/>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bookmarkEnd w:id="0"/>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1" w:name="_cvmm3w1hmoo8" w:colFirst="0" w:colLast="0"/>
      <w:bookmarkEnd w:id="1"/>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6C6C0DB3" w:rsidR="00F102CC" w:rsidRPr="003D5AF6" w:rsidRDefault="00843453">
            <w:pPr>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1CE206B4"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Details are provided in the "Materials and methods" section under "Immunostaining and biological assays," "Oocyte immunofluorescence and confocal microscopy," and "Western blotting."</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37FFF921"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Primer sequences are provided in</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Supplementary File</w:t>
            </w:r>
            <w:r>
              <w:rPr>
                <w:rFonts w:ascii="Noto Sans" w:hAnsi="Noto Sans" w:cs="Noto Sans" w:hint="eastAsia"/>
                <w:b/>
                <w:bCs/>
                <w:color w:val="434343"/>
                <w:sz w:val="18"/>
                <w:szCs w:val="18"/>
                <w:lang w:eastAsia="zh-CN"/>
              </w:rPr>
              <w:t xml:space="preserve"> 1 </w:t>
            </w:r>
            <w:r w:rsidRPr="00843453">
              <w:rPr>
                <w:rFonts w:ascii="Noto Sans" w:eastAsia="Noto Sans" w:hAnsi="Noto Sans" w:cs="Noto Sans"/>
                <w:bCs/>
                <w:color w:val="434343"/>
                <w:sz w:val="18"/>
                <w:szCs w:val="18"/>
              </w:rPr>
              <w:t>and</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Supplementary File 2</w:t>
            </w:r>
            <w:r w:rsidRPr="00843453">
              <w:rPr>
                <w:rFonts w:ascii="Noto Sans" w:eastAsia="Noto Sans" w:hAnsi="Noto Sans" w:cs="Noto Sans"/>
                <w:bCs/>
                <w:color w:val="434343"/>
                <w:sz w:val="18"/>
                <w:szCs w:val="18"/>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0C5732B0"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The HEK293T cell line was used. Details are in the "Materials and methods" section under "Plasmid construction": Abcam (Cat# ab282205, RRID: CVCL_0063).</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45DD80D3" w:rsidR="00F102CC" w:rsidRPr="003D5AF6" w:rsidRDefault="00DE757C">
            <w:pPr>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B54BB4"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Details are in the "Materials and methods" section under "Animals."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01263D3E"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
                <w:bCs/>
                <w:color w:val="434343"/>
                <w:sz w:val="18"/>
                <w:szCs w:val="18"/>
              </w:rPr>
              <w:t>Species:</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Mouse.</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Strains:</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 xml:space="preserve">C57BL/6J, ICR, </w:t>
            </w:r>
            <w:r w:rsidRPr="00843453">
              <w:rPr>
                <w:rFonts w:ascii="Noto Sans" w:eastAsia="Noto Sans" w:hAnsi="Noto Sans" w:cs="Noto Sans"/>
                <w:bCs/>
                <w:i/>
                <w:iCs/>
                <w:color w:val="434343"/>
                <w:sz w:val="18"/>
                <w:szCs w:val="18"/>
              </w:rPr>
              <w:t>Gdf9</w:t>
            </w:r>
            <w:r w:rsidRPr="00843453">
              <w:rPr>
                <w:rFonts w:ascii="Noto Sans" w:eastAsia="Noto Sans" w:hAnsi="Noto Sans" w:cs="Noto Sans"/>
                <w:bCs/>
                <w:color w:val="434343"/>
                <w:sz w:val="18"/>
                <w:szCs w:val="18"/>
              </w:rPr>
              <w:t xml:space="preserve">-Cre, </w:t>
            </w:r>
            <w:r w:rsidRPr="00843453">
              <w:rPr>
                <w:rFonts w:ascii="Noto Sans" w:eastAsia="Noto Sans" w:hAnsi="Noto Sans" w:cs="Noto Sans"/>
                <w:bCs/>
                <w:i/>
                <w:iCs/>
                <w:color w:val="434343"/>
                <w:sz w:val="18"/>
                <w:szCs w:val="18"/>
              </w:rPr>
              <w:t>Matr3</w:t>
            </w:r>
            <w:r w:rsidRPr="00843453">
              <w:rPr>
                <w:rFonts w:ascii="Noto Sans" w:eastAsia="Noto Sans" w:hAnsi="Noto Sans" w:cs="Noto Sans"/>
                <w:bCs/>
                <w:color w:val="434343"/>
                <w:sz w:val="18"/>
                <w:szCs w:val="18"/>
                <w:vertAlign w:val="superscript"/>
              </w:rPr>
              <w:t>flox/flox</w:t>
            </w:r>
            <w:r w:rsidRPr="00843453">
              <w:rPr>
                <w:rFonts w:ascii="Noto Sans" w:eastAsia="Noto Sans" w:hAnsi="Noto Sans" w:cs="Noto Sans"/>
                <w:bCs/>
                <w:color w:val="434343"/>
                <w:sz w:val="18"/>
                <w:szCs w:val="18"/>
              </w:rPr>
              <w:t>.</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Source:</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Beijing Vital River Laboratory Animal Technology Co., Ltd. or generated in-house. Age is specified throughout the results (e.g., PD23, 10-12 days old).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2A1290E" w:rsidR="00F102CC" w:rsidRPr="003D5AF6" w:rsidRDefault="00843453">
            <w:pPr>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4BB0AEB7" w:rsidR="00F102CC" w:rsidRPr="003D5AF6" w:rsidRDefault="00843453">
            <w:pPr>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188EF748" w:rsidR="00F102CC" w:rsidRPr="003D5AF6" w:rsidRDefault="00843453">
            <w:pPr>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Details are in the "Study approval" section.</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Source:</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General Hospital of Ningxia Medical University.</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Ethnicity:</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Chinese Han ethnicity (East Asian ancestry).</w:t>
            </w:r>
            <w:r>
              <w:rPr>
                <w:rFonts w:ascii="Noto Sans" w:hAnsi="Noto Sans" w:cs="Noto Sans" w:hint="eastAsia"/>
                <w:bCs/>
                <w:color w:val="434343"/>
                <w:sz w:val="18"/>
                <w:szCs w:val="18"/>
                <w:lang w:eastAsia="zh-CN"/>
              </w:rPr>
              <w:t xml:space="preserve"> </w:t>
            </w:r>
            <w:r w:rsidRPr="00843453">
              <w:rPr>
                <w:rFonts w:ascii="Noto Sans" w:eastAsia="Noto Sans" w:hAnsi="Noto Sans" w:cs="Noto Sans"/>
                <w:b/>
                <w:bCs/>
                <w:color w:val="434343"/>
                <w:sz w:val="18"/>
                <w:szCs w:val="18"/>
              </w:rPr>
              <w:t>Sample:</w:t>
            </w:r>
            <w:r>
              <w:rPr>
                <w:rFonts w:ascii="Noto Sans" w:hAnsi="Noto Sans" w:cs="Noto Sans" w:hint="eastAsia"/>
                <w:bCs/>
                <w:color w:val="434343"/>
                <w:sz w:val="18"/>
                <w:szCs w:val="18"/>
                <w:lang w:eastAsia="zh-CN"/>
              </w:rPr>
              <w:t xml:space="preserve"> </w:t>
            </w:r>
            <w:r w:rsidRPr="00843453">
              <w:rPr>
                <w:rFonts w:ascii="Noto Sans" w:eastAsia="Noto Sans" w:hAnsi="Noto Sans" w:cs="Noto Sans"/>
                <w:bCs/>
                <w:color w:val="434343"/>
                <w:sz w:val="18"/>
                <w:szCs w:val="18"/>
              </w:rPr>
              <w:t>Immature oocytes at the germinal vesicle (GV) stage that failed to fertilize during IVF.</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2" w:name="_ff5b8dustxkx" w:colFirst="0" w:colLast="0"/>
      <w:bookmarkEnd w:id="2"/>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3FB141B3"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0E3240E1"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56BFBAFE" w:rsidR="00F102CC" w:rsidRPr="003D5AF6" w:rsidRDefault="00DE757C">
            <w:pPr>
              <w:spacing w:line="225" w:lineRule="auto"/>
              <w:rPr>
                <w:rFonts w:ascii="Noto Sans" w:eastAsia="Noto Sans" w:hAnsi="Noto Sans" w:cs="Noto Sans"/>
                <w:bCs/>
                <w:color w:val="434343"/>
                <w:sz w:val="18"/>
                <w:szCs w:val="18"/>
              </w:rPr>
            </w:pPr>
            <w:r w:rsidRPr="00DE757C">
              <w:rPr>
                <w:rFonts w:ascii="Noto Sans" w:eastAsia="Noto Sans" w:hAnsi="Noto Sans" w:cs="Noto Sans"/>
                <w:bCs/>
                <w:color w:val="434343"/>
                <w:sz w:val="18"/>
                <w:szCs w:val="18"/>
              </w:rPr>
              <w:t>No statistical method was used to predetermine sample size. The sample size is similar to those generally employed in the field.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6408EF9F" w:rsidR="00F102CC" w:rsidRPr="003D5AF6" w:rsidRDefault="00DE757C">
            <w:pPr>
              <w:spacing w:line="225" w:lineRule="auto"/>
              <w:rPr>
                <w:rFonts w:ascii="Noto Sans" w:eastAsia="Noto Sans" w:hAnsi="Noto Sans" w:cs="Noto Sans"/>
                <w:bCs/>
                <w:color w:val="434343"/>
                <w:sz w:val="18"/>
                <w:szCs w:val="18"/>
              </w:rPr>
            </w:pPr>
            <w:r w:rsidRPr="00DE757C">
              <w:rPr>
                <w:rFonts w:ascii="Noto Sans" w:eastAsia="Noto Sans" w:hAnsi="Noto Sans" w:cs="Noto Sans"/>
                <w:bCs/>
                <w:color w:val="434343"/>
                <w:sz w:val="18"/>
                <w:szCs w:val="18"/>
              </w:rPr>
              <w:t>Mice were randomly allocated to experimental groups.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615C6362" w:rsidR="00F102CC" w:rsidRPr="003D5AF6" w:rsidRDefault="00DE757C">
            <w:pPr>
              <w:spacing w:line="225" w:lineRule="auto"/>
              <w:rPr>
                <w:rFonts w:ascii="Noto Sans" w:eastAsia="Noto Sans" w:hAnsi="Noto Sans" w:cs="Noto Sans"/>
                <w:bCs/>
                <w:color w:val="434343"/>
                <w:sz w:val="18"/>
                <w:szCs w:val="18"/>
              </w:rPr>
            </w:pPr>
            <w:r w:rsidRPr="00DE757C">
              <w:rPr>
                <w:rFonts w:ascii="Noto Sans" w:eastAsia="Noto Sans" w:hAnsi="Noto Sans" w:cs="Noto Sans"/>
                <w:bCs/>
                <w:color w:val="434343"/>
                <w:sz w:val="18"/>
                <w:szCs w:val="18"/>
              </w:rPr>
              <w:t>The investigators were blinded to group allocation during data collection and analysis.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54D93EA4" w:rsidR="00F102CC" w:rsidRPr="003D5AF6" w:rsidRDefault="00DE757C">
            <w:pPr>
              <w:spacing w:line="225" w:lineRule="auto"/>
              <w:rPr>
                <w:rFonts w:ascii="Noto Sans" w:eastAsia="Noto Sans" w:hAnsi="Noto Sans" w:cs="Noto Sans"/>
                <w:bCs/>
                <w:color w:val="434343"/>
                <w:sz w:val="18"/>
                <w:szCs w:val="18"/>
              </w:rPr>
            </w:pPr>
            <w:r w:rsidRPr="00DE757C">
              <w:rPr>
                <w:rFonts w:ascii="Noto Sans" w:eastAsia="Noto Sans" w:hAnsi="Noto Sans" w:cs="Noto Sans"/>
                <w:bCs/>
                <w:color w:val="434343"/>
                <w:sz w:val="18"/>
                <w:szCs w:val="18"/>
              </w:rPr>
              <w:t>Described in the "Materials and methods" section under "Oocyte isolation and culture</w:t>
            </w:r>
            <w:r w:rsidRPr="00DE757C">
              <w:rPr>
                <w:rFonts w:ascii="Noto Sans" w:eastAsia="Noto Sans" w:hAnsi="Noto Sans" w:cs="Noto Sans"/>
                <w:bCs/>
                <w:i/>
                <w:iCs/>
                <w:color w:val="434343"/>
                <w:sz w:val="18"/>
                <w:szCs w:val="18"/>
              </w:rPr>
              <w:t xml:space="preserve"> in vitro</w:t>
            </w:r>
            <w:r w:rsidRPr="00DE757C">
              <w:rPr>
                <w:rFonts w:ascii="Noto Sans" w:eastAsia="Noto Sans" w:hAnsi="Noto Sans" w:cs="Noto Sans"/>
                <w:bCs/>
                <w:color w:val="434343"/>
                <w:sz w:val="18"/>
                <w:szCs w:val="18"/>
              </w:rPr>
              <w:t>." For example, only GOs with an intact GV and indistinguishable zona pellucida were used.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1D5AABB0" w:rsidR="00F102CC" w:rsidRPr="003D5AF6" w:rsidRDefault="00843453">
            <w:pPr>
              <w:spacing w:line="225" w:lineRule="auto"/>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Described in the "Statistical analysis"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174FAF7E" w:rsidR="00F102CC" w:rsidRPr="003D5AF6" w:rsidRDefault="00843453">
            <w:pPr>
              <w:spacing w:line="225" w:lineRule="auto"/>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Data are presented as mean ± S.D.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26BA5D9B" w:rsidR="00F102CC" w:rsidRPr="00DE757C" w:rsidRDefault="00DE757C">
            <w:pPr>
              <w:spacing w:line="225" w:lineRule="auto"/>
              <w:rPr>
                <w:rFonts w:ascii="Noto Sans" w:hAnsi="Noto Sans" w:cs="Noto Sans" w:hint="eastAsia"/>
                <w:bCs/>
                <w:color w:val="434343"/>
                <w:sz w:val="18"/>
                <w:szCs w:val="18"/>
                <w:lang w:eastAsia="zh-CN"/>
              </w:rPr>
            </w:pPr>
            <w:bookmarkStart w:id="3" w:name="OLE_LINK3"/>
            <w:r w:rsidRPr="00DE757C">
              <w:rPr>
                <w:rFonts w:ascii="Noto Sans" w:eastAsia="Noto Sans" w:hAnsi="Noto Sans" w:cs="Noto Sans"/>
                <w:bCs/>
                <w:color w:val="434343"/>
                <w:sz w:val="18"/>
                <w:szCs w:val="18"/>
              </w:rPr>
              <w:t>Described in the "Study approval" section.</w:t>
            </w:r>
            <w:r w:rsidRPr="00DE757C">
              <w:rPr>
                <w:rFonts w:ascii="Noto Sans" w:hAnsi="Noto Sans" w:cs="Noto Sans" w:hint="eastAsia"/>
                <w:bCs/>
                <w:color w:val="434343"/>
                <w:sz w:val="18"/>
                <w:szCs w:val="18"/>
                <w:lang w:eastAsia="zh-CN"/>
              </w:rPr>
              <w:t xml:space="preserve"> </w:t>
            </w:r>
            <w:bookmarkEnd w:id="3"/>
            <w:r w:rsidRPr="00DE757C">
              <w:rPr>
                <w:rFonts w:ascii="Noto Sans" w:eastAsia="Noto Sans" w:hAnsi="Noto Sans" w:cs="Noto Sans"/>
                <w:b/>
                <w:color w:val="434343"/>
                <w:sz w:val="18"/>
                <w:szCs w:val="18"/>
              </w:rPr>
              <w:t>Human</w:t>
            </w:r>
            <w:r w:rsidRPr="00DE757C">
              <w:rPr>
                <w:rFonts w:ascii="Noto Sans" w:eastAsia="Noto Sans" w:hAnsi="Noto Sans" w:cs="Noto Sans"/>
                <w:bCs/>
                <w:color w:val="434343"/>
                <w:sz w:val="18"/>
                <w:szCs w:val="18"/>
              </w:rPr>
              <w:t>:</w:t>
            </w:r>
            <w:r w:rsidRPr="00DE757C">
              <w:rPr>
                <w:rFonts w:ascii="Noto Sans" w:hAnsi="Noto Sans" w:cs="Noto Sans" w:hint="eastAsia"/>
                <w:bCs/>
                <w:color w:val="434343"/>
                <w:sz w:val="18"/>
                <w:szCs w:val="18"/>
                <w:lang w:eastAsia="zh-CN"/>
              </w:rPr>
              <w:t xml:space="preserve"> </w:t>
            </w:r>
            <w:r w:rsidRPr="00DE757C">
              <w:rPr>
                <w:rFonts w:ascii="Noto Sans" w:eastAsia="Noto Sans" w:hAnsi="Noto Sans" w:cs="Noto Sans"/>
                <w:bCs/>
                <w:color w:val="434343"/>
                <w:sz w:val="18"/>
                <w:szCs w:val="18"/>
              </w:rPr>
              <w:t>General Hospital of Ningxia Medical University (No. KYLL-2021-758).</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1CCC5DFE" w:rsidR="00F102CC" w:rsidRPr="003D5AF6" w:rsidRDefault="00DE757C">
            <w:pPr>
              <w:spacing w:line="225" w:lineRule="auto"/>
              <w:rPr>
                <w:rFonts w:ascii="Noto Sans" w:eastAsia="Noto Sans" w:hAnsi="Noto Sans" w:cs="Noto Sans"/>
                <w:bCs/>
                <w:color w:val="434343"/>
                <w:sz w:val="18"/>
                <w:szCs w:val="18"/>
              </w:rPr>
            </w:pPr>
            <w:r w:rsidRPr="00DE757C">
              <w:rPr>
                <w:rFonts w:ascii="Noto Sans" w:eastAsia="Noto Sans" w:hAnsi="Noto Sans" w:cs="Noto Sans"/>
                <w:bCs/>
                <w:color w:val="434343"/>
                <w:sz w:val="18"/>
                <w:szCs w:val="18"/>
              </w:rPr>
              <w:t>Described in the "Study approval" section.</w:t>
            </w:r>
            <w:r>
              <w:t xml:space="preserve"> </w:t>
            </w:r>
            <w:r w:rsidRPr="00DE757C">
              <w:rPr>
                <w:rFonts w:ascii="Noto Sans" w:eastAsia="Noto Sans" w:hAnsi="Noto Sans" w:cs="Noto Sans"/>
                <w:b/>
                <w:color w:val="434343"/>
                <w:sz w:val="18"/>
                <w:szCs w:val="18"/>
              </w:rPr>
              <w:t>Animal</w:t>
            </w:r>
            <w:r w:rsidRPr="00DE757C">
              <w:rPr>
                <w:rFonts w:ascii="Noto Sans" w:eastAsia="Noto Sans" w:hAnsi="Noto Sans" w:cs="Noto Sans"/>
                <w:bCs/>
                <w:color w:val="434343"/>
                <w:sz w:val="18"/>
                <w:szCs w:val="18"/>
              </w:rPr>
              <w:t>: Animal Research Committee of the China Agricultural University (No. AW71014202-3-1).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673E8C5F" w:rsidR="00F102CC" w:rsidRPr="003D5AF6" w:rsidRDefault="00DE757C">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D49A32E"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5D05D1F5"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651F2B0E" w:rsidR="00F102CC" w:rsidRPr="003D5AF6" w:rsidRDefault="00843453">
            <w:pPr>
              <w:spacing w:line="225" w:lineRule="auto"/>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Described in the "Statistical analysis" section. Tests: two-sided ANOVA test. Software: GraphPad Prism 9. Data are expressed as the mean ± S.D.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46F977E9" w:rsidR="00F102CC" w:rsidRPr="003D5AF6" w:rsidRDefault="00843453">
            <w:pPr>
              <w:spacing w:line="225" w:lineRule="auto"/>
              <w:rPr>
                <w:rFonts w:ascii="Noto Sans" w:eastAsia="Noto Sans" w:hAnsi="Noto Sans" w:cs="Noto Sans"/>
                <w:bCs/>
                <w:color w:val="434343"/>
                <w:sz w:val="18"/>
                <w:szCs w:val="18"/>
              </w:rPr>
            </w:pPr>
            <w:r w:rsidRPr="00843453">
              <w:rPr>
                <w:rFonts w:ascii="Noto Sans" w:eastAsia="Noto Sans" w:hAnsi="Noto Sans" w:cs="Noto Sans"/>
                <w:bCs/>
                <w:color w:val="434343"/>
                <w:sz w:val="18"/>
                <w:szCs w:val="18"/>
              </w:rPr>
              <w:t xml:space="preserve">Described in the "Data availability" section.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bookmarkStart w:id="4" w:name="OLE_LINK5"/>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bookmarkEnd w:id="4"/>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566C5A2A" w:rsidR="00F102CC" w:rsidRPr="003D5AF6" w:rsidRDefault="0036448E">
            <w:pPr>
              <w:spacing w:line="225" w:lineRule="auto"/>
              <w:rPr>
                <w:rFonts w:ascii="Noto Sans" w:eastAsia="Noto Sans" w:hAnsi="Noto Sans" w:cs="Noto Sans"/>
                <w:bCs/>
                <w:color w:val="434343"/>
                <w:sz w:val="18"/>
                <w:szCs w:val="18"/>
              </w:rPr>
            </w:pPr>
            <w:r w:rsidRPr="0036448E">
              <w:rPr>
                <w:rFonts w:ascii="Noto Sans" w:eastAsia="Noto Sans" w:hAnsi="Noto Sans" w:cs="Noto Sans"/>
                <w:bCs/>
                <w:color w:val="434343"/>
                <w:sz w:val="18"/>
                <w:szCs w:val="18"/>
              </w:rPr>
              <w:t>The newly created dataset has been deposited in the GEO database, with accession number GSE347897.</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5CBD00E"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22DA4678"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2ACE2430" w:rsidR="00F102CC" w:rsidRPr="003D5AF6" w:rsidRDefault="00843453">
            <w:pPr>
              <w:spacing w:line="225" w:lineRule="auto"/>
              <w:rPr>
                <w:rFonts w:ascii="Noto Sans" w:eastAsia="Noto Sans" w:hAnsi="Noto Sans" w:cs="Noto Sans"/>
                <w:bCs/>
                <w:color w:val="434343"/>
                <w:sz w:val="18"/>
                <w:szCs w:val="18"/>
              </w:rPr>
            </w:pPr>
            <w:bookmarkStart w:id="5" w:name="OLE_LINK2"/>
            <w:r>
              <w:rPr>
                <w:rFonts w:asciiTheme="minorEastAsia" w:hAnsiTheme="minorEastAsia" w:cs="Noto Sans" w:hint="eastAsia"/>
                <w:bCs/>
                <w:color w:val="434343"/>
                <w:sz w:val="18"/>
                <w:szCs w:val="18"/>
                <w:lang w:eastAsia="zh-CN"/>
              </w:rPr>
              <w:t>√</w:t>
            </w:r>
            <w:bookmarkEnd w:id="5"/>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3A11A037"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513C3472"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6" w:name="_qing2gdaj9k6" w:colFirst="0" w:colLast="0"/>
      <w:bookmarkEnd w:id="6"/>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DB4EAC9" w:rsidR="00F102CC" w:rsidRPr="003D5AF6" w:rsidRDefault="00843453">
            <w:pPr>
              <w:spacing w:line="225" w:lineRule="auto"/>
              <w:rPr>
                <w:rFonts w:ascii="Noto Sans" w:eastAsia="Noto Sans" w:hAnsi="Noto Sans" w:cs="Noto Sans"/>
                <w:bCs/>
                <w:color w:val="434343"/>
                <w:sz w:val="18"/>
                <w:szCs w:val="18"/>
              </w:rPr>
            </w:pPr>
            <w:r>
              <w:rPr>
                <w:rFonts w:asciiTheme="minorEastAsia" w:hAnsiTheme="minorEastAsia" w:cs="Noto Sans" w:hint="eastAsia"/>
                <w:bCs/>
                <w:color w:val="434343"/>
                <w:sz w:val="18"/>
                <w:szCs w:val="18"/>
                <w:lang w:eastAsia="zh-CN"/>
              </w:rPr>
              <w:t>√</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7" w:name="_cm0qssfkw66b" w:colFirst="0" w:colLast="0"/>
      <w:bookmarkEnd w:id="7"/>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lastRenderedPageBreak/>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E250" w14:textId="77777777" w:rsidR="00CD7B13" w:rsidRDefault="00CD7B13">
      <w:r>
        <w:separator/>
      </w:r>
    </w:p>
  </w:endnote>
  <w:endnote w:type="continuationSeparator" w:id="0">
    <w:p w14:paraId="2E704CE6" w14:textId="77777777" w:rsidR="00CD7B13" w:rsidRDefault="00CD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C660" w14:textId="77777777" w:rsidR="00CD7B13" w:rsidRDefault="00CD7B13">
      <w:r>
        <w:separator/>
      </w:r>
    </w:p>
  </w:footnote>
  <w:footnote w:type="continuationSeparator" w:id="0">
    <w:p w14:paraId="463BF01E" w14:textId="77777777" w:rsidR="00CD7B13" w:rsidRDefault="00CD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617AA"/>
    <w:rsid w:val="0036448E"/>
    <w:rsid w:val="003D5AF6"/>
    <w:rsid w:val="00400C53"/>
    <w:rsid w:val="00427975"/>
    <w:rsid w:val="004B03E3"/>
    <w:rsid w:val="004E2C31"/>
    <w:rsid w:val="005B0259"/>
    <w:rsid w:val="007054B6"/>
    <w:rsid w:val="0078687E"/>
    <w:rsid w:val="00843453"/>
    <w:rsid w:val="009C7B26"/>
    <w:rsid w:val="00A11E52"/>
    <w:rsid w:val="00B2483D"/>
    <w:rsid w:val="00BD41E9"/>
    <w:rsid w:val="00C84413"/>
    <w:rsid w:val="00CD7B13"/>
    <w:rsid w:val="00DE757C"/>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2866</TotalTime>
  <Pages>6</Pages>
  <Words>4061</Words>
  <Characters>7432</Characters>
  <Application>Microsoft Office Word</Application>
  <DocSecurity>0</DocSecurity>
  <Lines>743</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0 0</cp:lastModifiedBy>
  <cp:revision>9</cp:revision>
  <dcterms:created xsi:type="dcterms:W3CDTF">2022-02-28T12:21:00Z</dcterms:created>
  <dcterms:modified xsi:type="dcterms:W3CDTF">2026-09-20T00:13:00Z</dcterms:modified>
</cp:coreProperties>
</file>