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9E8D" w14:textId="77777777" w:rsidR="006143C5" w:rsidRDefault="00000000">
      <w:pPr>
        <w:spacing w:line="254" w:lineRule="auto"/>
      </w:pPr>
      <w:r>
        <w:rPr>
          <w:rFonts w:eastAsia="Times New Roman" w:cs="Aptos"/>
          <w:b/>
          <w:bCs/>
          <w:sz w:val="20"/>
          <w:szCs w:val="20"/>
        </w:rPr>
        <w:t>Supplementary File 1A. List of plasmids</w:t>
      </w:r>
    </w:p>
    <w:tbl>
      <w:tblPr>
        <w:tblW w:w="89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2"/>
        <w:gridCol w:w="1800"/>
        <w:gridCol w:w="3870"/>
      </w:tblGrid>
      <w:tr w:rsidR="006143C5" w14:paraId="51213D51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17179" w14:textId="77777777" w:rsidR="006143C5" w:rsidRDefault="00000000">
            <w:pPr>
              <w:spacing w:after="0"/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Plasmid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AF829" w14:textId="77777777" w:rsidR="006143C5" w:rsidRDefault="00000000">
            <w:pPr>
              <w:spacing w:after="0"/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F287F" w14:textId="77777777" w:rsidR="006143C5" w:rsidRDefault="00000000">
            <w:pPr>
              <w:spacing w:after="0"/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Description</w:t>
            </w:r>
          </w:p>
        </w:tc>
      </w:tr>
      <w:tr w:rsidR="006143C5" w14:paraId="0C0A18F6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A3A93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pPro2-Venus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5CD53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2E4A2" w14:textId="77777777" w:rsidR="006143C5" w:rsidRDefault="00000000"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 </w:t>
            </w:r>
            <w:r>
              <w:rPr>
                <w:rFonts w:eastAsia="Times New Roman" w:cs="Aptos"/>
                <w:sz w:val="20"/>
                <w:szCs w:val="20"/>
              </w:rPr>
              <w:t>SC101ori-KanR-Pro2_mVenusNB</w:t>
            </w:r>
          </w:p>
        </w:tc>
      </w:tr>
      <w:tr w:rsidR="006143C5" w14:paraId="04A258AC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C3D60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pPro4-Venus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B8BEE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3ED46" w14:textId="77777777" w:rsidR="006143C5" w:rsidRDefault="00000000"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 </w:t>
            </w:r>
            <w:r>
              <w:rPr>
                <w:rFonts w:eastAsia="Times New Roman" w:cs="Aptos"/>
                <w:sz w:val="20"/>
                <w:szCs w:val="20"/>
              </w:rPr>
              <w:t>SC101ori-KanR-Pro4_mVenusNB</w:t>
            </w:r>
          </w:p>
        </w:tc>
      </w:tr>
      <w:tr w:rsidR="006143C5" w14:paraId="3F54B8CC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06179" w14:textId="77777777" w:rsidR="006143C5" w:rsidRDefault="00000000">
            <w:proofErr w:type="spellStart"/>
            <w:r>
              <w:rPr>
                <w:rFonts w:eastAsia="Times New Roman" w:cs="Aptos"/>
                <w:b/>
                <w:bCs/>
                <w:sz w:val="20"/>
                <w:szCs w:val="20"/>
              </w:rPr>
              <w:t>pProB</w:t>
            </w:r>
            <w:proofErr w:type="spellEnd"/>
            <w:r>
              <w:rPr>
                <w:rFonts w:eastAsia="Times New Roman"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8587D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7A514" w14:textId="77777777" w:rsidR="006143C5" w:rsidRDefault="00000000"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 </w:t>
            </w:r>
            <w:r>
              <w:rPr>
                <w:rFonts w:eastAsia="Times New Roman" w:cs="Aptos"/>
                <w:sz w:val="20"/>
                <w:szCs w:val="20"/>
              </w:rPr>
              <w:t>SC101ori-KanR-ProB_mVenusNB</w:t>
            </w:r>
          </w:p>
        </w:tc>
      </w:tr>
      <w:tr w:rsidR="006143C5" w14:paraId="4F9BD594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23D5B" w14:textId="77777777" w:rsidR="006143C5" w:rsidRDefault="00000000">
            <w:proofErr w:type="spellStart"/>
            <w:r>
              <w:rPr>
                <w:rFonts w:eastAsia="Times New Roman" w:cs="Aptos"/>
                <w:b/>
                <w:bCs/>
                <w:sz w:val="20"/>
                <w:szCs w:val="20"/>
              </w:rPr>
              <w:t>pProC</w:t>
            </w:r>
            <w:proofErr w:type="spellEnd"/>
            <w:r>
              <w:rPr>
                <w:rFonts w:eastAsia="Times New Roman"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89E54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EE74A" w14:textId="77777777" w:rsidR="006143C5" w:rsidRDefault="00000000"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 </w:t>
            </w:r>
            <w:r>
              <w:rPr>
                <w:rFonts w:eastAsia="Times New Roman" w:cs="Aptos"/>
                <w:sz w:val="20"/>
                <w:szCs w:val="20"/>
              </w:rPr>
              <w:t>SC101ori-KanR-ProC_mVenusNB</w:t>
            </w:r>
          </w:p>
        </w:tc>
      </w:tr>
      <w:tr w:rsidR="006143C5" w14:paraId="60152379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D647C" w14:textId="77777777" w:rsidR="006143C5" w:rsidRDefault="00000000">
            <w:proofErr w:type="spellStart"/>
            <w:r>
              <w:rPr>
                <w:rFonts w:eastAsia="Times New Roman" w:cs="Aptos"/>
                <w:b/>
                <w:bCs/>
                <w:sz w:val="20"/>
                <w:szCs w:val="20"/>
              </w:rPr>
              <w:t>pProD</w:t>
            </w:r>
            <w:proofErr w:type="spellEnd"/>
            <w:r>
              <w:rPr>
                <w:rFonts w:eastAsia="Times New Roman"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4BB18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A5D96" w14:textId="77777777" w:rsidR="006143C5" w:rsidRDefault="00000000"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 </w:t>
            </w:r>
            <w:r>
              <w:rPr>
                <w:rFonts w:eastAsia="Times New Roman" w:cs="Aptos"/>
                <w:sz w:val="20"/>
                <w:szCs w:val="20"/>
              </w:rPr>
              <w:t>SC101ori-KanR-ProD_mVenusNB</w:t>
            </w:r>
          </w:p>
        </w:tc>
      </w:tr>
    </w:tbl>
    <w:p w14:paraId="25FECCF3" w14:textId="77777777" w:rsidR="006143C5" w:rsidRDefault="006143C5">
      <w:pPr>
        <w:rPr>
          <w:rFonts w:eastAsia="Times New Roman" w:cs="Aptos"/>
          <w:sz w:val="20"/>
          <w:szCs w:val="20"/>
        </w:rPr>
      </w:pPr>
    </w:p>
    <w:p w14:paraId="3B0940A6" w14:textId="77777777" w:rsidR="006143C5" w:rsidRDefault="00000000">
      <w:r>
        <w:rPr>
          <w:rFonts w:eastAsia="Times New Roman" w:cs="Aptos"/>
          <w:b/>
          <w:bCs/>
          <w:sz w:val="20"/>
          <w:szCs w:val="20"/>
        </w:rPr>
        <w:t>Supplementary File 1B. List of strains</w:t>
      </w:r>
      <w:r>
        <w:rPr>
          <w:rFonts w:eastAsia="Times New Roman" w:cs="Aptos"/>
          <w:sz w:val="20"/>
          <w:szCs w:val="20"/>
        </w:rPr>
        <w:t> </w:t>
      </w:r>
    </w:p>
    <w:tbl>
      <w:tblPr>
        <w:tblW w:w="89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0"/>
        <w:gridCol w:w="1002"/>
        <w:gridCol w:w="90"/>
        <w:gridCol w:w="1260"/>
        <w:gridCol w:w="4410"/>
      </w:tblGrid>
      <w:tr w:rsidR="006143C5" w14:paraId="68F34465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1E6E2" w14:textId="77777777" w:rsidR="006143C5" w:rsidRDefault="00000000">
            <w:pPr>
              <w:spacing w:after="0"/>
            </w:pPr>
            <w:bookmarkStart w:id="0" w:name="_Hlk190106092"/>
            <w:r>
              <w:rPr>
                <w:rFonts w:eastAsia="Times New Roman" w:cs="Aptos"/>
                <w:b/>
                <w:bCs/>
                <w:sz w:val="20"/>
                <w:szCs w:val="20"/>
              </w:rPr>
              <w:t>Strain name</w:t>
            </w:r>
          </w:p>
        </w:tc>
        <w:tc>
          <w:tcPr>
            <w:tcW w:w="1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37059" w14:textId="77777777" w:rsidR="006143C5" w:rsidRDefault="00000000">
            <w:pPr>
              <w:spacing w:after="0"/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Promoter</w:t>
            </w:r>
          </w:p>
          <w:p w14:paraId="07F9F71A" w14:textId="77777777" w:rsidR="006143C5" w:rsidRDefault="00000000">
            <w:pPr>
              <w:spacing w:after="0"/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Label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96229" w14:textId="77777777" w:rsidR="006143C5" w:rsidRDefault="00000000">
            <w:pPr>
              <w:spacing w:after="0"/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77DD7" w14:textId="77777777" w:rsidR="006143C5" w:rsidRDefault="00000000">
            <w:pPr>
              <w:spacing w:after="0"/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Description</w:t>
            </w:r>
          </w:p>
        </w:tc>
      </w:tr>
      <w:tr w:rsidR="006143C5" w14:paraId="6D582A2D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3C5BC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E98KFD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5A9F1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WT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56AEC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(Mark Kim et al., 2020)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3E0E9" w14:textId="77777777" w:rsidR="006143C5" w:rsidRDefault="00000000">
            <w:pPr>
              <w:rPr>
                <w:rFonts w:eastAsia="Times New Roman" w:cs="Aptos"/>
                <w:sz w:val="20"/>
                <w:szCs w:val="20"/>
                <w:lang w:val="es-MX"/>
              </w:rPr>
            </w:pPr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MG1655 </w:t>
            </w:r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IntS::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ZeoR-PRNA1-mCherry E98K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galK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spellStart"/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AmpR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-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fliFp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-CFP 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flhDC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-YFP</w:t>
            </w:r>
          </w:p>
        </w:tc>
      </w:tr>
      <w:tr w:rsidR="006143C5" w14:paraId="1FFD4919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6F0E3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E98KFD Pro2_T7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42E13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P1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8612D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(Mark Kim et al., 2020)</w:t>
            </w:r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4BFC2" w14:textId="77777777" w:rsidR="006143C5" w:rsidRDefault="00000000">
            <w:pPr>
              <w:rPr>
                <w:rFonts w:eastAsia="Times New Roman" w:cs="Aptos"/>
                <w:sz w:val="20"/>
                <w:szCs w:val="20"/>
                <w:lang w:val="es-MX"/>
              </w:rPr>
            </w:pPr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MG1655 </w:t>
            </w:r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IntS::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ZeoR-PRNA1-mCherry E98K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galK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spellStart"/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AmpR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-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fliFp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-CFP 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flhDC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-YFP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flhDp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Pro4</w:t>
            </w:r>
          </w:p>
        </w:tc>
      </w:tr>
      <w:tr w:rsidR="006143C5" w14:paraId="02070DB5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A12D5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E98KFD Pro4_T7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14B8B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P2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C0F59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(Mark Kim et al., 2020)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5D347" w14:textId="77777777" w:rsidR="006143C5" w:rsidRDefault="00000000">
            <w:pPr>
              <w:rPr>
                <w:rFonts w:eastAsia="Times New Roman" w:cs="Aptos"/>
                <w:sz w:val="20"/>
                <w:szCs w:val="20"/>
                <w:lang w:val="es-MX"/>
              </w:rPr>
            </w:pPr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MG1655 </w:t>
            </w:r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IntS::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ZeoR-PRNA1-mCherry E98K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galK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spellStart"/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AmpR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-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fliFp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-CFP 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flhDC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-YFP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flhDp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Pro5</w:t>
            </w:r>
          </w:p>
        </w:tc>
      </w:tr>
      <w:tr w:rsidR="006143C5" w14:paraId="3930DA0B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59418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E98KFD Pro5_T7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F5787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P3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DBBB8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(Mark Kim et al., 2020)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76E57" w14:textId="77777777" w:rsidR="006143C5" w:rsidRDefault="00000000">
            <w:pPr>
              <w:rPr>
                <w:rFonts w:eastAsia="Times New Roman" w:cs="Aptos"/>
                <w:sz w:val="20"/>
                <w:szCs w:val="20"/>
                <w:lang w:val="es-MX"/>
              </w:rPr>
            </w:pPr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MG1655 </w:t>
            </w:r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IntS::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ZeoR-PRNA1-mCherry E98K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galK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spellStart"/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AmpR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-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fliFp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-CFP 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flhDC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-YFP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flhDp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Pro2</w:t>
            </w:r>
          </w:p>
        </w:tc>
      </w:tr>
      <w:tr w:rsidR="006143C5" w14:paraId="2FF312CC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9BB0E" w14:textId="77777777" w:rsidR="006143C5" w:rsidRDefault="00000000">
            <w:pPr>
              <w:rPr>
                <w:rFonts w:eastAsia="Times New Roman" w:cs="Aptos"/>
                <w:b/>
                <w:bCs/>
                <w:sz w:val="20"/>
                <w:szCs w:val="20"/>
              </w:rPr>
            </w:pPr>
            <w:r>
              <w:rPr>
                <w:rFonts w:eastAsia="Times New Roman" w:cs="Aptos"/>
                <w:b/>
                <w:bCs/>
                <w:sz w:val="20"/>
                <w:szCs w:val="20"/>
              </w:rPr>
              <w:t>E98KFC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9C082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WT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B0C73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(Mark Kim et al., 2020)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96DB8" w14:textId="77777777" w:rsidR="006143C5" w:rsidRDefault="00000000"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MG1655 </w:t>
            </w:r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IntS::</w:t>
            </w:r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ZeoR-PRNA1-mCherry E98K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galK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spellStart"/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AmpR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-</w:t>
            </w:r>
            <w:proofErr w:type="spellStart"/>
            <w:r>
              <w:rPr>
                <w:rFonts w:eastAsia="Times New Roman" w:cs="Aptos"/>
                <w:sz w:val="20"/>
                <w:szCs w:val="20"/>
                <w:lang w:val="es-MX"/>
              </w:rPr>
              <w:t>fliFp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 xml:space="preserve">-CFP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  <w:lang w:val="es-MX"/>
              </w:rPr>
              <w:t>attb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::</w:t>
            </w:r>
            <w:proofErr w:type="spellStart"/>
            <w:proofErr w:type="gramEnd"/>
            <w:r>
              <w:rPr>
                <w:rFonts w:eastAsia="Times New Roman" w:cs="Aptos"/>
                <w:sz w:val="20"/>
                <w:szCs w:val="20"/>
                <w:lang w:val="es-MX"/>
              </w:rPr>
              <w:t>KanR</w:t>
            </w:r>
            <w:proofErr w:type="spellEnd"/>
            <w:r>
              <w:rPr>
                <w:rFonts w:eastAsia="Times New Roman" w:cs="Aptos"/>
                <w:sz w:val="20"/>
                <w:szCs w:val="20"/>
                <w:lang w:val="es-MX"/>
              </w:rPr>
              <w:t>-</w:t>
            </w:r>
            <w:proofErr w:type="spellStart"/>
            <w:r>
              <w:rPr>
                <w:rFonts w:eastAsia="Times New Roman" w:cs="Aptos"/>
                <w:sz w:val="20"/>
                <w:szCs w:val="20"/>
              </w:rPr>
              <w:t>fliCp-mVenusNB</w:t>
            </w:r>
            <w:proofErr w:type="spellEnd"/>
          </w:p>
        </w:tc>
      </w:tr>
      <w:tr w:rsidR="006143C5" w14:paraId="03615885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4E59E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MGPro2-Venus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99924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P1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4E381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89539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>MG1655 E98K + pPro2-Venus</w:t>
            </w:r>
          </w:p>
        </w:tc>
      </w:tr>
      <w:tr w:rsidR="006143C5" w14:paraId="75CF34C9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D8B42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>MGPro4-Venus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42B81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P2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5ED78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40D4E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>MG1655 E98K + pPro4-Venus</w:t>
            </w:r>
          </w:p>
        </w:tc>
      </w:tr>
      <w:tr w:rsidR="006143C5" w14:paraId="730EA408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8FFDA" w14:textId="77777777" w:rsidR="006143C5" w:rsidRDefault="00000000">
            <w:proofErr w:type="spellStart"/>
            <w:r>
              <w:rPr>
                <w:rFonts w:eastAsia="Times New Roman" w:cs="Aptos"/>
                <w:b/>
                <w:bCs/>
                <w:sz w:val="20"/>
                <w:szCs w:val="20"/>
              </w:rPr>
              <w:t>MGProB</w:t>
            </w:r>
            <w:proofErr w:type="spellEnd"/>
            <w:r>
              <w:rPr>
                <w:rFonts w:eastAsia="Times New Roman"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C195A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P4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54C4B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C8E5F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MG1655 E98K + </w:t>
            </w:r>
            <w:proofErr w:type="spellStart"/>
            <w:r>
              <w:rPr>
                <w:rFonts w:eastAsia="Times New Roman" w:cs="Aptos"/>
                <w:sz w:val="20"/>
                <w:szCs w:val="20"/>
              </w:rPr>
              <w:t>pProB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>-Venus</w:t>
            </w:r>
          </w:p>
        </w:tc>
      </w:tr>
      <w:tr w:rsidR="006143C5" w14:paraId="46A4E9EA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B7B8BA" w14:textId="77777777" w:rsidR="006143C5" w:rsidRDefault="00000000">
            <w:proofErr w:type="spellStart"/>
            <w:r>
              <w:rPr>
                <w:rFonts w:eastAsia="Times New Roman" w:cs="Aptos"/>
                <w:b/>
                <w:bCs/>
                <w:sz w:val="20"/>
                <w:szCs w:val="20"/>
              </w:rPr>
              <w:t>MGProC</w:t>
            </w:r>
            <w:proofErr w:type="spellEnd"/>
            <w:r>
              <w:rPr>
                <w:rFonts w:eastAsia="Times New Roman"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667C1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P5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702B8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0421C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MG1655 E98K + </w:t>
            </w:r>
            <w:proofErr w:type="spellStart"/>
            <w:r>
              <w:rPr>
                <w:rFonts w:eastAsia="Times New Roman" w:cs="Aptos"/>
                <w:sz w:val="20"/>
                <w:szCs w:val="20"/>
              </w:rPr>
              <w:t>pProC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>-Venus</w:t>
            </w:r>
          </w:p>
        </w:tc>
      </w:tr>
      <w:tr w:rsidR="006143C5" w14:paraId="3FCAB7DE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E8342" w14:textId="77777777" w:rsidR="006143C5" w:rsidRDefault="00000000">
            <w:proofErr w:type="spellStart"/>
            <w:r>
              <w:rPr>
                <w:rFonts w:eastAsia="Times New Roman" w:cs="Aptos"/>
                <w:b/>
                <w:bCs/>
                <w:sz w:val="20"/>
                <w:szCs w:val="20"/>
              </w:rPr>
              <w:t>MGProD</w:t>
            </w:r>
            <w:proofErr w:type="spellEnd"/>
            <w:r>
              <w:rPr>
                <w:rFonts w:eastAsia="Times New Roman"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E5F3C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 P6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8359F" w14:textId="77777777" w:rsidR="006143C5" w:rsidRDefault="00000000">
            <w:r>
              <w:rPr>
                <w:rFonts w:eastAsia="Times New Roman" w:cs="Aptos"/>
                <w:sz w:val="20"/>
                <w:szCs w:val="20"/>
              </w:rPr>
              <w:t>(Sassi et al., 2022)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DF0C7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MG1655 E98K + </w:t>
            </w:r>
            <w:proofErr w:type="spellStart"/>
            <w:r>
              <w:rPr>
                <w:rFonts w:eastAsia="Times New Roman" w:cs="Aptos"/>
                <w:sz w:val="20"/>
                <w:szCs w:val="20"/>
              </w:rPr>
              <w:t>pProD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>-Venus</w:t>
            </w:r>
          </w:p>
        </w:tc>
      </w:tr>
      <w:tr w:rsidR="006143C5" w14:paraId="459839C4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C949E" w14:textId="77777777" w:rsidR="006143C5" w:rsidRDefault="00000000">
            <w:r>
              <w:rPr>
                <w:rFonts w:eastAsia="Times New Roman" w:cs="Aptos"/>
                <w:b/>
                <w:bCs/>
                <w:sz w:val="20"/>
                <w:szCs w:val="20"/>
              </w:rPr>
              <w:t xml:space="preserve">MC4100* 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E4A7E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>-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C7620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>This work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C85DD" w14:textId="77777777" w:rsidR="006143C5" w:rsidRDefault="00000000">
            <w:pPr>
              <w:rPr>
                <w:rFonts w:eastAsia="Times New Roman" w:cs="Aptos"/>
                <w:sz w:val="20"/>
                <w:szCs w:val="20"/>
              </w:rPr>
            </w:pPr>
            <w:r>
              <w:rPr>
                <w:rFonts w:eastAsia="Times New Roman" w:cs="Aptos"/>
                <w:sz w:val="20"/>
                <w:szCs w:val="20"/>
              </w:rPr>
              <w:t xml:space="preserve">MC4100 E98K ΔIS5_flhD </w:t>
            </w:r>
            <w:proofErr w:type="spellStart"/>
            <w:r>
              <w:rPr>
                <w:rFonts w:eastAsia="Times New Roman" w:cs="Aptos"/>
                <w:sz w:val="20"/>
                <w:szCs w:val="20"/>
              </w:rPr>
              <w:t>flhD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 xml:space="preserve"> corrected </w:t>
            </w:r>
            <w:proofErr w:type="spellStart"/>
            <w:proofErr w:type="gramStart"/>
            <w:r>
              <w:rPr>
                <w:rFonts w:eastAsia="Times New Roman" w:cs="Aptos"/>
                <w:sz w:val="20"/>
                <w:szCs w:val="20"/>
              </w:rPr>
              <w:t>galK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>::</w:t>
            </w:r>
            <w:proofErr w:type="spellStart"/>
            <w:proofErr w:type="gramEnd"/>
            <w:r>
              <w:rPr>
                <w:rFonts w:eastAsia="Times New Roman" w:cs="Aptos"/>
                <w:sz w:val="20"/>
                <w:szCs w:val="20"/>
              </w:rPr>
              <w:t>AmpR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>-</w:t>
            </w:r>
            <w:proofErr w:type="spellStart"/>
            <w:r>
              <w:rPr>
                <w:rFonts w:eastAsia="Times New Roman" w:cs="Aptos"/>
                <w:sz w:val="20"/>
                <w:szCs w:val="20"/>
              </w:rPr>
              <w:t>fliFp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 xml:space="preserve">-CFP </w:t>
            </w:r>
            <w:proofErr w:type="spellStart"/>
            <w:r>
              <w:rPr>
                <w:rFonts w:eastAsia="Times New Roman" w:cs="Aptos"/>
                <w:sz w:val="20"/>
                <w:szCs w:val="20"/>
              </w:rPr>
              <w:t>flhDC</w:t>
            </w:r>
            <w:proofErr w:type="spellEnd"/>
            <w:r>
              <w:rPr>
                <w:rFonts w:eastAsia="Times New Roman" w:cs="Aptos"/>
                <w:sz w:val="20"/>
                <w:szCs w:val="20"/>
              </w:rPr>
              <w:t>-YFP</w:t>
            </w:r>
          </w:p>
        </w:tc>
      </w:tr>
    </w:tbl>
    <w:bookmarkEnd w:id="0"/>
    <w:p w14:paraId="7BECDCCE" w14:textId="77777777" w:rsidR="006143C5" w:rsidRDefault="00000000">
      <w:pPr>
        <w:rPr>
          <w:rFonts w:eastAsia="Times New Roman" w:cs="Aptos"/>
          <w:sz w:val="20"/>
          <w:szCs w:val="20"/>
        </w:rPr>
      </w:pPr>
      <w:r>
        <w:rPr>
          <w:rFonts w:eastAsia="Times New Roman" w:cs="Aptos"/>
          <w:sz w:val="20"/>
          <w:szCs w:val="20"/>
        </w:rPr>
        <w:t>Newly created strains (MC4100*) are described in Supplementary File 1B and are available from the corresponding author upon request, without restrictions.</w:t>
      </w:r>
    </w:p>
    <w:p w14:paraId="48DFCB6A" w14:textId="77777777" w:rsidR="006143C5" w:rsidRDefault="00000000">
      <w:r>
        <w:rPr>
          <w:rFonts w:cs="Aptos"/>
          <w:b/>
          <w:bCs/>
        </w:rPr>
        <w:lastRenderedPageBreak/>
        <w:t xml:space="preserve">Supplementary File 1C.  Estimated </w:t>
      </w:r>
      <w:proofErr w:type="spellStart"/>
      <w:r>
        <w:rPr>
          <w:rFonts w:cs="Aptos"/>
          <w:b/>
          <w:bCs/>
        </w:rPr>
        <w:t>mVenus</w:t>
      </w:r>
      <w:proofErr w:type="spellEnd"/>
      <w:r>
        <w:rPr>
          <w:rFonts w:cs="Aptos"/>
          <w:b/>
          <w:bCs/>
        </w:rPr>
        <w:t xml:space="preserve"> proteome fraction across promoter strains.</w:t>
      </w:r>
    </w:p>
    <w:tbl>
      <w:tblPr>
        <w:tblW w:w="87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7"/>
        <w:gridCol w:w="1495"/>
        <w:gridCol w:w="1939"/>
        <w:gridCol w:w="1805"/>
        <w:gridCol w:w="1936"/>
      </w:tblGrid>
      <w:tr w:rsidR="006143C5" w14:paraId="5C6462C7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B6FA8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Strain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76B2E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Promoter name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793CE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Average</w:t>
            </w:r>
          </w:p>
          <w:p w14:paraId="211E4CB6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Elongation Rate (h⁻¹)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7193CC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% reduction vs. WT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7A3FBCFE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Estimation</w:t>
            </w:r>
          </w:p>
          <w:p w14:paraId="7A424BD7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Φ</w:t>
            </w:r>
            <w:r>
              <w:rPr>
                <w:rFonts w:cs="Aptos"/>
                <w:b/>
                <w:bCs/>
                <w:sz w:val="20"/>
                <w:szCs w:val="20"/>
                <w:vertAlign w:val="subscript"/>
              </w:rPr>
              <w:t>U</w:t>
            </w:r>
            <w:r>
              <w:rPr>
                <w:rFonts w:cs="Aptos"/>
                <w:b/>
                <w:bCs/>
                <w:sz w:val="20"/>
                <w:szCs w:val="20"/>
              </w:rPr>
              <w:t xml:space="preserve"> (% dry cell weight)</w:t>
            </w:r>
          </w:p>
        </w:tc>
      </w:tr>
      <w:tr w:rsidR="006143C5" w14:paraId="4ECE778C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2E46E2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MGPro2-Venus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6216BC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P1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0EDA7B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0.5618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04C4A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1.29%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BA825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0.55%</w:t>
            </w:r>
          </w:p>
        </w:tc>
      </w:tr>
      <w:tr w:rsidR="006143C5" w14:paraId="1B490971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D031C" w14:textId="77777777" w:rsidR="006143C5" w:rsidRDefault="00000000">
            <w:pPr>
              <w:spacing w:after="0" w:line="254" w:lineRule="auto"/>
            </w:pPr>
            <w:r>
              <w:rPr>
                <w:rFonts w:cs="Aptos"/>
                <w:b/>
                <w:bCs/>
                <w:sz w:val="20"/>
                <w:szCs w:val="20"/>
              </w:rPr>
              <w:t>MGPro4-Venus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D2D6E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P2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489C9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0.5575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6C009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2.04%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1CED8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0.87%</w:t>
            </w:r>
          </w:p>
        </w:tc>
      </w:tr>
      <w:tr w:rsidR="006143C5" w14:paraId="545BD3FF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BE6C7" w14:textId="77777777" w:rsidR="006143C5" w:rsidRDefault="00000000">
            <w:pPr>
              <w:spacing w:after="0" w:line="254" w:lineRule="auto"/>
            </w:pPr>
            <w:proofErr w:type="spellStart"/>
            <w:r>
              <w:rPr>
                <w:rFonts w:cs="Aptos"/>
                <w:b/>
                <w:bCs/>
                <w:sz w:val="20"/>
                <w:szCs w:val="20"/>
              </w:rPr>
              <w:t>MGProB</w:t>
            </w:r>
            <w:proofErr w:type="spellEnd"/>
            <w:r>
              <w:rPr>
                <w:rFonts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13901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P4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84DDF7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0.5438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41735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4.44%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3B3B39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1.91%</w:t>
            </w:r>
          </w:p>
        </w:tc>
      </w:tr>
      <w:tr w:rsidR="006143C5" w14:paraId="5EE4F1D8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0B2C1" w14:textId="77777777" w:rsidR="006143C5" w:rsidRDefault="00000000">
            <w:pPr>
              <w:spacing w:after="0" w:line="254" w:lineRule="auto"/>
            </w:pPr>
            <w:proofErr w:type="spellStart"/>
            <w:r>
              <w:rPr>
                <w:rFonts w:cs="Aptos"/>
                <w:b/>
                <w:bCs/>
                <w:sz w:val="20"/>
                <w:szCs w:val="20"/>
              </w:rPr>
              <w:t>MGProC</w:t>
            </w:r>
            <w:proofErr w:type="spellEnd"/>
            <w:r>
              <w:rPr>
                <w:rFonts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67D25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P5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B9E8D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0.5232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AE6435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8.05%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72F0D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3.46%</w:t>
            </w:r>
          </w:p>
        </w:tc>
      </w:tr>
      <w:tr w:rsidR="006143C5" w14:paraId="63CF45E6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EC982" w14:textId="77777777" w:rsidR="006143C5" w:rsidRDefault="00000000">
            <w:pPr>
              <w:spacing w:after="0" w:line="254" w:lineRule="auto"/>
            </w:pPr>
            <w:proofErr w:type="spellStart"/>
            <w:r>
              <w:rPr>
                <w:rFonts w:cs="Aptos"/>
                <w:b/>
                <w:bCs/>
                <w:sz w:val="20"/>
                <w:szCs w:val="20"/>
              </w:rPr>
              <w:t>MGProD</w:t>
            </w:r>
            <w:proofErr w:type="spellEnd"/>
            <w:r>
              <w:rPr>
                <w:rFonts w:cs="Aptos"/>
                <w:b/>
                <w:bCs/>
                <w:sz w:val="20"/>
                <w:szCs w:val="20"/>
              </w:rPr>
              <w:t>-Venus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53222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P6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0F4C8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0.51621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B5980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9.30%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6549DB" w14:textId="77777777" w:rsidR="006143C5" w:rsidRDefault="00000000">
            <w:pPr>
              <w:spacing w:after="0" w:line="254" w:lineRule="auto"/>
              <w:rPr>
                <w:rFonts w:cs="Aptos"/>
                <w:sz w:val="20"/>
                <w:szCs w:val="20"/>
              </w:rPr>
            </w:pPr>
            <w:r>
              <w:rPr>
                <w:rFonts w:cs="Aptos"/>
                <w:sz w:val="20"/>
                <w:szCs w:val="20"/>
              </w:rPr>
              <w:t>3.99%</w:t>
            </w:r>
          </w:p>
        </w:tc>
      </w:tr>
    </w:tbl>
    <w:p w14:paraId="21B9859D" w14:textId="77777777" w:rsidR="006143C5" w:rsidRDefault="006143C5">
      <w:pPr>
        <w:spacing w:after="0" w:line="254" w:lineRule="auto"/>
        <w:rPr>
          <w:rFonts w:cs="Aptos"/>
        </w:rPr>
      </w:pPr>
    </w:p>
    <w:p w14:paraId="65479194" w14:textId="77777777" w:rsidR="006143C5" w:rsidRDefault="00000000">
      <w:pPr>
        <w:spacing w:after="0" w:line="254" w:lineRule="auto"/>
      </w:pPr>
      <w:r>
        <w:rPr>
          <w:rFonts w:cs="Aptos"/>
        </w:rPr>
        <w:t xml:space="preserve">‘% reduction’ is calculated relative to the WT (non-expressing) growth rate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>
        <w:rPr>
          <w:rFonts w:cs="Aptos"/>
        </w:rPr>
        <w:t xml:space="preserve"> </w:t>
      </w:r>
      <w:r>
        <w:rPr>
          <w:rFonts w:eastAsia="Times New Roman" w:cs="Aptos"/>
        </w:rPr>
        <w:t>=</w:t>
      </w:r>
      <m:oMath>
        <m:r>
          <w:rPr>
            <w:rFonts w:ascii="Cambria Math" w:hAnsi="Cambria Math"/>
          </w:rPr>
          <m:t>  0.5691 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cs="Aptos"/>
        </w:rPr>
        <w:t xml:space="preserve">).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</m:oMath>
      <w:r>
        <w:rPr>
          <w:rFonts w:cs="Aptos"/>
        </w:rPr>
        <w:t xml:space="preserve"> is estimated using the ribosome-allocation </w:t>
      </w:r>
      <w:proofErr w:type="gramStart"/>
      <w:r>
        <w:rPr>
          <w:rFonts w:cs="Aptos"/>
        </w:rPr>
        <w:t>relationship  (</w:t>
      </w:r>
      <w:proofErr w:type="gramEnd"/>
      <w:r>
        <w:rPr>
          <w:rFonts w:cs="Aptos"/>
        </w:rPr>
        <w:t xml:space="preserve">Scott et al., (Scott et al., 2010)), with </w:t>
      </w:r>
      <m:oMath>
        <m:r>
          <w:rPr>
            <w:rFonts w:ascii="Cambria Math" w:hAnsi="Cambria Math"/>
          </w:rPr>
          <m:t>b = 2.33 µ</m:t>
        </m:r>
        <m:r>
          <m:rPr>
            <m:sty m:val="p"/>
          </m:rPr>
          <w:rPr>
            <w:rFonts w:ascii="Cambria Math" w:hAnsi="Cambria Math"/>
          </w:rPr>
          <m:t>g</m:t>
        </m:r>
        <m:r>
          <w:rPr>
            <w:rFonts w:ascii="Cambria Math" w:hAnsi="Cambria Math"/>
          </w:rPr>
          <m:t> </m:t>
        </m:r>
        <m:r>
          <m:rPr>
            <m:sty m:val="p"/>
          </m:rPr>
          <w:rPr>
            <w:rFonts w:ascii="Cambria Math" w:hAnsi="Cambria Math"/>
          </w:rPr>
          <m:t>DCW</m:t>
        </m:r>
      </m:oMath>
      <w:r>
        <w:rPr>
          <w:rFonts w:cs="Aptos"/>
        </w:rPr>
        <w:t xml:space="preserve"> per µg protein, the empirically determined value for GFP-family proteins (Bienick et al., 2014 (Bienick et al., 2014)). </w:t>
      </w:r>
    </w:p>
    <w:p w14:paraId="05A8C7CA" w14:textId="77777777" w:rsidR="006143C5" w:rsidRDefault="00000000">
      <w:pPr>
        <w:rPr>
          <w:rFonts w:cs="Aptos"/>
        </w:rPr>
      </w:pPr>
      <w:r>
        <w:rPr>
          <w:rFonts w:cs="Aptos"/>
        </w:rPr>
        <w:t xml:space="preserve"> </w:t>
      </w:r>
    </w:p>
    <w:p w14:paraId="37054EE0" w14:textId="77777777" w:rsidR="006143C5" w:rsidRDefault="006143C5"/>
    <w:sectPr w:rsidR="006143C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B387F" w14:textId="77777777" w:rsidR="002E0C03" w:rsidRDefault="002E0C03">
      <w:pPr>
        <w:spacing w:after="0"/>
      </w:pPr>
      <w:r>
        <w:separator/>
      </w:r>
    </w:p>
  </w:endnote>
  <w:endnote w:type="continuationSeparator" w:id="0">
    <w:p w14:paraId="4BBFACBC" w14:textId="77777777" w:rsidR="002E0C03" w:rsidRDefault="002E0C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0E4C" w14:textId="77777777" w:rsidR="002E0C03" w:rsidRDefault="002E0C0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645ABDD" w14:textId="77777777" w:rsidR="002E0C03" w:rsidRDefault="002E0C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143C5"/>
    <w:rsid w:val="00003B32"/>
    <w:rsid w:val="000D0D29"/>
    <w:rsid w:val="002E0C03"/>
    <w:rsid w:val="0061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BDA6"/>
  <w15:docId w15:val="{9DF69235-7CC0-4578-95B8-63010B78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40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kern w:val="3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kern w:val="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kern w:val="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kern w:val="3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kern w:val="3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kern w:val="3"/>
      <w:sz w:val="24"/>
      <w:szCs w:val="24"/>
    </w:rPr>
  </w:style>
  <w:style w:type="paragraph" w:styleId="Heading7">
    <w:name w:val="heading 7"/>
    <w:basedOn w:val="Normal"/>
    <w:next w:val="Normal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</w:rPr>
  </w:style>
  <w:style w:type="paragraph" w:styleId="Heading8">
    <w:name w:val="heading 8"/>
    <w:basedOn w:val="Normal"/>
    <w:next w:val="Normal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</w:rPr>
  </w:style>
  <w:style w:type="paragraph" w:styleId="Heading9">
    <w:name w:val="heading 9"/>
    <w:basedOn w:val="Normal"/>
    <w:next w:val="Normal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76" w:lineRule="auto"/>
    </w:pPr>
    <w:rPr>
      <w:rFonts w:eastAsia="Times New Roman"/>
      <w:color w:val="595959"/>
      <w:spacing w:val="15"/>
      <w:kern w:val="3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 w:line="276" w:lineRule="auto"/>
      <w:jc w:val="center"/>
    </w:pPr>
    <w:rPr>
      <w:i/>
      <w:iCs/>
      <w:color w:val="404040"/>
      <w:kern w:val="3"/>
      <w:sz w:val="24"/>
      <w:szCs w:val="24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spacing w:after="160" w:line="276" w:lineRule="auto"/>
      <w:ind w:left="720"/>
      <w:contextualSpacing/>
    </w:pPr>
    <w:rPr>
      <w:kern w:val="3"/>
      <w:sz w:val="24"/>
      <w:szCs w:val="24"/>
    </w:r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kern w:val="3"/>
      <w:sz w:val="24"/>
      <w:szCs w:val="24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MAYRA PATRICIA GARCIA ALCALA</dc:creator>
  <dc:description/>
  <cp:lastModifiedBy>MAYRA PATRICIA GARCIA ALCALA</cp:lastModifiedBy>
  <cp:revision>2</cp:revision>
  <dcterms:created xsi:type="dcterms:W3CDTF">2026-10-19T08:17:00Z</dcterms:created>
  <dcterms:modified xsi:type="dcterms:W3CDTF">2026-10-19T08:17:00Z</dcterms:modified>
</cp:coreProperties>
</file>