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3681" w14:textId="33C7F5D5" w:rsidR="00495D9D" w:rsidRPr="00AF20A7" w:rsidRDefault="00AF20A7">
      <w:pPr>
        <w:rPr>
          <w:b/>
          <w:bCs/>
        </w:rPr>
      </w:pPr>
      <w:r w:rsidRPr="00AF20A7">
        <w:rPr>
          <w:b/>
          <w:bCs/>
        </w:rPr>
        <w:t>Supplementary File 1</w:t>
      </w:r>
    </w:p>
    <w:p w14:paraId="76471530" w14:textId="3D79F5E9" w:rsidR="00AF20A7" w:rsidRDefault="00AF20A7">
      <w:pPr>
        <w:rPr>
          <w:b/>
          <w:bCs/>
        </w:rPr>
      </w:pPr>
      <w:r w:rsidRPr="00AF20A7">
        <w:rPr>
          <w:b/>
          <w:bCs/>
        </w:rPr>
        <w:t xml:space="preserve">Table A: Table of MS/MS hits of the </w:t>
      </w:r>
      <w:proofErr w:type="spellStart"/>
      <w:r w:rsidRPr="00AF20A7">
        <w:rPr>
          <w:b/>
          <w:bCs/>
        </w:rPr>
        <w:t>beads+hIgG</w:t>
      </w:r>
      <w:proofErr w:type="spellEnd"/>
      <w:r w:rsidRPr="00AF20A7">
        <w:rPr>
          <w:b/>
          <w:bCs/>
        </w:rPr>
        <w:t xml:space="preserve"> control</w:t>
      </w:r>
    </w:p>
    <w:tbl>
      <w:tblPr>
        <w:tblW w:w="14495" w:type="dxa"/>
        <w:tblLook w:val="04A0" w:firstRow="1" w:lastRow="0" w:firstColumn="1" w:lastColumn="0" w:noHBand="0" w:noVBand="1"/>
      </w:tblPr>
      <w:tblGrid>
        <w:gridCol w:w="1680"/>
        <w:gridCol w:w="5100"/>
        <w:gridCol w:w="1076"/>
        <w:gridCol w:w="1353"/>
        <w:gridCol w:w="1407"/>
        <w:gridCol w:w="999"/>
        <w:gridCol w:w="960"/>
        <w:gridCol w:w="960"/>
        <w:gridCol w:w="960"/>
      </w:tblGrid>
      <w:tr w:rsidR="00AF20A7" w:rsidRPr="00AF20A7" w14:paraId="5D1F4023" w14:textId="77777777" w:rsidTr="00AF20A7">
        <w:trPr>
          <w:trHeight w:val="55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5B20EA9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Acession</w:t>
            </w:r>
            <w:proofErr w:type="spellEnd"/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 xml:space="preserve"> No.</w:t>
            </w:r>
          </w:p>
        </w:tc>
        <w:tc>
          <w:tcPr>
            <w:tcW w:w="5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18D482B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Description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2BA67FF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Coverage [%]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2D88F5E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# Peptides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7A4DCB4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# PSMs</w:t>
            </w:r>
          </w:p>
        </w:tc>
        <w:tc>
          <w:tcPr>
            <w:tcW w:w="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157D078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# Unique Peptides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7897066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# AAs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54DCC1D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MW [kDa]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8" w:fill="FFE598"/>
            <w:vAlign w:val="center"/>
            <w:hideMark/>
          </w:tcPr>
          <w:p w14:paraId="3405C9E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 xml:space="preserve">calc. </w:t>
            </w:r>
            <w:proofErr w:type="spellStart"/>
            <w:r w:rsidRPr="00AF20A7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22"/>
                <w:szCs w:val="22"/>
                <w:lang w:eastAsia="en-IN"/>
                <w14:ligatures w14:val="none"/>
              </w:rPr>
              <w:t>pI</w:t>
            </w:r>
            <w:proofErr w:type="spellEnd"/>
          </w:p>
        </w:tc>
      </w:tr>
      <w:tr w:rsidR="00AF20A7" w:rsidRPr="00AF20A7" w14:paraId="51EB1641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C78C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PF3D7_0818900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E219A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Heat shock protein 70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FEC75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329D9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D37D4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A9A3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BD08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BB7F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CE42F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5.67</w:t>
            </w:r>
          </w:p>
        </w:tc>
      </w:tr>
      <w:tr w:rsidR="00AF20A7" w:rsidRPr="00AF20A7" w14:paraId="67978AC7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19B5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PF3D7_0917900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26A9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Heat shock protein 70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0365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E086E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A374A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BE06E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1A96A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2E90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8363C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5.31</w:t>
            </w:r>
          </w:p>
        </w:tc>
      </w:tr>
      <w:tr w:rsidR="00AF20A7" w:rsidRPr="00AF20A7" w14:paraId="03018032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3EB0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PF3D7_1015900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D4E1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Enolase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BA295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D1C08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4114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78B9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3D01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71E15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DE6CD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</w:t>
            </w:r>
          </w:p>
        </w:tc>
      </w:tr>
      <w:tr w:rsidR="00AF20A7" w:rsidRPr="00AF20A7" w14:paraId="15459DA0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FB1B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PF3D7_0708400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71921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Heat shock protein 90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F9B8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FE9C4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F256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0A4AF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BA7B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8D451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9F31C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5.01</w:t>
            </w:r>
          </w:p>
        </w:tc>
      </w:tr>
      <w:tr w:rsidR="00AF20A7" w:rsidRPr="00AF20A7" w14:paraId="5B9C694A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CC00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PF3D7_0930300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20335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Merozoite surface protein 1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5DBC0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2962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758E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2B07D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9709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2343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5AF60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6.51</w:t>
            </w:r>
          </w:p>
        </w:tc>
      </w:tr>
      <w:tr w:rsidR="00AF20A7" w:rsidRPr="00AF20A7" w14:paraId="21C39EF2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802F6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PF3D7_0207600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81F8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Serine-repeat antigen protein 5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E10A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60A5C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C4094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5922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E5EC4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A6BD3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B56A8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5.41</w:t>
            </w:r>
          </w:p>
        </w:tc>
      </w:tr>
      <w:tr w:rsidR="00AF20A7" w:rsidRPr="00AF20A7" w14:paraId="42F83A49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579B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PF3D7_0929400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B261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High molecular weight rhoptry protein 2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20F0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89B3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F6CAD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FA53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02216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C8078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62FE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8.27</w:t>
            </w:r>
          </w:p>
        </w:tc>
      </w:tr>
      <w:tr w:rsidR="00AF20A7" w:rsidRPr="00AF20A7" w14:paraId="12BB9E9C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E0D10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PF3D7_1357000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7AA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Elongation factor 1-alpha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D079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8A1AC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32312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4EF2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85FC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6FF5D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37260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9.06</w:t>
            </w:r>
          </w:p>
        </w:tc>
      </w:tr>
      <w:tr w:rsidR="00AF20A7" w:rsidRPr="00AF20A7" w14:paraId="0FCD866A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0910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PF3D7_1444800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78E0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Fructose-bisphosphate aldolase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60AB5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9ADC5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3A90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777C6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ED657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5AA0C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7F48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8.12</w:t>
            </w:r>
          </w:p>
        </w:tc>
      </w:tr>
      <w:tr w:rsidR="00AF20A7" w:rsidRPr="00AF20A7" w14:paraId="4E2FEE54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AA452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PF3D7_1462800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2CEA2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Glyceraldehyde-3-phosphate dehydrogenase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1F97F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672C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3DA95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623C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E86E5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DD53D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E682A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7.69</w:t>
            </w:r>
          </w:p>
        </w:tc>
      </w:tr>
      <w:tr w:rsidR="00AF20A7" w:rsidRPr="00AF20A7" w14:paraId="33567485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6F14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PF3D7_1410400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F3AFD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Rhoptry-associated protein 1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ADFD5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DD90F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FCFD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A6339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160DA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17C6A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2C7A2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7.11</w:t>
            </w:r>
          </w:p>
        </w:tc>
      </w:tr>
      <w:tr w:rsidR="00AF20A7" w:rsidRPr="00AF20A7" w14:paraId="624C7D92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0EA0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PF3D7_0922500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E00FD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Phosphoglycerate kinase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CBEB5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1052B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41BC0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6C0F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61F0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1DC3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FAD1B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7.83</w:t>
            </w:r>
          </w:p>
        </w:tc>
      </w:tr>
      <w:tr w:rsidR="00AF20A7" w:rsidRPr="00AF20A7" w14:paraId="5FB191EC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7A424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PF3D7_0500800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E4BE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Mature parasite-infected erythrocyte surface antigen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C2C52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1E95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0B03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E4846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B7F7C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AA368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AEF0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4.78</w:t>
            </w:r>
          </w:p>
        </w:tc>
      </w:tr>
      <w:tr w:rsidR="00AF20A7" w:rsidRPr="00AF20A7" w14:paraId="7787BFBE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8008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PF3D7_0511800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78DCD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Inositol-3-phosphate synthase 1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CD48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31661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6DC5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0013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AC44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91EB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CCA94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7.4</w:t>
            </w:r>
          </w:p>
        </w:tc>
      </w:tr>
      <w:tr w:rsidR="00AF20A7" w:rsidRPr="00AF20A7" w14:paraId="0BF0461E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D3D4E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PF3D7_0619400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9ABB7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Cell division cycle protein 48 homologue, putative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179EF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B8EC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04E2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3891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4FC79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A8020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63C10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5.08</w:t>
            </w:r>
          </w:p>
        </w:tc>
      </w:tr>
      <w:tr w:rsidR="00AF20A7" w:rsidRPr="00AF20A7" w14:paraId="4267D6C6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BE9EF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PF3D7_1451100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E4B70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Elongation factor 2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D7C5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769C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91A0C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D2CA7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AD0F1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28CE7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86188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</w:t>
            </w:r>
          </w:p>
        </w:tc>
      </w:tr>
      <w:tr w:rsidR="00AF20A7" w:rsidRPr="00AF20A7" w14:paraId="0B5ABE7F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A73AB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PF3D7_0708800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83DDE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Heat shock protein 110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E426C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B08DE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4119E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8ABEB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C2E3C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A9CBD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FEFDC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5.69</w:t>
            </w:r>
          </w:p>
        </w:tc>
      </w:tr>
      <w:tr w:rsidR="00AF20A7" w:rsidRPr="00AF20A7" w14:paraId="317533FF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4AC3A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PF3D7_1324900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40293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L-lactate dehydrogenase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79C18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01AC4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3B435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940E4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F42B7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4F34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61D0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7.55</w:t>
            </w:r>
          </w:p>
        </w:tc>
      </w:tr>
      <w:tr w:rsidR="00AF20A7" w:rsidRPr="00AF20A7" w14:paraId="382A0022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5880E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PF3D7_1246200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6BBE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Actin-1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740CA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613E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61F1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2B81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BC962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D8590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DCA16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5.34</w:t>
            </w:r>
          </w:p>
        </w:tc>
      </w:tr>
      <w:tr w:rsidR="00AF20A7" w:rsidRPr="00AF20A7" w14:paraId="60B09104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3E5E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PF3D7_1222300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A7A8A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Endoplasmin</w:t>
            </w:r>
            <w:proofErr w:type="spellEnd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, putative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FF0C4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86DD4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E4C73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A4BC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A459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BD86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952F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5.41</w:t>
            </w:r>
          </w:p>
        </w:tc>
      </w:tr>
      <w:tr w:rsidR="00AF20A7" w:rsidRPr="00AF20A7" w14:paraId="540D0479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0B824A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PF3D7_0831700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6272E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Heat shock protein 70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E10B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3C9F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7FD3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B1EA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747C9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C40A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A8854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5.77</w:t>
            </w:r>
          </w:p>
        </w:tc>
      </w:tr>
      <w:tr w:rsidR="00AF20A7" w:rsidRPr="00AF20A7" w14:paraId="4C78C6B6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718B7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PF3D7_0818200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FF671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14-3-3 protein I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191B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DF656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2176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8B55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A1AC2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568DC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896F1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4.92</w:t>
            </w:r>
          </w:p>
        </w:tc>
      </w:tr>
      <w:tr w:rsidR="00AF20A7" w:rsidRPr="00AF20A7" w14:paraId="230FF06A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6C14D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PF3D7_1343000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68B5C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Phosphoethanolamine</w:t>
            </w:r>
            <w:proofErr w:type="spellEnd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N-methyltransferase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12712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8CBC0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16ACA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EAD84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78634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47C5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2291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</w:t>
            </w:r>
          </w:p>
        </w:tc>
      </w:tr>
      <w:tr w:rsidR="00AF20A7" w:rsidRPr="00AF20A7" w14:paraId="08FC027F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86D2D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PF3D7_0626800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548FF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Pyruvate kinase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430E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75DC6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9508E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83433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B6386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9F5DD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04D2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7.55</w:t>
            </w:r>
          </w:p>
        </w:tc>
      </w:tr>
      <w:tr w:rsidR="00AF20A7" w:rsidRPr="00AF20A7" w14:paraId="00AF7D20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F8804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PF3D7_0827900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5D075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Protein disulfide-isomerase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EF8A9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5AC7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5F56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34FFE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495E3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B11B9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CF42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5.78</w:t>
            </w:r>
          </w:p>
        </w:tc>
      </w:tr>
      <w:tr w:rsidR="00AF20A7" w:rsidRPr="00AF20A7" w14:paraId="4BB9B7FD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FD8E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PF3D7_0608800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10795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Ornithine aminotransferase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0D0EF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03472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DC34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C9CE1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F42AE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1E1AE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B2B5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6.89</w:t>
            </w:r>
          </w:p>
        </w:tc>
      </w:tr>
      <w:tr w:rsidR="00AF20A7" w:rsidRPr="00AF20A7" w14:paraId="333ED107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43E9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PF3D7_1436000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25DA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Glucose-6-phosphate isomerase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80BDD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FD4F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991AB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2926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D774F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AF628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3A85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7.24</w:t>
            </w:r>
          </w:p>
        </w:tc>
      </w:tr>
      <w:tr w:rsidR="00AF20A7" w:rsidRPr="00AF20A7" w14:paraId="1FC75D6A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5B9D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PF3D7_1468700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16F46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Eukaryotic initiation factor 4A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9D21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EE176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36EE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C17FA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4A582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246BA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434C0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5.69</w:t>
            </w:r>
          </w:p>
        </w:tc>
      </w:tr>
      <w:tr w:rsidR="00AF20A7" w:rsidRPr="00AF20A7" w14:paraId="77925D04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5774F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PF3D7_1252100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2DF55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Rhoptry neck protein 3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295EB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22C1E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76BD8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5287E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3FC1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BA68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1123A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9.2</w:t>
            </w:r>
          </w:p>
        </w:tc>
      </w:tr>
      <w:tr w:rsidR="00AF20A7" w:rsidRPr="00AF20A7" w14:paraId="56196D25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752F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PF3D7_0524000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07D3E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Karyopherin beta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58575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1CC24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563E2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9AB9D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D7D04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D507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E3B81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4.92</w:t>
            </w:r>
          </w:p>
        </w:tc>
      </w:tr>
      <w:tr w:rsidR="00AF20A7" w:rsidRPr="00AF20A7" w14:paraId="29060EB6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7CFFC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PF3D7_0302500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D5F3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Cytoadherence linked asexual protein 3.1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EBA13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4B70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3FB2D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BD77D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AC403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292DA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9B3D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7.18</w:t>
            </w:r>
          </w:p>
        </w:tc>
      </w:tr>
      <w:tr w:rsidR="00AF20A7" w:rsidRPr="00AF20A7" w14:paraId="15FCA03E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6F256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PF3D7_1454400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FA864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Aminopeptidase P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FD616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8E749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1B022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F128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E57B0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ADED8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7D0A2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6.81</w:t>
            </w:r>
          </w:p>
        </w:tc>
      </w:tr>
      <w:tr w:rsidR="00AF20A7" w:rsidRPr="00AF20A7" w14:paraId="380242E4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9C24F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PF3D7_1228600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30BA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Merozoite surface protein 9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292B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2F47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490A0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2094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FBC49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2754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491D9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4.86</w:t>
            </w:r>
          </w:p>
        </w:tc>
      </w:tr>
      <w:tr w:rsidR="00AF20A7" w:rsidRPr="00AF20A7" w14:paraId="5CB3C652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CCEE6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PF3D7_1361800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E2F3D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Glideosome-associated connector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1FDD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4D0F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0764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7767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495F7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E0521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916F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5.25</w:t>
            </w:r>
          </w:p>
        </w:tc>
      </w:tr>
      <w:tr w:rsidR="00AF20A7" w:rsidRPr="00AF20A7" w14:paraId="3AA8518D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C0C8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PF3D7_1105000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9A7F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Histone H4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D20D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62CDB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7A18D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175DD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77353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40E5A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B728E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11.22</w:t>
            </w:r>
          </w:p>
        </w:tc>
      </w:tr>
      <w:tr w:rsidR="00AF20A7" w:rsidRPr="00AF20A7" w14:paraId="6B5E81F0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D53D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PF3D7_1012400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95E26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Hypoxanthine </w:t>
            </w:r>
            <w:proofErr w:type="spellStart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phosphoribosyltransferase</w:t>
            </w:r>
            <w:proofErr w:type="spellEnd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B62F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B02D2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18E4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7C3AD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E95BE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6E5E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5E07D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7.71</w:t>
            </w:r>
          </w:p>
        </w:tc>
      </w:tr>
      <w:tr w:rsidR="00AF20A7" w:rsidRPr="00AF20A7" w14:paraId="159965E7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ABCA0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PF3D7_0922200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323E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S-adenosylmethionine synthase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35EE5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5AF7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29279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E1CBD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56B3A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7DE4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55EE0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6.74</w:t>
            </w:r>
          </w:p>
        </w:tc>
      </w:tr>
      <w:tr w:rsidR="00AF20A7" w:rsidRPr="00AF20A7" w14:paraId="36B0E2A1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E6FCD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PF3D7_1029600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EF7F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Adenosine deaminase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FA634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BF009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5A50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17C12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5A9C7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312EC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DCBFA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5.69</w:t>
            </w:r>
          </w:p>
        </w:tc>
      </w:tr>
      <w:tr w:rsidR="00AF20A7" w:rsidRPr="00AF20A7" w14:paraId="13DA0A2B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F3021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PF3D7_0915400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A52B9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Probable ATP-dependent 6-phosphofructokinase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87036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9A1FF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9449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59F48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05DEE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59FF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174C6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6.76</w:t>
            </w:r>
          </w:p>
        </w:tc>
      </w:tr>
      <w:tr w:rsidR="00AF20A7" w:rsidRPr="00AF20A7" w14:paraId="57BC5AF3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C4E0C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PF3D7_0905400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0CF6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High molecular weight rhoptry protein 3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51350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6B1CA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3678A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0480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993EA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05EA1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1F7C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6.67</w:t>
            </w:r>
          </w:p>
        </w:tc>
      </w:tr>
      <w:tr w:rsidR="00AF20A7" w:rsidRPr="00AF20A7" w14:paraId="681F6A80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F9F03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PF3D7_1134000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8098C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Heat shock protein 70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72432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869A0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D0431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AA411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90D01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D264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01622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6.84</w:t>
            </w:r>
          </w:p>
        </w:tc>
      </w:tr>
      <w:tr w:rsidR="00AF20A7" w:rsidRPr="00AF20A7" w14:paraId="76CA4F79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45A5E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PF3D7_1015600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FACDA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Heat shock protein 60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19DF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0531E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58D88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77193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0E537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45D2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95D2F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7.12</w:t>
            </w:r>
          </w:p>
        </w:tc>
      </w:tr>
      <w:tr w:rsidR="00AF20A7" w:rsidRPr="00AF20A7" w14:paraId="5B79319A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57D2B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PF3D7_1344200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A7BF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Endoplasmic reticulum chaperone GRP170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B3486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DEA7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49B16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2776C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4E9F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90869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925B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5.67</w:t>
            </w:r>
          </w:p>
        </w:tc>
      </w:tr>
      <w:tr w:rsidR="00AF20A7" w:rsidRPr="00AF20A7" w14:paraId="5530BB7E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70C36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PF3D7_1360800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0513D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Falcilysin</w:t>
            </w:r>
            <w:proofErr w:type="spellEnd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62B1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40F0D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46B3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28B5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57E7A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5E350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260F9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7.01</w:t>
            </w:r>
          </w:p>
        </w:tc>
      </w:tr>
      <w:tr w:rsidR="00AF20A7" w:rsidRPr="00AF20A7" w14:paraId="783486D2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95ADF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PF3D7_0624000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4074E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Hexokinase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D1083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551C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8F9F7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E5F72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47089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1E4C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5237D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7.09</w:t>
            </w:r>
          </w:p>
        </w:tc>
      </w:tr>
      <w:tr w:rsidR="00AF20A7" w:rsidRPr="00AF20A7" w14:paraId="76E6AAC0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25191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PF3D7_1446200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3FF89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M17 Leucyl aminopeptidase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0C16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7757C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6ED68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28576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ADCEE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E74EA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15BA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8.6</w:t>
            </w:r>
          </w:p>
        </w:tc>
      </w:tr>
      <w:tr w:rsidR="00AF20A7" w:rsidRPr="00AF20A7" w14:paraId="117BF036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317CB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PF3D7_0501600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A40C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Rhoptry-associated protein 2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E443B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6EED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0597D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E852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67A4B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265E5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FD037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8.79</w:t>
            </w:r>
          </w:p>
        </w:tc>
      </w:tr>
      <w:tr w:rsidR="00AF20A7" w:rsidRPr="00AF20A7" w14:paraId="0BC80C81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BB0FC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PF3D7_1008900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8F5B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Adenylate kinase 1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D6948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0D5B0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A272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C2C66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F0383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A99D3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018E9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8.85</w:t>
            </w:r>
          </w:p>
        </w:tc>
      </w:tr>
      <w:tr w:rsidR="00AF20A7" w:rsidRPr="00AF20A7" w14:paraId="2E02815F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4559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PF3D7_1224300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A3E8C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Polyadenylate-binding protein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2513B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72715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737F0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DD40F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12A64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832FB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C9710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8.88</w:t>
            </w:r>
          </w:p>
        </w:tc>
      </w:tr>
      <w:tr w:rsidR="00AF20A7" w:rsidRPr="00AF20A7" w14:paraId="52BDFEAB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9F33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PF3D7_1439900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63D5A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Triosephosphate isomerase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073CC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2ABF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7B827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47D18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3D6BB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5A8FF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0F46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6.42</w:t>
            </w:r>
          </w:p>
        </w:tc>
      </w:tr>
      <w:tr w:rsidR="00AF20A7" w:rsidRPr="00AF20A7" w14:paraId="490F8441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FD6B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PF3D7_1347500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3DEAB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DNA/RNA-binding protein Alba 4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62A1C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5691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FEA09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3313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63266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C606B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FCF352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7.5</w:t>
            </w:r>
          </w:p>
        </w:tc>
      </w:tr>
      <w:tr w:rsidR="00AF20A7" w:rsidRPr="00AF20A7" w14:paraId="5F3F4E30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51880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PF3D7_1008700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B78C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Tubulin beta chain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4A7F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D2B8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9C216D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BB39B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A15F77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D85775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A00DD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4.83</w:t>
            </w:r>
          </w:p>
        </w:tc>
      </w:tr>
      <w:tr w:rsidR="00AF20A7" w:rsidRPr="00AF20A7" w14:paraId="0ACC3264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A76EE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PF3D7_1120100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56DAEE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Phosphoglycerate mutase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19A0B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79EE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767D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B6B8C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DBB42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9B6B1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69897C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8.28</w:t>
            </w:r>
          </w:p>
        </w:tc>
      </w:tr>
      <w:tr w:rsidR="00AF20A7" w:rsidRPr="00AF20A7" w14:paraId="236A17D2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B5DFB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PF3D7_1011800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549B4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PRE-binding protein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D652F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3A2CA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CF780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3C865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9F99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E7FA3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77790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9.16</w:t>
            </w:r>
          </w:p>
        </w:tc>
      </w:tr>
      <w:tr w:rsidR="00AF20A7" w:rsidRPr="00AF20A7" w14:paraId="7BB02A34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20A1D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PF3D7_0520900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EC9030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proofErr w:type="spellStart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Adenosylhomocysteinase</w:t>
            </w:r>
            <w:proofErr w:type="spellEnd"/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64634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4216A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AE4E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D01AF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966938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4F7099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9F5C9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5.92</w:t>
            </w:r>
          </w:p>
        </w:tc>
      </w:tr>
      <w:tr w:rsidR="00AF20A7" w:rsidRPr="00AF20A7" w14:paraId="4C0D366D" w14:textId="77777777" w:rsidTr="00AF20A7">
        <w:trPr>
          <w:trHeight w:val="285"/>
        </w:trPr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FF7D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PF3D7_1124600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2C83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Ethanolamine kinase 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26F3A4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5DAD61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D10AB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94522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0FDA3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AF0AAB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8FB4A" w14:textId="77777777" w:rsidR="00AF20A7" w:rsidRPr="00AF20A7" w:rsidRDefault="00AF20A7" w:rsidP="00AF2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AF20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5.81</w:t>
            </w:r>
          </w:p>
        </w:tc>
      </w:tr>
    </w:tbl>
    <w:p w14:paraId="7FB92AE3" w14:textId="77777777" w:rsidR="00AF20A7" w:rsidRDefault="00AF20A7">
      <w:pPr>
        <w:rPr>
          <w:b/>
          <w:bCs/>
        </w:rPr>
      </w:pPr>
    </w:p>
    <w:p w14:paraId="4BEA06C6" w14:textId="77777777" w:rsidR="006E73D1" w:rsidRDefault="006E73D1" w:rsidP="00AF20A7">
      <w:pPr>
        <w:rPr>
          <w:b/>
          <w:bCs/>
        </w:rPr>
      </w:pPr>
    </w:p>
    <w:p w14:paraId="2350EC35" w14:textId="77777777" w:rsidR="006E73D1" w:rsidRDefault="006E73D1" w:rsidP="00AF20A7">
      <w:pPr>
        <w:rPr>
          <w:b/>
          <w:bCs/>
        </w:rPr>
      </w:pPr>
    </w:p>
    <w:p w14:paraId="566148F0" w14:textId="6C12ABAD" w:rsidR="00AF20A7" w:rsidRDefault="00AF20A7" w:rsidP="00AF20A7">
      <w:pPr>
        <w:rPr>
          <w:b/>
          <w:bCs/>
        </w:rPr>
      </w:pPr>
      <w:r w:rsidRPr="00AF20A7">
        <w:rPr>
          <w:b/>
          <w:bCs/>
        </w:rPr>
        <w:t>Table B: Docking scores and binding energy calculated using various computational tools to</w:t>
      </w:r>
      <w:r>
        <w:rPr>
          <w:b/>
          <w:bCs/>
        </w:rPr>
        <w:t xml:space="preserve"> </w:t>
      </w:r>
      <w:r w:rsidRPr="00AF20A7">
        <w:rPr>
          <w:b/>
          <w:bCs/>
        </w:rPr>
        <w:t>assess the quality of the GBP-LFA1 docked complex.</w:t>
      </w:r>
    </w:p>
    <w:p w14:paraId="02C6F9A1" w14:textId="77777777" w:rsidR="006E73D1" w:rsidRDefault="006E73D1" w:rsidP="00AF20A7">
      <w:pPr>
        <w:rPr>
          <w:b/>
          <w:bCs/>
        </w:r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126"/>
        <w:gridCol w:w="2977"/>
        <w:gridCol w:w="3827"/>
      </w:tblGrid>
      <w:tr w:rsidR="006E73D1" w:rsidRPr="00285724" w14:paraId="713B794B" w14:textId="77777777" w:rsidTr="006E7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  <w:gridSpan w:val="4"/>
          </w:tcPr>
          <w:p w14:paraId="1175DA11" w14:textId="77777777" w:rsidR="006E73D1" w:rsidRPr="00285724" w:rsidRDefault="006E73D1" w:rsidP="00CB0C7B">
            <w:pPr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 xml:space="preserve">Scores from ClusPro </w:t>
            </w:r>
          </w:p>
        </w:tc>
      </w:tr>
      <w:tr w:rsidR="006E73D1" w:rsidRPr="00285724" w14:paraId="581B7911" w14:textId="77777777" w:rsidTr="006E7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1A91827" w14:textId="77777777" w:rsidR="006E73D1" w:rsidRPr="00285724" w:rsidRDefault="006E73D1" w:rsidP="00CB0C7B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Complex Name</w:t>
            </w:r>
          </w:p>
        </w:tc>
        <w:tc>
          <w:tcPr>
            <w:tcW w:w="2126" w:type="dxa"/>
          </w:tcPr>
          <w:p w14:paraId="1F1044D8" w14:textId="77777777" w:rsidR="006E73D1" w:rsidRPr="00285724" w:rsidRDefault="006E73D1" w:rsidP="00CB0C7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85724">
              <w:rPr>
                <w:rFonts w:ascii="Times New Roman" w:hAnsi="Times New Roman" w:cs="Times New Roman"/>
                <w:b/>
                <w:bCs/>
                <w:lang w:val="en-US"/>
              </w:rPr>
              <w:t>Cluster Member</w:t>
            </w:r>
          </w:p>
        </w:tc>
        <w:tc>
          <w:tcPr>
            <w:tcW w:w="2977" w:type="dxa"/>
          </w:tcPr>
          <w:p w14:paraId="4E2DE08B" w14:textId="77777777" w:rsidR="006E73D1" w:rsidRPr="00285724" w:rsidRDefault="006E73D1" w:rsidP="00CB0C7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85724">
              <w:rPr>
                <w:rFonts w:ascii="Times New Roman" w:hAnsi="Times New Roman" w:cs="Times New Roman"/>
                <w:b/>
                <w:bCs/>
                <w:lang w:val="en-US"/>
              </w:rPr>
              <w:t>Weighted Score-Center</w:t>
            </w:r>
          </w:p>
        </w:tc>
        <w:tc>
          <w:tcPr>
            <w:tcW w:w="3827" w:type="dxa"/>
          </w:tcPr>
          <w:p w14:paraId="510C18AD" w14:textId="77777777" w:rsidR="006E73D1" w:rsidRPr="00285724" w:rsidRDefault="006E73D1" w:rsidP="00CB0C7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85724">
              <w:rPr>
                <w:rFonts w:ascii="Times New Roman" w:hAnsi="Times New Roman" w:cs="Times New Roman"/>
                <w:b/>
                <w:bCs/>
                <w:lang w:val="en-US"/>
              </w:rPr>
              <w:t>Weighted Score-Lowest Energy</w:t>
            </w:r>
          </w:p>
        </w:tc>
      </w:tr>
      <w:tr w:rsidR="006E73D1" w:rsidRPr="00285724" w14:paraId="3586C3D5" w14:textId="77777777" w:rsidTr="006E73D1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100614F" w14:textId="77777777" w:rsidR="006E73D1" w:rsidRPr="00285724" w:rsidRDefault="006E73D1" w:rsidP="00CB0C7B">
            <w:pPr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eastAsia="Times New Roman" w:hAnsi="Times New Roman" w:cs="Times New Roman"/>
              </w:rPr>
              <w:t>LFA1/</w:t>
            </w:r>
            <w:r w:rsidRPr="00285724">
              <w:rPr>
                <w:rFonts w:ascii="Times New Roman" w:eastAsia="Times New Roman" w:hAnsi="Times New Roman" w:cs="Times New Roman"/>
                <w:i/>
                <w:iCs/>
              </w:rPr>
              <w:t>Pf</w:t>
            </w:r>
            <w:r w:rsidRPr="00285724">
              <w:rPr>
                <w:rFonts w:ascii="Times New Roman" w:eastAsia="Times New Roman" w:hAnsi="Times New Roman" w:cs="Times New Roman"/>
              </w:rPr>
              <w:t>GBP</w:t>
            </w:r>
          </w:p>
        </w:tc>
        <w:tc>
          <w:tcPr>
            <w:tcW w:w="2126" w:type="dxa"/>
          </w:tcPr>
          <w:p w14:paraId="76A1EF42" w14:textId="77777777" w:rsidR="006E73D1" w:rsidRPr="00285724" w:rsidRDefault="006E73D1" w:rsidP="00CB0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226</w:t>
            </w:r>
          </w:p>
        </w:tc>
        <w:tc>
          <w:tcPr>
            <w:tcW w:w="2977" w:type="dxa"/>
          </w:tcPr>
          <w:p w14:paraId="3D64B5D5" w14:textId="77777777" w:rsidR="006E73D1" w:rsidRPr="00285724" w:rsidRDefault="006E73D1" w:rsidP="00CB0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</w:rPr>
              <w:t>-805.6</w:t>
            </w:r>
          </w:p>
        </w:tc>
        <w:tc>
          <w:tcPr>
            <w:tcW w:w="3827" w:type="dxa"/>
          </w:tcPr>
          <w:p w14:paraId="5BA073C9" w14:textId="77777777" w:rsidR="006E73D1" w:rsidRPr="00285724" w:rsidRDefault="006E73D1" w:rsidP="00CB0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</w:rPr>
              <w:t>-834.0</w:t>
            </w:r>
          </w:p>
        </w:tc>
      </w:tr>
      <w:tr w:rsidR="006E73D1" w:rsidRPr="00285724" w14:paraId="1DFE88D1" w14:textId="77777777" w:rsidTr="006E7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  <w:gridSpan w:val="4"/>
          </w:tcPr>
          <w:p w14:paraId="0E1385BE" w14:textId="77777777" w:rsidR="006E73D1" w:rsidRPr="00285724" w:rsidRDefault="006E73D1" w:rsidP="00CB0C7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73D1" w:rsidRPr="00285724" w14:paraId="73550BDC" w14:textId="77777777" w:rsidTr="006E73D1">
        <w:trPr>
          <w:trHeight w:val="5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  <w:gridSpan w:val="4"/>
          </w:tcPr>
          <w:p w14:paraId="48D375A5" w14:textId="77777777" w:rsidR="006E73D1" w:rsidRPr="00285724" w:rsidRDefault="006E73D1" w:rsidP="00CB0C7B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Binding free Energy (kcal/mol)</w:t>
            </w:r>
            <w:r>
              <w:rPr>
                <w:rFonts w:ascii="Times New Roman" w:hAnsi="Times New Roman" w:cs="Times New Roman"/>
                <w:lang w:val="en-US"/>
              </w:rPr>
              <w:t xml:space="preserve"> for </w:t>
            </w:r>
            <w:r w:rsidRPr="00285724">
              <w:rPr>
                <w:rFonts w:ascii="Times New Roman" w:eastAsia="Times New Roman" w:hAnsi="Times New Roman" w:cs="Times New Roman"/>
              </w:rPr>
              <w:t>LFA1/</w:t>
            </w:r>
            <w:r w:rsidRPr="00285724">
              <w:rPr>
                <w:rFonts w:ascii="Times New Roman" w:eastAsia="Times New Roman" w:hAnsi="Times New Roman" w:cs="Times New Roman"/>
                <w:i/>
                <w:iCs/>
              </w:rPr>
              <w:t>Pf</w:t>
            </w:r>
            <w:r w:rsidRPr="00285724">
              <w:rPr>
                <w:rFonts w:ascii="Times New Roman" w:eastAsia="Times New Roman" w:hAnsi="Times New Roman" w:cs="Times New Roman"/>
              </w:rPr>
              <w:t>GBP complex</w:t>
            </w:r>
          </w:p>
        </w:tc>
      </w:tr>
      <w:tr w:rsidR="006E73D1" w:rsidRPr="00285724" w14:paraId="1AA90AF6" w14:textId="77777777" w:rsidTr="006E7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0B4FDB8" w14:textId="77777777" w:rsidR="006E73D1" w:rsidRPr="00285724" w:rsidRDefault="006E73D1" w:rsidP="00CB0C7B">
            <w:pPr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PRODIGY</w:t>
            </w:r>
          </w:p>
        </w:tc>
        <w:tc>
          <w:tcPr>
            <w:tcW w:w="2126" w:type="dxa"/>
          </w:tcPr>
          <w:p w14:paraId="5A764CFD" w14:textId="77777777" w:rsidR="006E73D1" w:rsidRPr="00285724" w:rsidRDefault="006E73D1" w:rsidP="00CB0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-9.8</w:t>
            </w:r>
          </w:p>
        </w:tc>
        <w:tc>
          <w:tcPr>
            <w:tcW w:w="6804" w:type="dxa"/>
            <w:gridSpan w:val="2"/>
            <w:vMerge w:val="restart"/>
          </w:tcPr>
          <w:p w14:paraId="07747B40" w14:textId="77777777" w:rsidR="006E73D1" w:rsidRPr="00285724" w:rsidRDefault="006E73D1" w:rsidP="00CB0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73D1" w:rsidRPr="00285724" w14:paraId="5983846B" w14:textId="77777777" w:rsidTr="006E73D1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216487F" w14:textId="77777777" w:rsidR="006E73D1" w:rsidRPr="00285724" w:rsidRDefault="006E73D1" w:rsidP="00CB0C7B">
            <w:pPr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HawkDock server V2</w:t>
            </w:r>
          </w:p>
        </w:tc>
        <w:tc>
          <w:tcPr>
            <w:tcW w:w="2126" w:type="dxa"/>
          </w:tcPr>
          <w:p w14:paraId="0BE814C5" w14:textId="77777777" w:rsidR="006E73D1" w:rsidRPr="00285724" w:rsidRDefault="006E73D1" w:rsidP="00CB0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-22.2</w:t>
            </w:r>
          </w:p>
        </w:tc>
        <w:tc>
          <w:tcPr>
            <w:tcW w:w="6804" w:type="dxa"/>
            <w:gridSpan w:val="2"/>
            <w:vMerge/>
          </w:tcPr>
          <w:p w14:paraId="61717ADE" w14:textId="77777777" w:rsidR="006E73D1" w:rsidRPr="00285724" w:rsidRDefault="006E73D1" w:rsidP="00CB0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73D1" w:rsidRPr="00285724" w14:paraId="002537E8" w14:textId="77777777" w:rsidTr="006E7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57BDAAF" w14:textId="77777777" w:rsidR="006E73D1" w:rsidRPr="00285724" w:rsidRDefault="006E73D1" w:rsidP="00CB0C7B">
            <w:pPr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PPCheck</w:t>
            </w:r>
          </w:p>
        </w:tc>
        <w:tc>
          <w:tcPr>
            <w:tcW w:w="2126" w:type="dxa"/>
          </w:tcPr>
          <w:p w14:paraId="1B812EF0" w14:textId="77777777" w:rsidR="006E73D1" w:rsidRPr="00285724" w:rsidRDefault="006E73D1" w:rsidP="00CB0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285724">
              <w:rPr>
                <w:rFonts w:ascii="Times New Roman" w:hAnsi="Times New Roman" w:cs="Times New Roman"/>
                <w:lang w:val="en-US"/>
              </w:rPr>
              <w:t xml:space="preserve">.6 </w:t>
            </w:r>
          </w:p>
        </w:tc>
        <w:tc>
          <w:tcPr>
            <w:tcW w:w="6804" w:type="dxa"/>
            <w:gridSpan w:val="2"/>
            <w:vMerge/>
          </w:tcPr>
          <w:p w14:paraId="45F26BFA" w14:textId="77777777" w:rsidR="006E73D1" w:rsidRPr="00285724" w:rsidRDefault="006E73D1" w:rsidP="00CB0C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73D1" w:rsidRPr="00285724" w14:paraId="31C1A86E" w14:textId="77777777" w:rsidTr="006E73D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EDE69D8" w14:textId="77777777" w:rsidR="006E73D1" w:rsidRPr="00285724" w:rsidRDefault="006E73D1" w:rsidP="00CB0C7B">
            <w:pPr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  <w:lang w:val="en-US"/>
              </w:rPr>
              <w:t>AREA-AFFINITY</w:t>
            </w:r>
          </w:p>
        </w:tc>
        <w:tc>
          <w:tcPr>
            <w:tcW w:w="2126" w:type="dxa"/>
          </w:tcPr>
          <w:p w14:paraId="258F3D8B" w14:textId="77777777" w:rsidR="006E73D1" w:rsidRPr="00285724" w:rsidRDefault="006E73D1" w:rsidP="00CB0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285724">
              <w:rPr>
                <w:rFonts w:ascii="Times New Roman" w:hAnsi="Times New Roman" w:cs="Times New Roman"/>
              </w:rPr>
              <w:t>-10.14</w:t>
            </w:r>
          </w:p>
        </w:tc>
        <w:tc>
          <w:tcPr>
            <w:tcW w:w="6804" w:type="dxa"/>
            <w:gridSpan w:val="2"/>
            <w:vMerge/>
          </w:tcPr>
          <w:p w14:paraId="0338B698" w14:textId="77777777" w:rsidR="006E73D1" w:rsidRPr="00285724" w:rsidRDefault="006E73D1" w:rsidP="00CB0C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E73D1" w:rsidRPr="00285724" w14:paraId="3121CEAD" w14:textId="77777777" w:rsidTr="006E7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9" w:type="dxa"/>
            <w:gridSpan w:val="4"/>
          </w:tcPr>
          <w:p w14:paraId="6D675B2D" w14:textId="77777777" w:rsidR="006E73D1" w:rsidRPr="00285724" w:rsidRDefault="006E73D1" w:rsidP="00CB0C7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91503EC" w14:textId="77777777" w:rsidR="00AF20A7" w:rsidRPr="00AF20A7" w:rsidRDefault="00AF20A7" w:rsidP="00AF20A7">
      <w:pPr>
        <w:rPr>
          <w:b/>
          <w:bCs/>
        </w:rPr>
      </w:pPr>
    </w:p>
    <w:sectPr w:rsidR="00AF20A7" w:rsidRPr="00AF20A7" w:rsidSect="00AF20A7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3F41" w14:textId="77777777" w:rsidR="00CD0B94" w:rsidRDefault="00CD0B94" w:rsidP="00AF20A7">
      <w:pPr>
        <w:spacing w:after="0" w:line="240" w:lineRule="auto"/>
      </w:pPr>
      <w:r>
        <w:separator/>
      </w:r>
    </w:p>
  </w:endnote>
  <w:endnote w:type="continuationSeparator" w:id="0">
    <w:p w14:paraId="586CB364" w14:textId="77777777" w:rsidR="00CD0B94" w:rsidRDefault="00CD0B94" w:rsidP="00AF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7DDD" w14:textId="77777777" w:rsidR="00CD0B94" w:rsidRDefault="00CD0B94" w:rsidP="00AF20A7">
      <w:pPr>
        <w:spacing w:after="0" w:line="240" w:lineRule="auto"/>
      </w:pPr>
      <w:r>
        <w:separator/>
      </w:r>
    </w:p>
  </w:footnote>
  <w:footnote w:type="continuationSeparator" w:id="0">
    <w:p w14:paraId="4D3D5CF0" w14:textId="77777777" w:rsidR="00CD0B94" w:rsidRDefault="00CD0B94" w:rsidP="00AF2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9D"/>
    <w:rsid w:val="00356675"/>
    <w:rsid w:val="00495D9D"/>
    <w:rsid w:val="00600506"/>
    <w:rsid w:val="006E73D1"/>
    <w:rsid w:val="00AF20A7"/>
    <w:rsid w:val="00CD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8B2C"/>
  <w15:chartTrackingRefBased/>
  <w15:docId w15:val="{29E8EB61-774C-44F3-924A-BD28BFD9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D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D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D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D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D9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0A7"/>
  </w:style>
  <w:style w:type="paragraph" w:styleId="Footer">
    <w:name w:val="footer"/>
    <w:basedOn w:val="Normal"/>
    <w:link w:val="FooterChar"/>
    <w:uiPriority w:val="99"/>
    <w:unhideWhenUsed/>
    <w:rsid w:val="00AF2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0A7"/>
  </w:style>
  <w:style w:type="table" w:styleId="TableGrid">
    <w:name w:val="Table Grid"/>
    <w:basedOn w:val="TableNormal"/>
    <w:uiPriority w:val="39"/>
    <w:rsid w:val="006E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E73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Panda</dc:creator>
  <cp:keywords/>
  <dc:description/>
  <cp:lastModifiedBy>Ashutosh Panda</cp:lastModifiedBy>
  <cp:revision>2</cp:revision>
  <dcterms:created xsi:type="dcterms:W3CDTF">2026-05-14T20:11:00Z</dcterms:created>
  <dcterms:modified xsi:type="dcterms:W3CDTF">2026-05-14T20:11:00Z</dcterms:modified>
</cp:coreProperties>
</file>