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65BC4C5C" w:rsidR="00F102CC" w:rsidRPr="003D5AF6" w:rsidRDefault="00E05FA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Data and Materials availability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C423B3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Pr="00C423B3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7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8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324C006A" w:rsidR="00F102CC" w:rsidRPr="003D5AF6" w:rsidRDefault="00B4356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bookmarkStart w:id="0" w:name="OLE_LINK3"/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Key Resource Table </w:t>
            </w:r>
            <w:bookmarkEnd w:id="0"/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and </w:t>
            </w:r>
            <w:bookmarkStart w:id="1" w:name="OLE_LINK2"/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Supplementary File 1</w:t>
            </w:r>
            <w:bookmarkEnd w:id="1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C423B3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Pr="00C423B3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2C263136" w:rsidR="00F102CC" w:rsidRPr="003D5AF6" w:rsidRDefault="00B4356D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Supplementary File 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C423B3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Pr="00C423B3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047B5090" w:rsidR="00F102CC" w:rsidRPr="003D5AF6" w:rsidRDefault="0081072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Key Resource Table and Materials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C423B3" w:rsidRDefault="00F102CC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CB5647A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0AB87A81" w:rsidR="00F102CC" w:rsidRPr="00C423B3" w:rsidRDefault="00810721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Pr="00C423B3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586F3D71" w:rsidR="00F102CC" w:rsidRPr="00C423B3" w:rsidRDefault="00810721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bookmarkStart w:id="2" w:name="OLE_LINK4"/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  <w:bookmarkEnd w:id="2"/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574CDF3" w:rsidR="00F102CC" w:rsidRPr="00C423B3" w:rsidRDefault="00810721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Pr="00C423B3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4E99E283" w:rsidR="00F102CC" w:rsidRPr="00C423B3" w:rsidRDefault="00810721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0093ADC9" w:rsidR="00F102CC" w:rsidRPr="00C423B3" w:rsidRDefault="00810721">
            <w:pPr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Pr="00C423B3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Pr="00C423B3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F3C5EC3" w:rsidR="00F102CC" w:rsidRPr="00C423B3" w:rsidRDefault="00576A94">
            <w:pPr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C423B3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ff5b8dustxkx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5151B23" w:rsidR="00F102CC" w:rsidRPr="003D5AF6" w:rsidRDefault="00E46A6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C466E1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6538" w14:textId="77777777" w:rsidR="00F102CC" w:rsidRPr="00C466E1" w:rsidRDefault="00E46A68">
            <w:pPr>
              <w:spacing w:line="225" w:lineRule="auto"/>
              <w:rPr>
                <w:rStyle w:val="t286pc"/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bookmarkStart w:id="4" w:name="OLE_LINK8"/>
            <w:r w:rsidRPr="00C466E1">
              <w:rPr>
                <w:rStyle w:val="Strong"/>
                <w:rFonts w:ascii="Noto Sans" w:hAnsi="Noto Sans" w:cs="Noto Sans"/>
                <w:b w:val="0"/>
                <w:bCs w:val="0"/>
                <w:color w:val="000000" w:themeColor="text1"/>
                <w:sz w:val="18"/>
                <w:szCs w:val="18"/>
              </w:rPr>
              <w:t>DOI:</w:t>
            </w:r>
            <w:r w:rsidRPr="00C466E1">
              <w:rPr>
                <w:rStyle w:val="apple-converted-space"/>
                <w:rFonts w:ascii="Noto Sans" w:hAnsi="Noto Sans" w:cs="Noto Sans"/>
                <w:color w:val="000000" w:themeColor="text1"/>
                <w:sz w:val="18"/>
                <w:szCs w:val="18"/>
              </w:rPr>
              <w:t> </w:t>
            </w:r>
            <w:r w:rsidRPr="00C466E1">
              <w:rPr>
                <w:rStyle w:val="t286pc"/>
                <w:rFonts w:ascii="Noto Sans" w:hAnsi="Noto Sans" w:cs="Noto Sans"/>
                <w:color w:val="000000" w:themeColor="text1"/>
                <w:sz w:val="18"/>
                <w:szCs w:val="18"/>
              </w:rPr>
              <w:t>10.1016/j.celrep.2025.115738</w:t>
            </w:r>
          </w:p>
          <w:bookmarkEnd w:id="4"/>
          <w:p w14:paraId="55DB4854" w14:textId="19D2628C" w:rsidR="00D46917" w:rsidRPr="00E46A68" w:rsidRDefault="00D46917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C466E1">
              <w:rPr>
                <w:rStyle w:val="t286pc"/>
                <w:rFonts w:ascii="Noto Sans" w:hAnsi="Noto Sans" w:cs="Noto Sans"/>
                <w:color w:val="000000" w:themeColor="text1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1B30DDD8" w:rsidR="00F102CC" w:rsidRPr="003D5AF6" w:rsidRDefault="002B6D6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Light microscopy imaging included at least 100-200 cells for yeast and </w:t>
            </w:r>
            <w:r w:rsidR="00C466E1"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3</w:t>
            </w:r>
            <w:r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5-50 cells for human samples to assess variations between treatments. Each imaging experiment was </w:t>
            </w:r>
            <w:r w:rsid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reproduced twice</w:t>
            </w:r>
            <w:r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 or more times </w:t>
            </w:r>
            <w:r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lastRenderedPageBreak/>
              <w:t>independently.</w:t>
            </w:r>
            <w:r w:rsidR="00C466E1" w:rsidRPr="0035174E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 xml:space="preserve"> Refer to Figure legends.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6CF7C4A7" w:rsidR="00F102CC" w:rsidRPr="003D5AF6" w:rsidRDefault="002B6D6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7D6697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Cultured cells (yeast or human) were treated according to experimental designs.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D10E2C2" w:rsidR="00F102CC" w:rsidRPr="007D6697" w:rsidRDefault="002B6D68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7D6697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3F4DB068" w:rsidR="00F102CC" w:rsidRPr="007D6697" w:rsidRDefault="002B6D68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7D6697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3A739DBD" w:rsidR="00F102CC" w:rsidRPr="00360133" w:rsidRDefault="00360133" w:rsidP="00360133">
            <w:pPr>
              <w:rPr>
                <w:rFonts w:ascii="Noto Sans" w:hAnsi="Noto Sans" w:cs="Noto Sans"/>
                <w:sz w:val="18"/>
                <w:szCs w:val="18"/>
              </w:rPr>
            </w:pPr>
            <w:r w:rsidRPr="007D6697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The exact sample size (n) for each experimental group or condition, given as a discrete number and unit of measurement in the appropriate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6ED2070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038C446" w:rsidR="00F102CC" w:rsidRPr="00DF2286" w:rsidRDefault="00DF2286" w:rsidP="00DF2286">
            <w:pPr>
              <w:rPr>
                <w:sz w:val="24"/>
                <w:szCs w:val="24"/>
              </w:rPr>
            </w:pPr>
            <w:r w:rsidRPr="007D6697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Biological replicates, with technical replicates indicated in </w:t>
            </w:r>
            <w:bookmarkStart w:id="5" w:name="OLE_LINK5"/>
            <w:r w:rsidRPr="007D6697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the appropriate figure legends</w:t>
            </w:r>
            <w:bookmarkEnd w:id="5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A648458" w:rsidR="00F102CC" w:rsidRPr="00AA5984" w:rsidRDefault="00226C06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4D35CD8E" w:rsidR="00F102CC" w:rsidRPr="00AA5984" w:rsidRDefault="00226C06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241B9329" w:rsidR="00F102CC" w:rsidRPr="00AA5984" w:rsidRDefault="00226C06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Pr="00AA5984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Pr="00AA5984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/>
                <w:color w:val="000000" w:themeColor="text1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50E945D0" w:rsidR="00F102CC" w:rsidRPr="00AA5984" w:rsidRDefault="00226C06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AA598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68A06FE9" w:rsidR="00F102CC" w:rsidRPr="008619CC" w:rsidRDefault="008619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AA5984">
              <w:rPr>
                <w:rFonts w:ascii="Noto Sans" w:hAnsi="Noto Sans" w:cs="Noto Sans"/>
                <w:color w:val="000000" w:themeColor="text1"/>
                <w:sz w:val="18"/>
                <w:szCs w:val="18"/>
                <w:shd w:val="clear" w:color="auto" w:fill="FFFFFF"/>
              </w:rPr>
              <w:t>No pre-established exclusion criteria were applied, and no samples or data points were omitted from the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2B97298" w:rsidR="00F102CC" w:rsidRPr="003D5AF6" w:rsidRDefault="00AA598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T</w:t>
            </w:r>
            <w:r w:rsidR="00226C06" w:rsidRPr="00AA5984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he appropriate figure legends and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D7B1" w14:textId="071AF1D8" w:rsidR="00852545" w:rsidRDefault="00226C06" w:rsidP="00852545">
            <w:pPr>
              <w:spacing w:line="480" w:lineRule="auto"/>
              <w:jc w:val="both"/>
              <w:rPr>
                <w:rStyle w:val="Strong"/>
                <w:color w:val="000000" w:themeColor="text1"/>
                <w:szCs w:val="24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852545" w:rsidRPr="007D2349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Data and Materials availability</w:t>
            </w:r>
          </w:p>
          <w:p w14:paraId="4790A381" w14:textId="605B8A4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B240" w14:textId="77777777" w:rsidR="00F102CC" w:rsidRPr="007D2349" w:rsidRDefault="00A06B01">
            <w:pPr>
              <w:spacing w:line="225" w:lineRule="auto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7D2349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Sequence Read Archive:</w:t>
            </w:r>
          </w:p>
          <w:p w14:paraId="78FCD14D" w14:textId="01B01CB2" w:rsidR="00A06B01" w:rsidRPr="007D2349" w:rsidRDefault="00A06B01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7D2349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BioProject</w:t>
            </w:r>
            <w:proofErr w:type="spellEnd"/>
            <w:r w:rsidRPr="007D2349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PRJNA1306188 (yeast); </w:t>
            </w:r>
            <w:proofErr w:type="spellStart"/>
            <w:r w:rsidRPr="007D2349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>BioProject</w:t>
            </w:r>
            <w:proofErr w:type="spellEnd"/>
            <w:r w:rsidRPr="007D2349">
              <w:rPr>
                <w:rFonts w:ascii="Noto Sans" w:hAnsi="Noto Sans" w:cs="Noto Sans"/>
                <w:color w:val="000000" w:themeColor="text1"/>
                <w:sz w:val="18"/>
                <w:szCs w:val="18"/>
              </w:rPr>
              <w:t xml:space="preserve"> PRJNA1305524 (human)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0151" w14:textId="77777777" w:rsidR="00A06B01" w:rsidRPr="007D2349" w:rsidRDefault="00A06B01" w:rsidP="00A06B01">
            <w:pPr>
              <w:spacing w:line="225" w:lineRule="auto"/>
              <w:rPr>
                <w:rStyle w:val="t286pc"/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7D2349">
              <w:rPr>
                <w:rStyle w:val="Strong"/>
                <w:rFonts w:ascii="Noto Sans" w:hAnsi="Noto Sans" w:cs="Noto Sans"/>
                <w:b w:val="0"/>
                <w:bCs w:val="0"/>
                <w:color w:val="000000" w:themeColor="text1"/>
                <w:sz w:val="18"/>
                <w:szCs w:val="18"/>
              </w:rPr>
              <w:t>DOI:</w:t>
            </w:r>
            <w:r w:rsidRPr="007D2349">
              <w:rPr>
                <w:rStyle w:val="apple-converted-space"/>
                <w:rFonts w:ascii="Noto Sans" w:hAnsi="Noto Sans" w:cs="Noto Sans"/>
                <w:color w:val="000000" w:themeColor="text1"/>
                <w:sz w:val="18"/>
                <w:szCs w:val="18"/>
              </w:rPr>
              <w:t> </w:t>
            </w:r>
            <w:r w:rsidRPr="007D2349">
              <w:rPr>
                <w:rStyle w:val="t286pc"/>
                <w:rFonts w:ascii="Noto Sans" w:hAnsi="Noto Sans" w:cs="Noto Sans"/>
                <w:color w:val="000000" w:themeColor="text1"/>
                <w:sz w:val="18"/>
                <w:szCs w:val="18"/>
              </w:rPr>
              <w:t>10.1016/j.celrep.2025.115738</w:t>
            </w:r>
          </w:p>
          <w:p w14:paraId="2BF0859A" w14:textId="4E7D0DFC" w:rsidR="00F102CC" w:rsidRPr="003D5AF6" w:rsidRDefault="00A06B0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7D2349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(proteomics)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0103DAE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 w:rsidRPr="008C5D84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37FD9361" w:rsidR="00F102CC" w:rsidRPr="00364524" w:rsidRDefault="00364524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36452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Refer to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64524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64524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5A11EFE8" w:rsidR="00F102CC" w:rsidRPr="00364524" w:rsidRDefault="006F5CC1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36452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NA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5A93F29F" w:rsidR="00F102CC" w:rsidRPr="00364524" w:rsidRDefault="00364524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  <w:r w:rsidRPr="0036452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R</w:t>
            </w:r>
            <w:r w:rsidR="006F5CC1" w:rsidRPr="0036452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efer to 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64524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6" w:name="_qing2gdaj9k6" w:colFirst="0" w:colLast="0"/>
      <w:bookmarkEnd w:id="6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lastRenderedPageBreak/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if relevant guidelines (e.g., </w:t>
            </w:r>
            <w:bookmarkStart w:id="7" w:name="OLE_LINK6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ICMJE</w:t>
            </w:r>
            <w:bookmarkEnd w:id="7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bookmarkStart w:id="8" w:name="OLE_LINK7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MIBB</w:t>
            </w:r>
            <w:bookmarkEnd w:id="8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D38D050" w:rsidR="00F102CC" w:rsidRPr="003D5AF6" w:rsidRDefault="00474E1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8C5D84">
              <w:rPr>
                <w:rFonts w:ascii="Noto Sans" w:eastAsia="Noto Sans" w:hAnsi="Noto Sans" w:cs="Noto Sans"/>
                <w:bCs/>
                <w:color w:val="000000" w:themeColor="text1"/>
                <w:sz w:val="18"/>
                <w:szCs w:val="18"/>
              </w:rPr>
              <w:t>refer to Methods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C57364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1B6A149" w14:textId="13390D79" w:rsidR="003D5AF6" w:rsidRDefault="003D5AF6" w:rsidP="00E96F73">
      <w:pPr>
        <w:spacing w:before="80"/>
      </w:pPr>
      <w:bookmarkStart w:id="9" w:name="_cm0qssfkw66b" w:colFirst="0" w:colLast="0"/>
      <w:bookmarkEnd w:id="9"/>
    </w:p>
    <w:sectPr w:rsidR="003D5AF6" w:rsidSect="004E2C31">
      <w:headerReference w:type="default" r:id="rId9"/>
      <w:footerReference w:type="default" r:id="rId10"/>
      <w:headerReference w:type="first" r:id="rId1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D7C4" w14:textId="77777777" w:rsidR="00D44EB5" w:rsidRDefault="00D44EB5">
      <w:r>
        <w:separator/>
      </w:r>
    </w:p>
  </w:endnote>
  <w:endnote w:type="continuationSeparator" w:id="0">
    <w:p w14:paraId="665EABD5" w14:textId="77777777" w:rsidR="00D44EB5" w:rsidRDefault="00D4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DFE2" w14:textId="77777777" w:rsidR="00D44EB5" w:rsidRDefault="00D44EB5">
      <w:r>
        <w:separator/>
      </w:r>
    </w:p>
  </w:footnote>
  <w:footnote w:type="continuationSeparator" w:id="0">
    <w:p w14:paraId="757938AF" w14:textId="77777777" w:rsidR="00D44EB5" w:rsidRDefault="00D4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61E9" w14:textId="2B8215BA" w:rsidR="004E2C31" w:rsidRDefault="004E2C31">
    <w:pPr>
      <w:pStyle w:val="Header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575A1"/>
    <w:rsid w:val="000B600B"/>
    <w:rsid w:val="001B3BCC"/>
    <w:rsid w:val="002209A8"/>
    <w:rsid w:val="00226C06"/>
    <w:rsid w:val="00234272"/>
    <w:rsid w:val="002B6D68"/>
    <w:rsid w:val="0035174E"/>
    <w:rsid w:val="00360133"/>
    <w:rsid w:val="00364524"/>
    <w:rsid w:val="003D5AF6"/>
    <w:rsid w:val="00400C53"/>
    <w:rsid w:val="00427975"/>
    <w:rsid w:val="00474E10"/>
    <w:rsid w:val="004E2C31"/>
    <w:rsid w:val="00576A94"/>
    <w:rsid w:val="005B0259"/>
    <w:rsid w:val="006F5CC1"/>
    <w:rsid w:val="007054B6"/>
    <w:rsid w:val="0078687E"/>
    <w:rsid w:val="007D2349"/>
    <w:rsid w:val="007D6697"/>
    <w:rsid w:val="00810721"/>
    <w:rsid w:val="00852545"/>
    <w:rsid w:val="008619CC"/>
    <w:rsid w:val="008C5D84"/>
    <w:rsid w:val="009A3F01"/>
    <w:rsid w:val="009C7B26"/>
    <w:rsid w:val="009E2286"/>
    <w:rsid w:val="00A06B01"/>
    <w:rsid w:val="00A11E52"/>
    <w:rsid w:val="00AA5984"/>
    <w:rsid w:val="00B2483D"/>
    <w:rsid w:val="00B31F7C"/>
    <w:rsid w:val="00B4356D"/>
    <w:rsid w:val="00BD41E9"/>
    <w:rsid w:val="00C334D6"/>
    <w:rsid w:val="00C423B3"/>
    <w:rsid w:val="00C466E1"/>
    <w:rsid w:val="00C84413"/>
    <w:rsid w:val="00D44EB5"/>
    <w:rsid w:val="00D46917"/>
    <w:rsid w:val="00DF2286"/>
    <w:rsid w:val="00E05FAE"/>
    <w:rsid w:val="00E46A68"/>
    <w:rsid w:val="00E61180"/>
    <w:rsid w:val="00E96F73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character" w:styleId="Strong">
    <w:name w:val="Strong"/>
    <w:basedOn w:val="DefaultParagraphFont"/>
    <w:uiPriority w:val="22"/>
    <w:qFormat/>
    <w:rsid w:val="00E46A68"/>
    <w:rPr>
      <w:b/>
      <w:bCs/>
    </w:rPr>
  </w:style>
  <w:style w:type="character" w:customStyle="1" w:styleId="apple-converted-space">
    <w:name w:val="apple-converted-space"/>
    <w:basedOn w:val="DefaultParagraphFont"/>
    <w:rsid w:val="00E46A68"/>
  </w:style>
  <w:style w:type="character" w:customStyle="1" w:styleId="t286pc">
    <w:name w:val="t286pc"/>
    <w:basedOn w:val="DefaultParagraphFont"/>
    <w:rsid w:val="00E46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runch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crunch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895</Words>
  <Characters>6154</Characters>
  <Application>Microsoft Office Word</Application>
  <DocSecurity>0</DocSecurity>
  <Lines>879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Demeshkina, Natalia (NIH/NHLBI) [E]</cp:lastModifiedBy>
  <cp:revision>28</cp:revision>
  <dcterms:created xsi:type="dcterms:W3CDTF">2026-06-11T16:46:00Z</dcterms:created>
  <dcterms:modified xsi:type="dcterms:W3CDTF">2026-06-15T17:15:00Z</dcterms:modified>
</cp:coreProperties>
</file>