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A8DE" w14:textId="77777777" w:rsidR="002F2561" w:rsidRDefault="00000000">
      <w:pPr>
        <w:tabs>
          <w:tab w:val="left" w:pos="5899"/>
        </w:tabs>
        <w:ind w:left="48"/>
        <w:rPr>
          <w:rFonts w:ascii="Times New Roman"/>
          <w:position w:val="7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C2EB110" wp14:editId="564BB3B0">
            <wp:extent cx="1318551" cy="4556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551" cy="4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7"/>
          <w:sz w:val="20"/>
        </w:rPr>
        <w:drawing>
          <wp:inline distT="0" distB="0" distL="0" distR="0" wp14:anchorId="313950F6" wp14:editId="7EE3C807">
            <wp:extent cx="2264971" cy="40233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971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133AC" w14:textId="77777777" w:rsidR="002F2561" w:rsidRDefault="002F2561">
      <w:pPr>
        <w:pStyle w:val="BodyText"/>
        <w:spacing w:before="110"/>
        <w:rPr>
          <w:rFonts w:ascii="Times New Roman"/>
          <w:sz w:val="26"/>
        </w:rPr>
      </w:pPr>
    </w:p>
    <w:p w14:paraId="38884452" w14:textId="77777777" w:rsidR="002F2561" w:rsidRDefault="00000000">
      <w:pPr>
        <w:pStyle w:val="Heading1"/>
        <w:ind w:left="1"/>
        <w:rPr>
          <w:rFonts w:ascii="Tahoma"/>
        </w:rPr>
      </w:pPr>
      <w:r>
        <w:rPr>
          <w:u w:val="single"/>
        </w:rPr>
        <w:t>M</w:t>
      </w:r>
      <w:r>
        <w:t>aterials</w:t>
      </w:r>
      <w:r>
        <w:rPr>
          <w:spacing w:val="7"/>
        </w:rPr>
        <w:t xml:space="preserve"> </w:t>
      </w:r>
      <w:r>
        <w:rPr>
          <w:u w:val="single"/>
        </w:rPr>
        <w:t>D</w:t>
      </w:r>
      <w:r>
        <w:t>esign</w:t>
      </w:r>
      <w:r>
        <w:rPr>
          <w:spacing w:val="6"/>
        </w:rPr>
        <w:t xml:space="preserve"> </w:t>
      </w:r>
      <w:r>
        <w:rPr>
          <w:u w:val="single"/>
        </w:rPr>
        <w:t>A</w:t>
      </w:r>
      <w:r>
        <w:t>nalysis</w:t>
      </w:r>
      <w:r>
        <w:rPr>
          <w:spacing w:val="3"/>
        </w:rPr>
        <w:t xml:space="preserve"> </w:t>
      </w:r>
      <w:r>
        <w:rPr>
          <w:u w:val="single"/>
        </w:rPr>
        <w:t>R</w:t>
      </w:r>
      <w:r>
        <w:t>eporting</w:t>
      </w:r>
      <w:r>
        <w:rPr>
          <w:spacing w:val="7"/>
        </w:rPr>
        <w:t xml:space="preserve"> </w:t>
      </w:r>
      <w:r>
        <w:rPr>
          <w:rFonts w:ascii="Tahoma"/>
          <w:spacing w:val="-2"/>
        </w:rPr>
        <w:t>(</w:t>
      </w:r>
      <w:r>
        <w:rPr>
          <w:spacing w:val="-2"/>
        </w:rPr>
        <w:t>MDAR</w:t>
      </w:r>
      <w:r>
        <w:rPr>
          <w:rFonts w:ascii="Tahoma"/>
          <w:spacing w:val="-2"/>
        </w:rPr>
        <w:t>)</w:t>
      </w:r>
    </w:p>
    <w:p w14:paraId="5EB1DAEC" w14:textId="77777777" w:rsidR="002F2561" w:rsidRDefault="00000000">
      <w:pPr>
        <w:spacing w:before="114"/>
        <w:ind w:right="170"/>
        <w:jc w:val="center"/>
        <w:rPr>
          <w:b/>
          <w:sz w:val="26"/>
        </w:rPr>
      </w:pPr>
      <w:r>
        <w:rPr>
          <w:b/>
          <w:sz w:val="26"/>
        </w:rPr>
        <w:t>Checklist</w:t>
      </w:r>
      <w:r>
        <w:rPr>
          <w:b/>
          <w:spacing w:val="11"/>
          <w:sz w:val="26"/>
        </w:rPr>
        <w:t xml:space="preserve"> </w:t>
      </w:r>
      <w:r>
        <w:rPr>
          <w:b/>
          <w:sz w:val="26"/>
        </w:rPr>
        <w:t>for</w:t>
      </w:r>
      <w:r>
        <w:rPr>
          <w:b/>
          <w:spacing w:val="9"/>
          <w:sz w:val="26"/>
        </w:rPr>
        <w:t xml:space="preserve"> </w:t>
      </w:r>
      <w:r>
        <w:rPr>
          <w:b/>
          <w:spacing w:val="-2"/>
          <w:sz w:val="26"/>
        </w:rPr>
        <w:t>Authors</w:t>
      </w:r>
    </w:p>
    <w:p w14:paraId="68288778" w14:textId="77777777" w:rsidR="002F2561" w:rsidRDefault="00000000">
      <w:pPr>
        <w:spacing w:before="277" w:line="235" w:lineRule="auto"/>
        <w:ind w:left="49" w:right="278"/>
        <w:rPr>
          <w:sz w:val="20"/>
        </w:rPr>
      </w:pPr>
      <w:r>
        <w:rPr>
          <w:sz w:val="20"/>
        </w:rPr>
        <w:t xml:space="preserve">The </w:t>
      </w:r>
      <w:r>
        <w:rPr>
          <w:color w:val="1155CC"/>
          <w:sz w:val="20"/>
          <w:u w:val="single" w:color="1155CC"/>
        </w:rPr>
        <w:t>MDAR framework</w:t>
      </w:r>
      <w:r>
        <w:rPr>
          <w:color w:val="1155CC"/>
          <w:sz w:val="20"/>
        </w:rPr>
        <w:t xml:space="preserve"> </w:t>
      </w:r>
      <w:r>
        <w:rPr>
          <w:sz w:val="20"/>
        </w:rPr>
        <w:t>establishes a minimum set of requirements in transparent reporting mainly applicable to studies in the life sciences.</w:t>
      </w:r>
    </w:p>
    <w:p w14:paraId="75E1EA78" w14:textId="77777777" w:rsidR="002F2561" w:rsidRDefault="00000000">
      <w:pPr>
        <w:spacing w:before="223" w:line="254" w:lineRule="auto"/>
        <w:ind w:left="49" w:right="278"/>
        <w:rPr>
          <w:sz w:val="20"/>
        </w:rPr>
      </w:pPr>
      <w:proofErr w:type="spellStart"/>
      <w:r>
        <w:rPr>
          <w:i/>
          <w:sz w:val="20"/>
        </w:rPr>
        <w:t>eLife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 xml:space="preserve">asks authors to </w:t>
      </w:r>
      <w:r>
        <w:rPr>
          <w:b/>
          <w:sz w:val="20"/>
        </w:rPr>
        <w:t xml:space="preserve">provide detailed information within their article </w:t>
      </w:r>
      <w:r>
        <w:rPr>
          <w:sz w:val="20"/>
        </w:rPr>
        <w:t xml:space="preserve">to facilitate the interpretation and replication of their work. Authors can also upload supporting materials to comply with relevant reporting guidelines for health-related research (see </w:t>
      </w:r>
      <w:r>
        <w:rPr>
          <w:color w:val="1155CC"/>
          <w:sz w:val="20"/>
          <w:u w:val="single" w:color="1155CC"/>
        </w:rPr>
        <w:t>EQUATOR Network</w:t>
      </w:r>
      <w:r>
        <w:rPr>
          <w:sz w:val="20"/>
        </w:rPr>
        <w:t xml:space="preserve">), life science research (see the </w:t>
      </w:r>
      <w:proofErr w:type="spellStart"/>
      <w:r>
        <w:rPr>
          <w:color w:val="1155CC"/>
          <w:sz w:val="20"/>
          <w:u w:val="single" w:color="1155CC"/>
        </w:rPr>
        <w:t>BioSharing</w:t>
      </w:r>
      <w:proofErr w:type="spellEnd"/>
      <w:r>
        <w:rPr>
          <w:color w:val="1155CC"/>
          <w:sz w:val="20"/>
          <w:u w:val="single" w:color="1155CC"/>
        </w:rPr>
        <w:t xml:space="preserve"> Information Resource</w:t>
      </w:r>
      <w:r>
        <w:rPr>
          <w:sz w:val="20"/>
        </w:rPr>
        <w:t xml:space="preserve">), or animal research (see the </w:t>
      </w:r>
      <w:r>
        <w:rPr>
          <w:color w:val="1155CC"/>
          <w:sz w:val="20"/>
          <w:u w:val="single" w:color="1155CC"/>
        </w:rPr>
        <w:t>ARRIVE Guidelines</w:t>
      </w:r>
      <w:r>
        <w:rPr>
          <w:color w:val="1155CC"/>
          <w:sz w:val="20"/>
        </w:rPr>
        <w:t xml:space="preserve"> </w:t>
      </w:r>
      <w:r>
        <w:rPr>
          <w:sz w:val="20"/>
        </w:rPr>
        <w:t xml:space="preserve">and the </w:t>
      </w:r>
      <w:r>
        <w:rPr>
          <w:color w:val="1155CC"/>
          <w:sz w:val="20"/>
          <w:u w:val="single" w:color="1155CC"/>
        </w:rPr>
        <w:t>STRANGE Framework</w:t>
      </w:r>
      <w:r>
        <w:rPr>
          <w:sz w:val="20"/>
        </w:rPr>
        <w:t xml:space="preserve">; for details, see </w:t>
      </w:r>
      <w:proofErr w:type="spellStart"/>
      <w:r>
        <w:rPr>
          <w:i/>
          <w:sz w:val="20"/>
        </w:rPr>
        <w:t>eLife</w:t>
      </w:r>
      <w:r>
        <w:rPr>
          <w:rFonts w:ascii="Arial" w:hAnsi="Arial"/>
          <w:sz w:val="20"/>
        </w:rPr>
        <w:t>’</w:t>
      </w:r>
      <w:r>
        <w:rPr>
          <w:sz w:val="20"/>
        </w:rPr>
        <w:t>s</w:t>
      </w:r>
      <w:proofErr w:type="spellEnd"/>
      <w:r>
        <w:rPr>
          <w:sz w:val="20"/>
        </w:rPr>
        <w:t xml:space="preserve"> </w:t>
      </w:r>
      <w:r>
        <w:rPr>
          <w:color w:val="1155CC"/>
          <w:sz w:val="20"/>
          <w:u w:val="single" w:color="1155CC"/>
        </w:rPr>
        <w:t>Journal Policies</w:t>
      </w:r>
      <w:r>
        <w:rPr>
          <w:sz w:val="20"/>
        </w:rPr>
        <w:t>). Where applicable, authors should refer to any relevant reporting standards materials in this form.</w:t>
      </w:r>
    </w:p>
    <w:p w14:paraId="76ED02AA" w14:textId="77777777" w:rsidR="002F2561" w:rsidRDefault="002F2561">
      <w:pPr>
        <w:pStyle w:val="BodyText"/>
        <w:spacing w:before="9"/>
        <w:rPr>
          <w:sz w:val="20"/>
        </w:rPr>
      </w:pPr>
    </w:p>
    <w:p w14:paraId="7D8C245F" w14:textId="77777777" w:rsidR="002F2561" w:rsidRDefault="00000000">
      <w:pPr>
        <w:spacing w:line="225" w:lineRule="auto"/>
        <w:ind w:left="49" w:right="278" w:hanging="1"/>
        <w:rPr>
          <w:sz w:val="20"/>
        </w:rPr>
      </w:pPr>
      <w:r>
        <w:rPr>
          <w:color w:val="434343"/>
          <w:sz w:val="20"/>
        </w:rPr>
        <w:t xml:space="preserve">For all that apply, please note </w:t>
      </w:r>
      <w:r>
        <w:rPr>
          <w:b/>
          <w:color w:val="434343"/>
          <w:sz w:val="20"/>
        </w:rPr>
        <w:t xml:space="preserve">where in the article </w:t>
      </w:r>
      <w:r>
        <w:rPr>
          <w:color w:val="434343"/>
          <w:sz w:val="20"/>
        </w:rPr>
        <w:t>the information is provided. Please note that we also collect information about data availability and ethics in the submission form.</w:t>
      </w:r>
    </w:p>
    <w:p w14:paraId="045C5105" w14:textId="77777777" w:rsidR="002F2561" w:rsidRDefault="002F2561">
      <w:pPr>
        <w:pStyle w:val="BodyText"/>
        <w:spacing w:before="67"/>
        <w:rPr>
          <w:sz w:val="20"/>
        </w:rPr>
      </w:pPr>
    </w:p>
    <w:p w14:paraId="649CCDB5" w14:textId="77777777" w:rsidR="002F2561" w:rsidRDefault="00000000">
      <w:pPr>
        <w:ind w:left="49"/>
        <w:rPr>
          <w:rFonts w:ascii="Tahoma"/>
          <w:b/>
        </w:rPr>
      </w:pPr>
      <w:r>
        <w:rPr>
          <w:b/>
          <w:color w:val="434343"/>
          <w:spacing w:val="-2"/>
        </w:rPr>
        <w:t>Materials</w:t>
      </w:r>
      <w:r>
        <w:rPr>
          <w:rFonts w:ascii="Tahoma"/>
          <w:b/>
          <w:color w:val="434343"/>
          <w:spacing w:val="-2"/>
        </w:rPr>
        <w:t>:</w:t>
      </w:r>
    </w:p>
    <w:p w14:paraId="6E8C8EFD" w14:textId="77777777" w:rsidR="002F2561" w:rsidRDefault="002F2561">
      <w:pPr>
        <w:pStyle w:val="BodyText"/>
        <w:spacing w:before="40" w:after="1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007E4789" w14:textId="77777777">
        <w:trPr>
          <w:trHeight w:val="704"/>
        </w:trPr>
        <w:tc>
          <w:tcPr>
            <w:tcW w:w="5549" w:type="dxa"/>
            <w:shd w:val="clear" w:color="auto" w:fill="F2F2F2"/>
          </w:tcPr>
          <w:p w14:paraId="215671E1" w14:textId="77777777" w:rsidR="002F2561" w:rsidRDefault="00000000">
            <w:pPr>
              <w:pStyle w:val="TableParagraph"/>
              <w:spacing w:before="10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Newly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created</w:t>
            </w:r>
            <w:r>
              <w:rPr>
                <w:b/>
                <w:color w:val="434343"/>
                <w:spacing w:val="5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materials</w:t>
            </w:r>
          </w:p>
        </w:tc>
        <w:tc>
          <w:tcPr>
            <w:tcW w:w="3077" w:type="dxa"/>
            <w:shd w:val="clear" w:color="auto" w:fill="F2F2F2"/>
          </w:tcPr>
          <w:p w14:paraId="0C5B82DB" w14:textId="77777777" w:rsidR="002F2561" w:rsidRDefault="00000000">
            <w:pPr>
              <w:pStyle w:val="TableParagraph"/>
              <w:spacing w:before="83" w:line="266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2DB7D54A" w14:textId="77777777" w:rsidR="002F2561" w:rsidRDefault="00000000">
            <w:pPr>
              <w:pStyle w:val="TableParagraph"/>
              <w:spacing w:before="83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23D47BC" w14:textId="77777777">
        <w:trPr>
          <w:trHeight w:val="1227"/>
        </w:trPr>
        <w:tc>
          <w:tcPr>
            <w:tcW w:w="5549" w:type="dxa"/>
          </w:tcPr>
          <w:p w14:paraId="078B0979" w14:textId="77777777" w:rsidR="002F2561" w:rsidRDefault="00000000">
            <w:pPr>
              <w:pStyle w:val="TableParagraph"/>
              <w:spacing w:before="103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The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manuscript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includes a dedicated "Material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Availability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Statement" providing transparent disclosure about availability of newly created materials including details on how materials can be accessed and describing any restrictions on access.</w:t>
            </w:r>
          </w:p>
        </w:tc>
        <w:tc>
          <w:tcPr>
            <w:tcW w:w="3077" w:type="dxa"/>
          </w:tcPr>
          <w:p w14:paraId="7BF70AFF" w14:textId="77777777" w:rsidR="002F2561" w:rsidRDefault="00000000">
            <w:pPr>
              <w:pStyle w:val="TableParagraph"/>
              <w:spacing w:before="95"/>
              <w:ind w:left="119" w:right="185"/>
              <w:rPr>
                <w:sz w:val="18"/>
              </w:rPr>
            </w:pPr>
            <w:r>
              <w:rPr>
                <w:color w:val="434343"/>
                <w:sz w:val="18"/>
              </w:rPr>
              <w:t>Information</w:t>
            </w:r>
            <w:r>
              <w:rPr>
                <w:color w:val="434343"/>
                <w:spacing w:val="-1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can</w:t>
            </w:r>
            <w:r>
              <w:rPr>
                <w:color w:val="434343"/>
                <w:spacing w:val="-1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be</w:t>
            </w:r>
            <w:r>
              <w:rPr>
                <w:color w:val="434343"/>
                <w:spacing w:val="-1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found</w:t>
            </w:r>
            <w:r>
              <w:rPr>
                <w:color w:val="434343"/>
                <w:spacing w:val="-1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</w:t>
            </w:r>
            <w:r>
              <w:rPr>
                <w:color w:val="434343"/>
                <w:spacing w:val="-1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Material and Methods Section, under “Material Availability Statement”</w:t>
            </w:r>
          </w:p>
        </w:tc>
        <w:tc>
          <w:tcPr>
            <w:tcW w:w="1095" w:type="dxa"/>
          </w:tcPr>
          <w:p w14:paraId="4F6DCC23" w14:textId="77777777" w:rsidR="002F2561" w:rsidRDefault="00000000">
            <w:pPr>
              <w:pStyle w:val="TableParagraph"/>
              <w:spacing w:before="82"/>
              <w:ind w:left="119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43F5DC27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4A0B8A60" w14:textId="77777777" w:rsidR="002F2561" w:rsidRDefault="002F2561">
      <w:pPr>
        <w:pStyle w:val="BodyText"/>
        <w:spacing w:before="122" w:after="1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6906B1A7" w14:textId="77777777">
        <w:trPr>
          <w:trHeight w:val="709"/>
        </w:trPr>
        <w:tc>
          <w:tcPr>
            <w:tcW w:w="5549" w:type="dxa"/>
            <w:shd w:val="clear" w:color="auto" w:fill="F2F2F2"/>
          </w:tcPr>
          <w:p w14:paraId="37C86648" w14:textId="77777777" w:rsidR="002F2561" w:rsidRDefault="00000000">
            <w:pPr>
              <w:pStyle w:val="TableParagraph"/>
              <w:spacing w:before="102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sz w:val="18"/>
              </w:rPr>
              <w:t>Antibodies</w:t>
            </w:r>
          </w:p>
        </w:tc>
        <w:tc>
          <w:tcPr>
            <w:tcW w:w="3077" w:type="dxa"/>
            <w:shd w:val="clear" w:color="auto" w:fill="F2F2F2"/>
          </w:tcPr>
          <w:p w14:paraId="1E08B718" w14:textId="77777777" w:rsidR="002F2561" w:rsidRDefault="00000000">
            <w:pPr>
              <w:pStyle w:val="TableParagraph"/>
              <w:spacing w:before="83" w:line="266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4F64CC84" w14:textId="77777777" w:rsidR="002F2561" w:rsidRDefault="00000000">
            <w:pPr>
              <w:pStyle w:val="TableParagraph"/>
              <w:spacing w:before="83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63E6718" w14:textId="77777777">
        <w:trPr>
          <w:trHeight w:val="839"/>
        </w:trPr>
        <w:tc>
          <w:tcPr>
            <w:tcW w:w="5549" w:type="dxa"/>
          </w:tcPr>
          <w:p w14:paraId="40DA3B5E" w14:textId="77777777" w:rsidR="002F2561" w:rsidRDefault="00000000">
            <w:pPr>
              <w:pStyle w:val="TableParagraph"/>
              <w:spacing w:before="78"/>
              <w:ind w:left="119" w:right="196"/>
              <w:rPr>
                <w:sz w:val="18"/>
              </w:rPr>
            </w:pPr>
            <w:r>
              <w:rPr>
                <w:color w:val="434343"/>
                <w:sz w:val="18"/>
              </w:rPr>
              <w:t>For commercial reagents, provide supplier</w:t>
            </w:r>
            <w:r>
              <w:rPr>
                <w:color w:val="434343"/>
                <w:spacing w:val="-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name, catalogue</w:t>
            </w:r>
            <w:r>
              <w:rPr>
                <w:color w:val="434343"/>
                <w:spacing w:val="-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number and </w:t>
            </w:r>
            <w:r>
              <w:rPr>
                <w:color w:val="1155CC"/>
                <w:sz w:val="18"/>
                <w:u w:val="single" w:color="1155CC"/>
              </w:rPr>
              <w:t>RRID</w:t>
            </w:r>
            <w:r>
              <w:rPr>
                <w:color w:val="434343"/>
                <w:sz w:val="18"/>
              </w:rPr>
              <w:t>, if available.</w:t>
            </w:r>
          </w:p>
        </w:tc>
        <w:tc>
          <w:tcPr>
            <w:tcW w:w="3077" w:type="dxa"/>
          </w:tcPr>
          <w:p w14:paraId="0F246DFA" w14:textId="77777777" w:rsidR="002F2561" w:rsidRDefault="00000000">
            <w:pPr>
              <w:pStyle w:val="TableParagraph"/>
              <w:spacing w:before="76"/>
              <w:ind w:left="119" w:right="185"/>
              <w:rPr>
                <w:sz w:val="18"/>
              </w:rPr>
            </w:pPr>
            <w:r>
              <w:rPr>
                <w:color w:val="434343"/>
                <w:sz w:val="18"/>
              </w:rPr>
              <w:t>Information</w:t>
            </w:r>
            <w:r>
              <w:rPr>
                <w:color w:val="434343"/>
                <w:spacing w:val="-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can</w:t>
            </w:r>
            <w:r>
              <w:rPr>
                <w:color w:val="434343"/>
                <w:spacing w:val="-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be</w:t>
            </w:r>
            <w:r>
              <w:rPr>
                <w:color w:val="434343"/>
                <w:spacing w:val="-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found</w:t>
            </w:r>
            <w:r>
              <w:rPr>
                <w:color w:val="434343"/>
                <w:spacing w:val="-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</w:t>
            </w:r>
            <w:r>
              <w:rPr>
                <w:color w:val="434343"/>
                <w:spacing w:val="-9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Material and Methods Section, under</w:t>
            </w:r>
          </w:p>
          <w:p w14:paraId="039BC7B9" w14:textId="77777777" w:rsidR="002F2561" w:rsidRDefault="00000000"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color w:val="434343"/>
                <w:sz w:val="18"/>
              </w:rPr>
              <w:t>“Key</w:t>
            </w:r>
            <w:r>
              <w:rPr>
                <w:color w:val="434343"/>
                <w:spacing w:val="6"/>
                <w:sz w:val="18"/>
              </w:rPr>
              <w:t xml:space="preserve"> </w:t>
            </w:r>
            <w:proofErr w:type="spellStart"/>
            <w:r>
              <w:rPr>
                <w:color w:val="434343"/>
                <w:sz w:val="18"/>
              </w:rPr>
              <w:t>Resouces</w:t>
            </w:r>
            <w:proofErr w:type="spellEnd"/>
            <w:r>
              <w:rPr>
                <w:color w:val="434343"/>
                <w:spacing w:val="6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Table”</w:t>
            </w:r>
          </w:p>
        </w:tc>
        <w:tc>
          <w:tcPr>
            <w:tcW w:w="1095" w:type="dxa"/>
          </w:tcPr>
          <w:p w14:paraId="0A49A4A8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305E80C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74A3F683" w14:textId="77777777" w:rsidR="002F2561" w:rsidRDefault="002F2561">
      <w:pPr>
        <w:pStyle w:val="BodyText"/>
        <w:spacing w:before="121" w:after="1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44E4172F" w14:textId="77777777">
        <w:trPr>
          <w:trHeight w:val="685"/>
        </w:trPr>
        <w:tc>
          <w:tcPr>
            <w:tcW w:w="5549" w:type="dxa"/>
            <w:shd w:val="clear" w:color="auto" w:fill="F2F2F2"/>
          </w:tcPr>
          <w:p w14:paraId="5134FDD8" w14:textId="77777777" w:rsidR="002F2561" w:rsidRDefault="00000000">
            <w:pPr>
              <w:pStyle w:val="TableParagraph"/>
              <w:spacing w:before="8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DNA</w:t>
            </w:r>
            <w:r>
              <w:rPr>
                <w:b/>
                <w:color w:val="434343"/>
                <w:spacing w:val="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and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RNA</w:t>
            </w:r>
            <w:r>
              <w:rPr>
                <w:b/>
                <w:color w:val="434343"/>
                <w:spacing w:val="13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sequences</w:t>
            </w:r>
          </w:p>
        </w:tc>
        <w:tc>
          <w:tcPr>
            <w:tcW w:w="3077" w:type="dxa"/>
            <w:shd w:val="clear" w:color="auto" w:fill="F2F2F2"/>
          </w:tcPr>
          <w:p w14:paraId="78FB23DA" w14:textId="77777777" w:rsidR="002F2561" w:rsidRDefault="00000000">
            <w:pPr>
              <w:pStyle w:val="TableParagraph"/>
              <w:spacing w:before="64" w:line="261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559B60F9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2238DE16" w14:textId="77777777">
        <w:trPr>
          <w:trHeight w:val="839"/>
        </w:trPr>
        <w:tc>
          <w:tcPr>
            <w:tcW w:w="5549" w:type="dxa"/>
          </w:tcPr>
          <w:p w14:paraId="7D5A4109" w14:textId="77777777" w:rsidR="002F2561" w:rsidRDefault="00000000">
            <w:pPr>
              <w:pStyle w:val="TableParagraph"/>
              <w:spacing w:before="82"/>
              <w:ind w:right="196"/>
              <w:rPr>
                <w:sz w:val="18"/>
              </w:rPr>
            </w:pPr>
            <w:r>
              <w:rPr>
                <w:color w:val="434343"/>
                <w:sz w:val="18"/>
              </w:rPr>
              <w:t>Short novel DNA or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RNA including primers, probes: Sequences should be included or deposited in a public repository.</w:t>
            </w:r>
          </w:p>
        </w:tc>
        <w:tc>
          <w:tcPr>
            <w:tcW w:w="3077" w:type="dxa"/>
          </w:tcPr>
          <w:p w14:paraId="0A7DE3BE" w14:textId="77777777" w:rsidR="002F2561" w:rsidRDefault="00000000">
            <w:pPr>
              <w:pStyle w:val="TableParagraph"/>
              <w:spacing w:before="81" w:line="252" w:lineRule="auto"/>
              <w:ind w:right="258"/>
              <w:rPr>
                <w:sz w:val="18"/>
              </w:rPr>
            </w:pPr>
            <w:r>
              <w:rPr>
                <w:color w:val="434343"/>
                <w:sz w:val="18"/>
              </w:rPr>
              <w:t>Information</w:t>
            </w:r>
            <w:r>
              <w:rPr>
                <w:color w:val="434343"/>
                <w:spacing w:val="-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can</w:t>
            </w:r>
            <w:r>
              <w:rPr>
                <w:color w:val="434343"/>
                <w:spacing w:val="-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be</w:t>
            </w:r>
            <w:r>
              <w:rPr>
                <w:color w:val="434343"/>
                <w:spacing w:val="-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found</w:t>
            </w:r>
            <w:r>
              <w:rPr>
                <w:color w:val="434343"/>
                <w:spacing w:val="-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</w:t>
            </w:r>
            <w:r>
              <w:rPr>
                <w:color w:val="434343"/>
                <w:spacing w:val="-8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Material and Methods Section, under</w:t>
            </w:r>
            <w:r>
              <w:rPr>
                <w:color w:val="434343"/>
                <w:spacing w:val="4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“Tagged Neto and </w:t>
            </w:r>
            <w:proofErr w:type="spellStart"/>
            <w:r>
              <w:rPr>
                <w:color w:val="434343"/>
                <w:sz w:val="18"/>
              </w:rPr>
              <w:t>GluRIIB</w:t>
            </w:r>
            <w:proofErr w:type="spellEnd"/>
            <w:r>
              <w:rPr>
                <w:color w:val="434343"/>
                <w:sz w:val="18"/>
              </w:rPr>
              <w:t xml:space="preserve"> proteins”</w:t>
            </w:r>
          </w:p>
        </w:tc>
        <w:tc>
          <w:tcPr>
            <w:tcW w:w="1095" w:type="dxa"/>
          </w:tcPr>
          <w:p w14:paraId="1A96B20A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AACAB29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4D2F3470" w14:textId="77777777" w:rsidR="002F2561" w:rsidRDefault="002F2561">
      <w:pPr>
        <w:pStyle w:val="BodyText"/>
        <w:spacing w:before="203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2D39C265" w14:textId="77777777">
        <w:trPr>
          <w:trHeight w:val="685"/>
        </w:trPr>
        <w:tc>
          <w:tcPr>
            <w:tcW w:w="5549" w:type="dxa"/>
            <w:shd w:val="clear" w:color="auto" w:fill="F2F2F2"/>
          </w:tcPr>
          <w:p w14:paraId="26FB7FEF" w14:textId="77777777" w:rsidR="002F2561" w:rsidRDefault="00000000">
            <w:pPr>
              <w:pStyle w:val="TableParagraph"/>
              <w:spacing w:before="8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Cell</w:t>
            </w:r>
            <w:r>
              <w:rPr>
                <w:b/>
                <w:color w:val="434343"/>
                <w:spacing w:val="8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materials</w:t>
            </w:r>
          </w:p>
        </w:tc>
        <w:tc>
          <w:tcPr>
            <w:tcW w:w="3077" w:type="dxa"/>
            <w:shd w:val="clear" w:color="auto" w:fill="F2F2F2"/>
          </w:tcPr>
          <w:p w14:paraId="1967C619" w14:textId="77777777" w:rsidR="002F2561" w:rsidRDefault="00000000">
            <w:pPr>
              <w:pStyle w:val="TableParagraph"/>
              <w:spacing w:before="64" w:line="266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3D27717E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0326E52" w14:textId="77777777">
        <w:trPr>
          <w:trHeight w:val="1170"/>
        </w:trPr>
        <w:tc>
          <w:tcPr>
            <w:tcW w:w="5549" w:type="dxa"/>
          </w:tcPr>
          <w:p w14:paraId="1BE36B72" w14:textId="77777777" w:rsidR="002F2561" w:rsidRDefault="00000000">
            <w:pPr>
              <w:pStyle w:val="TableParagraph"/>
              <w:spacing w:before="82"/>
              <w:ind w:right="109"/>
              <w:rPr>
                <w:sz w:val="18"/>
              </w:rPr>
            </w:pPr>
            <w:r>
              <w:rPr>
                <w:color w:val="434343"/>
                <w:sz w:val="18"/>
              </w:rPr>
              <w:t>Cell lines: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Provide species information, strain. Provide accession number in repository OR supplier name, catalog number, clone number, OR</w:t>
            </w:r>
            <w:r>
              <w:rPr>
                <w:color w:val="434343"/>
                <w:spacing w:val="40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RRID.</w:t>
            </w:r>
          </w:p>
        </w:tc>
        <w:tc>
          <w:tcPr>
            <w:tcW w:w="3077" w:type="dxa"/>
          </w:tcPr>
          <w:p w14:paraId="7E9DA437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00B1CDD7" w14:textId="77777777" w:rsidR="002F2561" w:rsidRDefault="00000000">
            <w:pPr>
              <w:pStyle w:val="TableParagraph"/>
              <w:spacing w:before="82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6AD30695" w14:textId="77777777">
        <w:trPr>
          <w:trHeight w:val="839"/>
        </w:trPr>
        <w:tc>
          <w:tcPr>
            <w:tcW w:w="5549" w:type="dxa"/>
          </w:tcPr>
          <w:p w14:paraId="69BF28FD" w14:textId="77777777" w:rsidR="002F2561" w:rsidRDefault="00000000">
            <w:pPr>
              <w:pStyle w:val="TableParagraph"/>
              <w:spacing w:before="82"/>
              <w:ind w:right="196"/>
              <w:rPr>
                <w:sz w:val="18"/>
              </w:rPr>
            </w:pPr>
            <w:r>
              <w:rPr>
                <w:color w:val="434343"/>
                <w:sz w:val="18"/>
              </w:rPr>
              <w:t>Primary cultures:</w:t>
            </w:r>
            <w:r>
              <w:rPr>
                <w:color w:val="434343"/>
                <w:spacing w:val="-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Provide species, strain, sex of origin, genetic modification status.</w:t>
            </w:r>
          </w:p>
        </w:tc>
        <w:tc>
          <w:tcPr>
            <w:tcW w:w="3077" w:type="dxa"/>
          </w:tcPr>
          <w:p w14:paraId="6594581C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07052116" w14:textId="77777777" w:rsidR="002F2561" w:rsidRDefault="00000000">
            <w:pPr>
              <w:pStyle w:val="TableParagraph"/>
              <w:spacing w:before="92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3CB067CF" w14:textId="77777777" w:rsidR="002F2561" w:rsidRDefault="002F2561">
      <w:pPr>
        <w:pStyle w:val="TableParagraph"/>
        <w:rPr>
          <w:sz w:val="18"/>
        </w:rPr>
        <w:sectPr w:rsidR="002F2561">
          <w:type w:val="continuous"/>
          <w:pgSz w:w="11900" w:h="16840"/>
          <w:pgMar w:top="720" w:right="992" w:bottom="280" w:left="992" w:header="720" w:footer="720" w:gutter="0"/>
          <w:cols w:space="720"/>
        </w:sectPr>
      </w:pPr>
    </w:p>
    <w:p w14:paraId="568B3668" w14:textId="77777777" w:rsidR="002F2561" w:rsidRDefault="002F2561">
      <w:pPr>
        <w:pStyle w:val="BodyText"/>
        <w:spacing w:before="10"/>
        <w:rPr>
          <w:rFonts w:ascii="Tahoma"/>
          <w:b/>
          <w:sz w:val="3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40795C2F" w14:textId="77777777">
        <w:trPr>
          <w:trHeight w:val="685"/>
        </w:trPr>
        <w:tc>
          <w:tcPr>
            <w:tcW w:w="5549" w:type="dxa"/>
            <w:shd w:val="clear" w:color="auto" w:fill="F2F2F2"/>
          </w:tcPr>
          <w:p w14:paraId="35B31530" w14:textId="77777777" w:rsidR="002F2561" w:rsidRDefault="00000000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Experimental</w:t>
            </w:r>
            <w:r>
              <w:rPr>
                <w:b/>
                <w:color w:val="434343"/>
                <w:spacing w:val="7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animals</w:t>
            </w:r>
          </w:p>
        </w:tc>
        <w:tc>
          <w:tcPr>
            <w:tcW w:w="3077" w:type="dxa"/>
            <w:shd w:val="clear" w:color="auto" w:fill="F2F2F2"/>
          </w:tcPr>
          <w:p w14:paraId="3240B15F" w14:textId="77777777" w:rsidR="002F2561" w:rsidRDefault="00000000">
            <w:pPr>
              <w:pStyle w:val="TableParagraph"/>
              <w:spacing w:before="59" w:line="266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76E168AB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69CFE5E2" w14:textId="77777777">
        <w:trPr>
          <w:trHeight w:val="1276"/>
        </w:trPr>
        <w:tc>
          <w:tcPr>
            <w:tcW w:w="5549" w:type="dxa"/>
          </w:tcPr>
          <w:p w14:paraId="0AD25EDA" w14:textId="77777777" w:rsidR="002F2561" w:rsidRDefault="00000000">
            <w:pPr>
              <w:pStyle w:val="TableParagraph"/>
              <w:spacing w:before="78"/>
              <w:ind w:right="196"/>
              <w:rPr>
                <w:sz w:val="18"/>
              </w:rPr>
            </w:pPr>
            <w:r>
              <w:rPr>
                <w:color w:val="434343"/>
                <w:sz w:val="18"/>
              </w:rPr>
              <w:t>Laboratory animals or Model organisms: Provide species, strain, sex, age, genetic modification status. Provide accession number in repository OR supplier name, catalog number, clone number, OR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RRID.</w:t>
            </w:r>
          </w:p>
        </w:tc>
        <w:tc>
          <w:tcPr>
            <w:tcW w:w="3077" w:type="dxa"/>
          </w:tcPr>
          <w:p w14:paraId="438D9AA0" w14:textId="77777777" w:rsidR="002F2561" w:rsidRDefault="00000000">
            <w:pPr>
              <w:pStyle w:val="TableParagraph"/>
              <w:spacing w:before="41" w:line="244" w:lineRule="auto"/>
              <w:ind w:right="243"/>
              <w:jc w:val="both"/>
              <w:rPr>
                <w:sz w:val="18"/>
              </w:rPr>
            </w:pPr>
            <w:r>
              <w:rPr>
                <w:color w:val="434343"/>
                <w:sz w:val="18"/>
              </w:rPr>
              <w:t>Information can be found in</w:t>
            </w:r>
            <w:r>
              <w:rPr>
                <w:color w:val="434343"/>
                <w:spacing w:val="8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Material and Methods Section,</w:t>
            </w:r>
            <w:r>
              <w:rPr>
                <w:color w:val="434343"/>
                <w:spacing w:val="40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under “Table of Fly Stocks” and "Fly </w:t>
            </w:r>
            <w:r>
              <w:rPr>
                <w:color w:val="434343"/>
                <w:spacing w:val="-2"/>
                <w:sz w:val="18"/>
              </w:rPr>
              <w:t>Husbandry"</w:t>
            </w:r>
          </w:p>
        </w:tc>
        <w:tc>
          <w:tcPr>
            <w:tcW w:w="1095" w:type="dxa"/>
          </w:tcPr>
          <w:p w14:paraId="2A71C644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2561" w14:paraId="1C8CAA4D" w14:textId="77777777">
        <w:trPr>
          <w:trHeight w:val="843"/>
        </w:trPr>
        <w:tc>
          <w:tcPr>
            <w:tcW w:w="5549" w:type="dxa"/>
          </w:tcPr>
          <w:p w14:paraId="67B2FE5E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z w:val="18"/>
              </w:rPr>
              <w:t>Animal observed in or captured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from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the field: Provide species, sex, and age where possible.</w:t>
            </w:r>
          </w:p>
        </w:tc>
        <w:tc>
          <w:tcPr>
            <w:tcW w:w="3077" w:type="dxa"/>
          </w:tcPr>
          <w:p w14:paraId="58D5523C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0AC0ABD4" w14:textId="77777777" w:rsidR="002F2561" w:rsidRDefault="00000000">
            <w:pPr>
              <w:pStyle w:val="TableParagraph"/>
              <w:spacing w:before="78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5B6E0DFC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281B575D" w14:textId="77777777" w:rsidR="002F2561" w:rsidRDefault="002F2561">
      <w:pPr>
        <w:pStyle w:val="BodyText"/>
        <w:spacing w:before="128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7A729A64" w14:textId="77777777">
        <w:trPr>
          <w:trHeight w:val="685"/>
        </w:trPr>
        <w:tc>
          <w:tcPr>
            <w:tcW w:w="5549" w:type="dxa"/>
            <w:shd w:val="clear" w:color="auto" w:fill="F2F2F2"/>
          </w:tcPr>
          <w:p w14:paraId="3BF343F5" w14:textId="77777777" w:rsidR="002F2561" w:rsidRDefault="00000000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Plants</w:t>
            </w:r>
            <w:r>
              <w:rPr>
                <w:b/>
                <w:color w:val="434343"/>
                <w:spacing w:val="10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and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microbes</w:t>
            </w:r>
          </w:p>
        </w:tc>
        <w:tc>
          <w:tcPr>
            <w:tcW w:w="3077" w:type="dxa"/>
            <w:shd w:val="clear" w:color="auto" w:fill="F2F2F2"/>
          </w:tcPr>
          <w:p w14:paraId="7E82D82E" w14:textId="77777777" w:rsidR="002F2561" w:rsidRDefault="00000000">
            <w:pPr>
              <w:pStyle w:val="TableParagraph"/>
              <w:spacing w:before="59" w:line="266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1095" w:type="dxa"/>
            <w:shd w:val="clear" w:color="auto" w:fill="F2F2F2"/>
          </w:tcPr>
          <w:p w14:paraId="7CAC562B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7275DD84" w14:textId="77777777">
        <w:trPr>
          <w:trHeight w:val="906"/>
        </w:trPr>
        <w:tc>
          <w:tcPr>
            <w:tcW w:w="5549" w:type="dxa"/>
          </w:tcPr>
          <w:p w14:paraId="1999E864" w14:textId="77777777" w:rsidR="002F2561" w:rsidRDefault="00000000">
            <w:pPr>
              <w:pStyle w:val="TableParagraph"/>
              <w:spacing w:before="85" w:line="223" w:lineRule="auto"/>
              <w:ind w:right="140"/>
              <w:jc w:val="both"/>
              <w:rPr>
                <w:sz w:val="18"/>
              </w:rPr>
            </w:pPr>
            <w:r>
              <w:rPr>
                <w:color w:val="434343"/>
                <w:sz w:val="18"/>
              </w:rPr>
              <w:t>Plants: provide species and strain, ecotype and cultivar where relevant, unique accession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number</w:t>
            </w:r>
            <w:r>
              <w:rPr>
                <w:color w:val="434343"/>
                <w:spacing w:val="-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if available, and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source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(including location for collected wild specimens).</w:t>
            </w:r>
          </w:p>
        </w:tc>
        <w:tc>
          <w:tcPr>
            <w:tcW w:w="3077" w:type="dxa"/>
          </w:tcPr>
          <w:p w14:paraId="4074F3C2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61B8327D" w14:textId="77777777" w:rsidR="002F2561" w:rsidRDefault="00000000">
            <w:pPr>
              <w:pStyle w:val="TableParagraph"/>
              <w:spacing w:before="78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4CC8E6CE" w14:textId="77777777">
        <w:trPr>
          <w:trHeight w:val="752"/>
        </w:trPr>
        <w:tc>
          <w:tcPr>
            <w:tcW w:w="5549" w:type="dxa"/>
          </w:tcPr>
          <w:p w14:paraId="2EC017AD" w14:textId="77777777" w:rsidR="002F2561" w:rsidRDefault="00000000">
            <w:pPr>
              <w:pStyle w:val="TableParagraph"/>
              <w:spacing w:before="82"/>
              <w:rPr>
                <w:sz w:val="18"/>
              </w:rPr>
            </w:pPr>
            <w:r>
              <w:rPr>
                <w:color w:val="434343"/>
                <w:sz w:val="18"/>
              </w:rPr>
              <w:t>Microbes: provide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species and strain, unique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accession number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if available, and source.</w:t>
            </w:r>
          </w:p>
        </w:tc>
        <w:tc>
          <w:tcPr>
            <w:tcW w:w="3077" w:type="dxa"/>
          </w:tcPr>
          <w:p w14:paraId="1A59121B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66184982" w14:textId="77777777" w:rsidR="002F2561" w:rsidRDefault="00000000">
            <w:pPr>
              <w:pStyle w:val="TableParagraph"/>
              <w:spacing w:before="82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524B39DD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2AF7A2A3" w14:textId="77777777" w:rsidR="002F2561" w:rsidRDefault="002F2561">
      <w:pPr>
        <w:pStyle w:val="BodyText"/>
        <w:spacing w:before="127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9"/>
        <w:gridCol w:w="3077"/>
        <w:gridCol w:w="1095"/>
      </w:tblGrid>
      <w:tr w:rsidR="002F2561" w14:paraId="29E48E9F" w14:textId="77777777">
        <w:trPr>
          <w:trHeight w:val="1155"/>
        </w:trPr>
        <w:tc>
          <w:tcPr>
            <w:tcW w:w="5549" w:type="dxa"/>
            <w:shd w:val="clear" w:color="auto" w:fill="F2F2F2"/>
          </w:tcPr>
          <w:p w14:paraId="79270866" w14:textId="77777777" w:rsidR="002F2561" w:rsidRDefault="00000000">
            <w:pPr>
              <w:pStyle w:val="TableParagraph"/>
              <w:spacing w:before="68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Human</w:t>
            </w:r>
            <w:r>
              <w:rPr>
                <w:b/>
                <w:color w:val="434343"/>
                <w:spacing w:val="6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research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participants</w:t>
            </w:r>
          </w:p>
        </w:tc>
        <w:tc>
          <w:tcPr>
            <w:tcW w:w="3077" w:type="dxa"/>
            <w:shd w:val="clear" w:color="auto" w:fill="F2F2F2"/>
          </w:tcPr>
          <w:p w14:paraId="697A324E" w14:textId="77777777" w:rsidR="002F2561" w:rsidRDefault="00000000">
            <w:pPr>
              <w:pStyle w:val="TableParagraph"/>
              <w:spacing w:before="69" w:line="283" w:lineRule="auto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 where 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</w:t>
            </w:r>
            <w:r>
              <w:rPr>
                <w:b/>
                <w:color w:val="434343"/>
                <w:spacing w:val="-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legend</w:t>
            </w:r>
            <w:r>
              <w:rPr>
                <w:rFonts w:ascii="Tahoma"/>
                <w:b/>
                <w:color w:val="434343"/>
                <w:sz w:val="18"/>
              </w:rPr>
              <w:t>)</w:t>
            </w:r>
            <w:r>
              <w:rPr>
                <w:rFonts w:ascii="Tahoma"/>
                <w:b/>
                <w:color w:val="434343"/>
                <w:spacing w:val="-14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or state if</w:t>
            </w:r>
          </w:p>
          <w:p w14:paraId="0FE8C0EB" w14:textId="77777777" w:rsidR="002F2561" w:rsidRDefault="00000000">
            <w:pPr>
              <w:pStyle w:val="TableParagraph"/>
              <w:spacing w:before="10"/>
              <w:ind w:right="185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 xml:space="preserve">these demographics were not </w:t>
            </w:r>
            <w:r>
              <w:rPr>
                <w:b/>
                <w:color w:val="434343"/>
                <w:spacing w:val="-2"/>
                <w:sz w:val="18"/>
              </w:rPr>
              <w:t>collected</w:t>
            </w:r>
          </w:p>
        </w:tc>
        <w:tc>
          <w:tcPr>
            <w:tcW w:w="1095" w:type="dxa"/>
            <w:shd w:val="clear" w:color="auto" w:fill="F2F2F2"/>
          </w:tcPr>
          <w:p w14:paraId="6F3D9E08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02661B2E" w14:textId="77777777">
        <w:trPr>
          <w:trHeight w:val="652"/>
        </w:trPr>
        <w:tc>
          <w:tcPr>
            <w:tcW w:w="5549" w:type="dxa"/>
          </w:tcPr>
          <w:p w14:paraId="40402B06" w14:textId="77777777" w:rsidR="002F2561" w:rsidRDefault="00000000">
            <w:pPr>
              <w:pStyle w:val="TableParagraph"/>
              <w:spacing w:before="86" w:line="220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t>If collected and within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the bounds of privacy constraints report on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age, sex, gender and ethnicity for all study participants.</w:t>
            </w:r>
          </w:p>
        </w:tc>
        <w:tc>
          <w:tcPr>
            <w:tcW w:w="3077" w:type="dxa"/>
          </w:tcPr>
          <w:p w14:paraId="78BF6708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14:paraId="61E0A6A6" w14:textId="77777777" w:rsidR="002F2561" w:rsidRDefault="00000000">
            <w:pPr>
              <w:pStyle w:val="TableParagraph"/>
              <w:spacing w:before="78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N/A</w:t>
            </w:r>
          </w:p>
        </w:tc>
      </w:tr>
    </w:tbl>
    <w:p w14:paraId="222D6444" w14:textId="77777777" w:rsidR="002F2561" w:rsidRDefault="002F2561">
      <w:pPr>
        <w:pStyle w:val="BodyText"/>
        <w:spacing w:before="51"/>
        <w:rPr>
          <w:rFonts w:ascii="Tahoma"/>
          <w:b/>
          <w:sz w:val="24"/>
        </w:rPr>
      </w:pPr>
    </w:p>
    <w:p w14:paraId="426C5328" w14:textId="77777777" w:rsidR="002F2561" w:rsidRDefault="00000000">
      <w:pPr>
        <w:pStyle w:val="Heading2"/>
        <w:rPr>
          <w:rFonts w:ascii="Tahoma"/>
        </w:rPr>
      </w:pPr>
      <w:r>
        <w:rPr>
          <w:color w:val="434343"/>
          <w:spacing w:val="-2"/>
        </w:rPr>
        <w:t>Design</w:t>
      </w:r>
      <w:r>
        <w:rPr>
          <w:rFonts w:ascii="Tahoma"/>
          <w:color w:val="434343"/>
          <w:spacing w:val="-2"/>
        </w:rPr>
        <w:t>:</w:t>
      </w:r>
    </w:p>
    <w:p w14:paraId="50BEF6D4" w14:textId="77777777" w:rsidR="002F2561" w:rsidRDefault="002F2561">
      <w:pPr>
        <w:pStyle w:val="BodyText"/>
        <w:spacing w:before="44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74C21C30" w14:textId="77777777">
        <w:trPr>
          <w:trHeight w:val="709"/>
        </w:trPr>
        <w:tc>
          <w:tcPr>
            <w:tcW w:w="5597" w:type="dxa"/>
            <w:shd w:val="clear" w:color="auto" w:fill="F2F2F2"/>
          </w:tcPr>
          <w:p w14:paraId="490FFFED" w14:textId="77777777" w:rsidR="002F2561" w:rsidRDefault="00000000">
            <w:pPr>
              <w:pStyle w:val="TableParagraph"/>
              <w:spacing w:before="9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Study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protocol</w:t>
            </w:r>
          </w:p>
        </w:tc>
        <w:tc>
          <w:tcPr>
            <w:tcW w:w="3106" w:type="dxa"/>
            <w:shd w:val="clear" w:color="auto" w:fill="F2F2F2"/>
          </w:tcPr>
          <w:p w14:paraId="05DA09EF" w14:textId="77777777" w:rsidR="002F2561" w:rsidRDefault="00000000">
            <w:pPr>
              <w:pStyle w:val="TableParagraph"/>
              <w:spacing w:before="83" w:line="266" w:lineRule="auto"/>
              <w:ind w:left="95" w:right="5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89" w:type="dxa"/>
            <w:shd w:val="clear" w:color="auto" w:fill="F2F2F2"/>
          </w:tcPr>
          <w:p w14:paraId="18BBB958" w14:textId="77777777" w:rsidR="002F2561" w:rsidRDefault="00000000">
            <w:pPr>
              <w:pStyle w:val="TableParagraph"/>
              <w:spacing w:before="83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D4A3238" w14:textId="77777777">
        <w:trPr>
          <w:trHeight w:val="786"/>
        </w:trPr>
        <w:tc>
          <w:tcPr>
            <w:tcW w:w="5597" w:type="dxa"/>
          </w:tcPr>
          <w:p w14:paraId="55C0589E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z w:val="18"/>
              </w:rPr>
              <w:t>If the study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protocol has been pre-registered, provide DOI. For clinical trials, provide the trial registration number OR cite DOI.</w:t>
            </w:r>
          </w:p>
        </w:tc>
        <w:tc>
          <w:tcPr>
            <w:tcW w:w="3106" w:type="dxa"/>
          </w:tcPr>
          <w:p w14:paraId="4F1496EA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63EE6FF7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32755FDE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5BEB931A" w14:textId="77777777" w:rsidR="002F2561" w:rsidRDefault="002F2561">
      <w:pPr>
        <w:pStyle w:val="BodyText"/>
        <w:spacing w:before="122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272DC9C6" w14:textId="77777777">
        <w:trPr>
          <w:trHeight w:val="585"/>
        </w:trPr>
        <w:tc>
          <w:tcPr>
            <w:tcW w:w="5597" w:type="dxa"/>
            <w:shd w:val="clear" w:color="auto" w:fill="F2F2F2"/>
          </w:tcPr>
          <w:p w14:paraId="777722E9" w14:textId="77777777" w:rsidR="002F2561" w:rsidRDefault="00000000">
            <w:pPr>
              <w:pStyle w:val="TableParagraph"/>
              <w:spacing w:before="8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Laboratory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protocol</w:t>
            </w:r>
          </w:p>
        </w:tc>
        <w:tc>
          <w:tcPr>
            <w:tcW w:w="3106" w:type="dxa"/>
            <w:shd w:val="clear" w:color="auto" w:fill="F2F2F2"/>
          </w:tcPr>
          <w:p w14:paraId="30833603" w14:textId="77777777" w:rsidR="002F2561" w:rsidRDefault="00000000">
            <w:pPr>
              <w:pStyle w:val="TableParagraph"/>
              <w:spacing w:before="64" w:line="261" w:lineRule="auto"/>
              <w:ind w:left="95" w:right="5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34BBE430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57ABB5C3" w14:textId="77777777">
        <w:trPr>
          <w:trHeight w:val="695"/>
        </w:trPr>
        <w:tc>
          <w:tcPr>
            <w:tcW w:w="5597" w:type="dxa"/>
          </w:tcPr>
          <w:p w14:paraId="22A27D95" w14:textId="77777777" w:rsidR="002F2561" w:rsidRDefault="00000000">
            <w:pPr>
              <w:pStyle w:val="TableParagraph"/>
              <w:spacing w:before="83"/>
              <w:ind w:right="108"/>
              <w:rPr>
                <w:sz w:val="18"/>
              </w:rPr>
            </w:pPr>
            <w:r>
              <w:rPr>
                <w:color w:val="434343"/>
                <w:sz w:val="18"/>
              </w:rPr>
              <w:t>Provide DOI OR other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citation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details if detailed step-by-step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protocols are available.</w:t>
            </w:r>
          </w:p>
        </w:tc>
        <w:tc>
          <w:tcPr>
            <w:tcW w:w="3106" w:type="dxa"/>
          </w:tcPr>
          <w:p w14:paraId="4EB89000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197925CC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7168CB95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5C5719D9" w14:textId="77777777" w:rsidR="002F2561" w:rsidRDefault="00000000">
      <w:pPr>
        <w:pStyle w:val="BodyText"/>
        <w:spacing w:before="102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7DAC82" wp14:editId="074FA35D">
                <wp:simplePos x="0" y="0"/>
                <wp:positionH relativeFrom="page">
                  <wp:posOffset>658368</wp:posOffset>
                </wp:positionH>
                <wp:positionV relativeFrom="paragraph">
                  <wp:posOffset>233302</wp:posOffset>
                </wp:positionV>
                <wp:extent cx="6163310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33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3310" h="12700">
                              <a:moveTo>
                                <a:pt x="6163056" y="0"/>
                              </a:moveTo>
                              <a:lnTo>
                                <a:pt x="6163056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163056" y="12192"/>
                              </a:lnTo>
                              <a:lnTo>
                                <a:pt x="6163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64CAD" id="Graphic 4" o:spid="_x0000_s1026" style="position:absolute;margin-left:51.85pt;margin-top:18.35pt;width:485.3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331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" path="m6163056,r,l,,,12192r6163056,l61630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878A74" w14:textId="77777777" w:rsidR="002F2561" w:rsidRDefault="002F2561">
      <w:pPr>
        <w:pStyle w:val="BodyText"/>
        <w:rPr>
          <w:rFonts w:ascii="Tahoma"/>
          <w:b/>
          <w:sz w:val="20"/>
        </w:rPr>
        <w:sectPr w:rsidR="002F2561">
          <w:footerReference w:type="default" r:id="rId9"/>
          <w:pgSz w:w="11900" w:h="16840"/>
          <w:pgMar w:top="1940" w:right="992" w:bottom="1220" w:left="992" w:header="0" w:footer="1037" w:gutter="0"/>
          <w:pgNumType w:start="2"/>
          <w:cols w:space="720"/>
        </w:sectPr>
      </w:pPr>
    </w:p>
    <w:p w14:paraId="2ED737D8" w14:textId="77777777" w:rsidR="002F2561" w:rsidRDefault="002F2561">
      <w:pPr>
        <w:pStyle w:val="BodyText"/>
        <w:spacing w:before="4"/>
        <w:rPr>
          <w:rFonts w:ascii="Tahoma"/>
          <w:b/>
          <w:sz w:val="2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60941B99" w14:textId="77777777">
        <w:trPr>
          <w:trHeight w:val="628"/>
        </w:trPr>
        <w:tc>
          <w:tcPr>
            <w:tcW w:w="9692" w:type="dxa"/>
            <w:gridSpan w:val="3"/>
            <w:tcBorders>
              <w:top w:val="nil"/>
            </w:tcBorders>
            <w:shd w:val="clear" w:color="auto" w:fill="F2F2F2"/>
          </w:tcPr>
          <w:p w14:paraId="118619AF" w14:textId="77777777" w:rsidR="002F2561" w:rsidRDefault="00000000">
            <w:pPr>
              <w:pStyle w:val="TableParagraph"/>
              <w:spacing w:before="84"/>
              <w:rPr>
                <w:rFonts w:ascii="Tahoma"/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Experimental</w:t>
            </w:r>
            <w:r>
              <w:rPr>
                <w:b/>
                <w:color w:val="434343"/>
                <w:spacing w:val="6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study</w:t>
            </w:r>
            <w:r>
              <w:rPr>
                <w:b/>
                <w:color w:val="434343"/>
                <w:spacing w:val="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design</w:t>
            </w:r>
            <w:r>
              <w:rPr>
                <w:b/>
                <w:color w:val="434343"/>
                <w:spacing w:val="2"/>
                <w:sz w:val="18"/>
              </w:rPr>
              <w:t xml:space="preserve"> </w:t>
            </w:r>
            <w:r>
              <w:rPr>
                <w:rFonts w:ascii="Tahoma"/>
                <w:b/>
                <w:color w:val="434343"/>
                <w:sz w:val="18"/>
              </w:rPr>
              <w:t>(</w:t>
            </w:r>
            <w:r>
              <w:rPr>
                <w:b/>
                <w:color w:val="434343"/>
                <w:sz w:val="18"/>
              </w:rPr>
              <w:t>statistics</w:t>
            </w:r>
            <w:r>
              <w:rPr>
                <w:b/>
                <w:color w:val="434343"/>
                <w:spacing w:val="7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details</w:t>
            </w:r>
            <w:r>
              <w:rPr>
                <w:rFonts w:ascii="Tahoma"/>
                <w:b/>
                <w:color w:val="434343"/>
                <w:spacing w:val="-2"/>
                <w:sz w:val="18"/>
              </w:rPr>
              <w:t>)</w:t>
            </w:r>
          </w:p>
        </w:tc>
      </w:tr>
      <w:tr w:rsidR="002F2561" w14:paraId="5A5C1723" w14:textId="77777777">
        <w:trPr>
          <w:trHeight w:val="1189"/>
        </w:trPr>
        <w:tc>
          <w:tcPr>
            <w:tcW w:w="5597" w:type="dxa"/>
            <w:shd w:val="clear" w:color="auto" w:fill="F2F2F2"/>
          </w:tcPr>
          <w:p w14:paraId="2CF3B24C" w14:textId="77777777" w:rsidR="002F2561" w:rsidRDefault="00000000">
            <w:pPr>
              <w:pStyle w:val="TableParagraph"/>
              <w:spacing w:before="69" w:line="290" w:lineRule="auto"/>
              <w:ind w:right="108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For in vivo studies</w:t>
            </w:r>
            <w:r>
              <w:rPr>
                <w:rFonts w:ascii="Tahoma"/>
                <w:b/>
                <w:color w:val="434343"/>
                <w:sz w:val="18"/>
              </w:rPr>
              <w:t>:</w:t>
            </w:r>
            <w:r>
              <w:rPr>
                <w:rFonts w:ascii="Tahoma"/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 xml:space="preserve">State whether and how the following have been </w:t>
            </w:r>
            <w:r>
              <w:rPr>
                <w:b/>
                <w:color w:val="434343"/>
                <w:spacing w:val="-4"/>
                <w:sz w:val="18"/>
              </w:rPr>
              <w:t>done</w:t>
            </w:r>
          </w:p>
        </w:tc>
        <w:tc>
          <w:tcPr>
            <w:tcW w:w="3106" w:type="dxa"/>
            <w:shd w:val="clear" w:color="auto" w:fill="F2F2F2"/>
          </w:tcPr>
          <w:p w14:paraId="1C0BCECD" w14:textId="77777777" w:rsidR="002F2561" w:rsidRDefault="00000000">
            <w:pPr>
              <w:pStyle w:val="TableParagraph"/>
              <w:spacing w:before="59" w:line="266" w:lineRule="auto"/>
              <w:ind w:left="95" w:right="50"/>
              <w:rPr>
                <w:rFonts w:ascii="Tahoma" w:hAnsi="Tahoma"/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 where provided</w:t>
            </w:r>
            <w:r>
              <w:rPr>
                <w:rFonts w:ascii="Tahoma" w:hAns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 w:hAns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  <w:r>
              <w:rPr>
                <w:rFonts w:ascii="Tahoma" w:hAnsi="Tahoma"/>
                <w:b/>
                <w:color w:val="434343"/>
                <w:sz w:val="18"/>
              </w:rPr>
              <w:t>.</w:t>
            </w:r>
            <w:r>
              <w:rPr>
                <w:rFonts w:ascii="Tahoma" w:hAnsi="Tahoma"/>
                <w:b/>
                <w:color w:val="434343"/>
                <w:spacing w:val="-1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If it could have been done</w:t>
            </w:r>
            <w:r>
              <w:rPr>
                <w:rFonts w:ascii="Tahoma" w:hAnsi="Tahoma"/>
                <w:b/>
                <w:color w:val="434343"/>
                <w:sz w:val="18"/>
              </w:rPr>
              <w:t xml:space="preserve">, </w:t>
            </w:r>
            <w:r>
              <w:rPr>
                <w:b/>
                <w:color w:val="434343"/>
                <w:sz w:val="18"/>
              </w:rPr>
              <w:t>but was not</w:t>
            </w:r>
            <w:r>
              <w:rPr>
                <w:rFonts w:ascii="Tahoma" w:hAnsi="Tahoma"/>
                <w:b/>
                <w:color w:val="434343"/>
                <w:sz w:val="18"/>
              </w:rPr>
              <w:t xml:space="preserve">, </w:t>
            </w:r>
            <w:r>
              <w:rPr>
                <w:b/>
                <w:color w:val="434343"/>
                <w:sz w:val="18"/>
              </w:rPr>
              <w:t xml:space="preserve">write </w:t>
            </w:r>
            <w:r>
              <w:rPr>
                <w:rFonts w:ascii="Tahoma" w:hAnsi="Tahoma"/>
                <w:b/>
                <w:color w:val="434343"/>
                <w:sz w:val="18"/>
              </w:rPr>
              <w:t>“</w:t>
            </w:r>
            <w:r>
              <w:rPr>
                <w:b/>
                <w:color w:val="434343"/>
                <w:sz w:val="18"/>
              </w:rPr>
              <w:t xml:space="preserve">not </w:t>
            </w:r>
            <w:r>
              <w:rPr>
                <w:b/>
                <w:color w:val="434343"/>
                <w:spacing w:val="-2"/>
                <w:sz w:val="18"/>
              </w:rPr>
              <w:t>done</w:t>
            </w:r>
            <w:r>
              <w:rPr>
                <w:rFonts w:ascii="Tahoma" w:hAnsi="Tahoma"/>
                <w:b/>
                <w:color w:val="434343"/>
                <w:spacing w:val="-2"/>
                <w:sz w:val="18"/>
              </w:rPr>
              <w:t>”</w:t>
            </w:r>
          </w:p>
        </w:tc>
        <w:tc>
          <w:tcPr>
            <w:tcW w:w="989" w:type="dxa"/>
            <w:shd w:val="clear" w:color="auto" w:fill="F2F2F2"/>
          </w:tcPr>
          <w:p w14:paraId="0C094300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A1E1FA9" w14:textId="77777777">
        <w:trPr>
          <w:trHeight w:val="532"/>
        </w:trPr>
        <w:tc>
          <w:tcPr>
            <w:tcW w:w="5597" w:type="dxa"/>
          </w:tcPr>
          <w:p w14:paraId="19F08624" w14:textId="77777777" w:rsidR="002F2561" w:rsidRDefault="00000000">
            <w:pPr>
              <w:pStyle w:val="TableParagraph"/>
              <w:spacing w:before="82"/>
              <w:rPr>
                <w:sz w:val="18"/>
              </w:rPr>
            </w:pPr>
            <w:r>
              <w:rPr>
                <w:color w:val="434343"/>
                <w:sz w:val="18"/>
              </w:rPr>
              <w:t>Sample</w:t>
            </w:r>
            <w:r>
              <w:rPr>
                <w:color w:val="434343"/>
                <w:spacing w:val="5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size</w:t>
            </w:r>
            <w:r>
              <w:rPr>
                <w:color w:val="434343"/>
                <w:spacing w:val="2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determination</w:t>
            </w:r>
          </w:p>
        </w:tc>
        <w:tc>
          <w:tcPr>
            <w:tcW w:w="3106" w:type="dxa"/>
          </w:tcPr>
          <w:p w14:paraId="3B56C030" w14:textId="0F2E8A24" w:rsidR="002F2561" w:rsidRDefault="002F2561">
            <w:pPr>
              <w:pStyle w:val="TableParagraph"/>
              <w:spacing w:before="133"/>
              <w:ind w:left="512"/>
              <w:rPr>
                <w:sz w:val="18"/>
              </w:rPr>
            </w:pPr>
          </w:p>
        </w:tc>
        <w:tc>
          <w:tcPr>
            <w:tcW w:w="989" w:type="dxa"/>
          </w:tcPr>
          <w:p w14:paraId="0A17B241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6A820A7C" w14:textId="77777777">
        <w:trPr>
          <w:trHeight w:val="541"/>
        </w:trPr>
        <w:tc>
          <w:tcPr>
            <w:tcW w:w="5597" w:type="dxa"/>
          </w:tcPr>
          <w:p w14:paraId="00B16B25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proofErr w:type="spellStart"/>
            <w:r>
              <w:rPr>
                <w:color w:val="434343"/>
                <w:spacing w:val="-2"/>
                <w:sz w:val="18"/>
              </w:rPr>
              <w:t>Randomisation</w:t>
            </w:r>
            <w:proofErr w:type="spellEnd"/>
          </w:p>
        </w:tc>
        <w:tc>
          <w:tcPr>
            <w:tcW w:w="3106" w:type="dxa"/>
          </w:tcPr>
          <w:p w14:paraId="31680844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7F11D76A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2F0E42CD" w14:textId="77777777">
        <w:trPr>
          <w:trHeight w:val="551"/>
        </w:trPr>
        <w:tc>
          <w:tcPr>
            <w:tcW w:w="5597" w:type="dxa"/>
          </w:tcPr>
          <w:p w14:paraId="19D91AC7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pacing w:val="-2"/>
                <w:sz w:val="18"/>
              </w:rPr>
              <w:t>Blinding</w:t>
            </w:r>
          </w:p>
        </w:tc>
        <w:tc>
          <w:tcPr>
            <w:tcW w:w="3106" w:type="dxa"/>
          </w:tcPr>
          <w:p w14:paraId="38E51511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4765FFAC" w14:textId="77777777" w:rsidR="002F2561" w:rsidRDefault="00000000">
            <w:pPr>
              <w:pStyle w:val="TableParagraph"/>
              <w:spacing w:before="68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7589C6E0" w14:textId="77777777">
        <w:trPr>
          <w:trHeight w:val="580"/>
        </w:trPr>
        <w:tc>
          <w:tcPr>
            <w:tcW w:w="5597" w:type="dxa"/>
          </w:tcPr>
          <w:p w14:paraId="512579BB" w14:textId="77777777" w:rsidR="002F2561" w:rsidRDefault="00000000">
            <w:pPr>
              <w:pStyle w:val="TableParagraph"/>
              <w:spacing w:before="82"/>
              <w:rPr>
                <w:sz w:val="18"/>
              </w:rPr>
            </w:pPr>
            <w:r>
              <w:rPr>
                <w:color w:val="434343"/>
                <w:sz w:val="18"/>
              </w:rPr>
              <w:t>Inclusion/exclusion</w:t>
            </w:r>
            <w:r>
              <w:rPr>
                <w:color w:val="434343"/>
                <w:spacing w:val="-4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criteria</w:t>
            </w:r>
          </w:p>
        </w:tc>
        <w:tc>
          <w:tcPr>
            <w:tcW w:w="3106" w:type="dxa"/>
          </w:tcPr>
          <w:p w14:paraId="25BBCACF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306032CE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419F6880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1B78CA59" w14:textId="77777777" w:rsidR="002F2561" w:rsidRDefault="002F2561">
      <w:pPr>
        <w:pStyle w:val="BodyText"/>
        <w:spacing w:before="133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75E61934" w14:textId="77777777">
        <w:trPr>
          <w:trHeight w:val="604"/>
        </w:trPr>
        <w:tc>
          <w:tcPr>
            <w:tcW w:w="5597" w:type="dxa"/>
            <w:shd w:val="clear" w:color="auto" w:fill="F2F2F2"/>
          </w:tcPr>
          <w:p w14:paraId="03F775A1" w14:textId="77777777" w:rsidR="002F2561" w:rsidRDefault="00000000">
            <w:pPr>
              <w:pStyle w:val="TableParagraph"/>
              <w:spacing w:before="93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Sample</w:t>
            </w:r>
            <w:r>
              <w:rPr>
                <w:b/>
                <w:color w:val="434343"/>
                <w:spacing w:val="3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definition</w:t>
            </w:r>
            <w:r>
              <w:rPr>
                <w:b/>
                <w:color w:val="434343"/>
                <w:spacing w:val="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and</w:t>
            </w:r>
            <w:r>
              <w:rPr>
                <w:b/>
                <w:color w:val="434343"/>
                <w:spacing w:val="2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in</w:t>
            </w:r>
            <w:r>
              <w:rPr>
                <w:rFonts w:ascii="Tahoma"/>
                <w:b/>
                <w:color w:val="434343"/>
                <w:sz w:val="18"/>
              </w:rPr>
              <w:t>-</w:t>
            </w:r>
            <w:r>
              <w:rPr>
                <w:b/>
                <w:color w:val="434343"/>
                <w:sz w:val="18"/>
              </w:rPr>
              <w:t xml:space="preserve">laboratory </w:t>
            </w:r>
            <w:r>
              <w:rPr>
                <w:b/>
                <w:color w:val="434343"/>
                <w:spacing w:val="-2"/>
                <w:sz w:val="18"/>
              </w:rPr>
              <w:t>replication</w:t>
            </w:r>
          </w:p>
        </w:tc>
        <w:tc>
          <w:tcPr>
            <w:tcW w:w="3106" w:type="dxa"/>
            <w:shd w:val="clear" w:color="auto" w:fill="F2F2F2"/>
          </w:tcPr>
          <w:p w14:paraId="476844EE" w14:textId="77777777" w:rsidR="002F2561" w:rsidRDefault="00000000">
            <w:pPr>
              <w:pStyle w:val="TableParagraph"/>
              <w:spacing w:before="83" w:line="261" w:lineRule="auto"/>
              <w:ind w:left="95" w:right="5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06293515" w14:textId="77777777" w:rsidR="002F2561" w:rsidRDefault="00000000">
            <w:pPr>
              <w:pStyle w:val="TableParagraph"/>
              <w:spacing w:before="83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5B933718" w14:textId="77777777">
        <w:trPr>
          <w:trHeight w:val="830"/>
        </w:trPr>
        <w:tc>
          <w:tcPr>
            <w:tcW w:w="5597" w:type="dxa"/>
          </w:tcPr>
          <w:p w14:paraId="1761D109" w14:textId="77777777" w:rsidR="002F2561" w:rsidRDefault="00000000">
            <w:pPr>
              <w:pStyle w:val="TableParagraph"/>
              <w:spacing w:before="83"/>
              <w:rPr>
                <w:sz w:val="18"/>
              </w:rPr>
            </w:pPr>
            <w:r>
              <w:rPr>
                <w:color w:val="434343"/>
                <w:sz w:val="18"/>
              </w:rPr>
              <w:t>State number</w:t>
            </w:r>
            <w:r>
              <w:rPr>
                <w:color w:val="434343"/>
                <w:spacing w:val="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of</w:t>
            </w:r>
            <w:r>
              <w:rPr>
                <w:color w:val="434343"/>
                <w:spacing w:val="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times</w:t>
            </w:r>
            <w:r>
              <w:rPr>
                <w:color w:val="434343"/>
                <w:spacing w:val="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the</w:t>
            </w:r>
            <w:r>
              <w:rPr>
                <w:color w:val="434343"/>
                <w:spacing w:val="6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experiment</w:t>
            </w:r>
            <w:r>
              <w:rPr>
                <w:color w:val="434343"/>
                <w:spacing w:val="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was</w:t>
            </w:r>
            <w:r>
              <w:rPr>
                <w:color w:val="434343"/>
                <w:spacing w:val="7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replicated in</w:t>
            </w:r>
            <w:r>
              <w:rPr>
                <w:color w:val="434343"/>
                <w:spacing w:val="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the</w:t>
            </w:r>
            <w:r>
              <w:rPr>
                <w:color w:val="434343"/>
                <w:spacing w:val="2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laboratory.</w:t>
            </w:r>
          </w:p>
        </w:tc>
        <w:tc>
          <w:tcPr>
            <w:tcW w:w="3106" w:type="dxa"/>
          </w:tcPr>
          <w:p w14:paraId="1E9D048A" w14:textId="77777777" w:rsidR="002F2561" w:rsidRDefault="00000000">
            <w:pPr>
              <w:pStyle w:val="TableParagraph"/>
              <w:spacing w:before="5" w:line="208" w:lineRule="exact"/>
              <w:ind w:left="95" w:right="118"/>
              <w:jc w:val="both"/>
              <w:rPr>
                <w:sz w:val="18"/>
              </w:rPr>
            </w:pPr>
            <w:r>
              <w:rPr>
                <w:color w:val="434343"/>
                <w:sz w:val="18"/>
              </w:rPr>
              <w:t xml:space="preserve">Information can be found within Materials and Methods in “Quantification of GAL4/UAS and IHC </w:t>
            </w:r>
            <w:r>
              <w:rPr>
                <w:color w:val="434343"/>
                <w:spacing w:val="-2"/>
                <w:sz w:val="18"/>
              </w:rPr>
              <w:t>expression"</w:t>
            </w: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08C3D370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2561" w14:paraId="7D33EB9C" w14:textId="77777777">
        <w:trPr>
          <w:trHeight w:val="793"/>
        </w:trPr>
        <w:tc>
          <w:tcPr>
            <w:tcW w:w="5597" w:type="dxa"/>
          </w:tcPr>
          <w:p w14:paraId="39B57188" w14:textId="77777777" w:rsidR="002F2561" w:rsidRDefault="002F2561">
            <w:pPr>
              <w:pStyle w:val="TableParagraph"/>
              <w:spacing w:before="107"/>
              <w:ind w:left="0"/>
              <w:rPr>
                <w:rFonts w:ascii="Tahoma"/>
                <w:b/>
                <w:sz w:val="18"/>
              </w:rPr>
            </w:pPr>
          </w:p>
          <w:p w14:paraId="00D131C5" w14:textId="77777777" w:rsidR="002F2561" w:rsidRDefault="00000000">
            <w:pPr>
              <w:pStyle w:val="TableParagraph"/>
              <w:rPr>
                <w:sz w:val="18"/>
              </w:rPr>
            </w:pPr>
            <w:r>
              <w:rPr>
                <w:color w:val="434343"/>
                <w:sz w:val="18"/>
              </w:rPr>
              <w:t>Define</w:t>
            </w:r>
            <w:r>
              <w:rPr>
                <w:color w:val="434343"/>
                <w:spacing w:val="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whether data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describe technical</w:t>
            </w:r>
            <w:r>
              <w:rPr>
                <w:color w:val="434343"/>
                <w:spacing w:val="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or</w:t>
            </w:r>
            <w:r>
              <w:rPr>
                <w:color w:val="434343"/>
                <w:spacing w:val="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biological</w:t>
            </w:r>
            <w:r>
              <w:rPr>
                <w:color w:val="434343"/>
                <w:spacing w:val="6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replicates.</w:t>
            </w:r>
          </w:p>
        </w:tc>
        <w:tc>
          <w:tcPr>
            <w:tcW w:w="3106" w:type="dxa"/>
          </w:tcPr>
          <w:p w14:paraId="746F115A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63F9B224" w14:textId="77777777" w:rsidR="002F2561" w:rsidRDefault="00000000">
            <w:pPr>
              <w:pStyle w:val="TableParagraph"/>
              <w:spacing w:before="76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4BE2CC63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56C7D099" w14:textId="77777777" w:rsidR="002F2561" w:rsidRDefault="002F2561">
      <w:pPr>
        <w:pStyle w:val="BodyText"/>
        <w:spacing w:before="122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35676B7F" w14:textId="77777777">
        <w:trPr>
          <w:trHeight w:val="585"/>
        </w:trPr>
        <w:tc>
          <w:tcPr>
            <w:tcW w:w="5597" w:type="dxa"/>
            <w:shd w:val="clear" w:color="auto" w:fill="F2F2F2"/>
          </w:tcPr>
          <w:p w14:paraId="4A9A673B" w14:textId="77777777" w:rsidR="002F2561" w:rsidRDefault="00000000">
            <w:pPr>
              <w:pStyle w:val="TableParagraph"/>
              <w:spacing w:before="82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sz w:val="18"/>
              </w:rPr>
              <w:t>Ethics</w:t>
            </w:r>
          </w:p>
        </w:tc>
        <w:tc>
          <w:tcPr>
            <w:tcW w:w="3106" w:type="dxa"/>
            <w:shd w:val="clear" w:color="auto" w:fill="F2F2F2"/>
          </w:tcPr>
          <w:p w14:paraId="2077209F" w14:textId="77777777" w:rsidR="002F2561" w:rsidRDefault="00000000">
            <w:pPr>
              <w:pStyle w:val="TableParagraph"/>
              <w:spacing w:before="64" w:line="261" w:lineRule="auto"/>
              <w:ind w:left="95" w:right="5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submission</w:t>
            </w:r>
            <w:r>
              <w:rPr>
                <w:b/>
                <w:color w:val="434343"/>
                <w:spacing w:val="-4"/>
                <w:sz w:val="18"/>
              </w:rPr>
              <w:t xml:space="preserve"> form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152B339B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797F3409" w14:textId="77777777">
        <w:trPr>
          <w:trHeight w:val="964"/>
        </w:trPr>
        <w:tc>
          <w:tcPr>
            <w:tcW w:w="5597" w:type="dxa"/>
          </w:tcPr>
          <w:p w14:paraId="5B93A4BA" w14:textId="77777777" w:rsidR="002F2561" w:rsidRDefault="00000000">
            <w:pPr>
              <w:pStyle w:val="TableParagraph"/>
              <w:spacing w:before="84" w:line="237" w:lineRule="auto"/>
              <w:ind w:right="108"/>
              <w:rPr>
                <w:sz w:val="18"/>
              </w:rPr>
            </w:pPr>
            <w:r>
              <w:rPr>
                <w:color w:val="434343"/>
                <w:sz w:val="18"/>
              </w:rPr>
              <w:t>Studies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involving human participants: State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details of authority</w:t>
            </w:r>
            <w:r>
              <w:rPr>
                <w:color w:val="434343"/>
                <w:spacing w:val="-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granting ethics approval (IRB or equivalent committee(s), provide reference number for approval.</w:t>
            </w:r>
          </w:p>
        </w:tc>
        <w:tc>
          <w:tcPr>
            <w:tcW w:w="3106" w:type="dxa"/>
          </w:tcPr>
          <w:p w14:paraId="4A23593F" w14:textId="7EE56A7B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4923B262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4F1353AF" w14:textId="77777777">
        <w:trPr>
          <w:trHeight w:val="1155"/>
        </w:trPr>
        <w:tc>
          <w:tcPr>
            <w:tcW w:w="5597" w:type="dxa"/>
          </w:tcPr>
          <w:p w14:paraId="1FFC46B1" w14:textId="77777777" w:rsidR="002F2561" w:rsidRDefault="00000000">
            <w:pPr>
              <w:pStyle w:val="TableParagraph"/>
              <w:spacing w:before="84" w:line="237" w:lineRule="auto"/>
              <w:ind w:right="650"/>
              <w:jc w:val="both"/>
              <w:rPr>
                <w:sz w:val="18"/>
              </w:rPr>
            </w:pPr>
            <w:r>
              <w:rPr>
                <w:color w:val="434343"/>
                <w:sz w:val="18"/>
              </w:rPr>
              <w:t>Studies involving experimental animals: State details of authority granting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ethics approval (IRB or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equivalent committee(s), provide reference number for approval.</w:t>
            </w:r>
          </w:p>
        </w:tc>
        <w:tc>
          <w:tcPr>
            <w:tcW w:w="3106" w:type="dxa"/>
          </w:tcPr>
          <w:p w14:paraId="2C30ACE0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6264C62B" w14:textId="77777777" w:rsidR="002F2561" w:rsidRDefault="00000000">
            <w:pPr>
              <w:pStyle w:val="TableParagraph"/>
              <w:spacing w:before="69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74CB252E" w14:textId="77777777">
        <w:trPr>
          <w:trHeight w:val="1069"/>
        </w:trPr>
        <w:tc>
          <w:tcPr>
            <w:tcW w:w="5597" w:type="dxa"/>
          </w:tcPr>
          <w:p w14:paraId="337E4847" w14:textId="77777777" w:rsidR="002F2561" w:rsidRDefault="00000000">
            <w:pPr>
              <w:pStyle w:val="TableParagraph"/>
              <w:spacing w:before="84" w:line="237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t>Studies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involving specimen and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field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samples: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State if relevant permits obtained, provide details of authority approving study; if none were required, explain why.</w:t>
            </w:r>
          </w:p>
        </w:tc>
        <w:tc>
          <w:tcPr>
            <w:tcW w:w="3106" w:type="dxa"/>
          </w:tcPr>
          <w:p w14:paraId="0EA78E42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4D0931DF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305E4881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2C103AD5" w14:textId="77777777" w:rsidR="002F2561" w:rsidRDefault="002F2561">
      <w:pPr>
        <w:pStyle w:val="BodyText"/>
        <w:spacing w:before="123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7"/>
        <w:gridCol w:w="3106"/>
        <w:gridCol w:w="989"/>
      </w:tblGrid>
      <w:tr w:rsidR="002F2561" w14:paraId="1B548E63" w14:textId="77777777">
        <w:trPr>
          <w:trHeight w:val="585"/>
        </w:trPr>
        <w:tc>
          <w:tcPr>
            <w:tcW w:w="5597" w:type="dxa"/>
            <w:shd w:val="clear" w:color="auto" w:fill="F2F2F2"/>
          </w:tcPr>
          <w:p w14:paraId="05ADB92D" w14:textId="77777777" w:rsidR="002F2561" w:rsidRDefault="00000000">
            <w:pPr>
              <w:pStyle w:val="TableParagraph"/>
              <w:spacing w:before="74"/>
              <w:rPr>
                <w:rFonts w:ascii="Tahoma"/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Dual</w:t>
            </w:r>
            <w:r>
              <w:rPr>
                <w:b/>
                <w:color w:val="434343"/>
                <w:spacing w:val="9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Use</w:t>
            </w:r>
            <w:r>
              <w:rPr>
                <w:b/>
                <w:color w:val="434343"/>
                <w:spacing w:val="6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Research</w:t>
            </w:r>
            <w:r>
              <w:rPr>
                <w:b/>
                <w:color w:val="434343"/>
                <w:spacing w:val="10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of</w:t>
            </w:r>
            <w:r>
              <w:rPr>
                <w:b/>
                <w:color w:val="434343"/>
                <w:spacing w:val="6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Concern</w:t>
            </w:r>
            <w:r>
              <w:rPr>
                <w:b/>
                <w:color w:val="434343"/>
                <w:spacing w:val="10"/>
                <w:sz w:val="18"/>
              </w:rPr>
              <w:t xml:space="preserve"> </w:t>
            </w:r>
            <w:r>
              <w:rPr>
                <w:rFonts w:ascii="Tahoma"/>
                <w:b/>
                <w:color w:val="434343"/>
                <w:spacing w:val="-2"/>
                <w:sz w:val="18"/>
              </w:rPr>
              <w:t>(</w:t>
            </w:r>
            <w:r>
              <w:rPr>
                <w:b/>
                <w:color w:val="434343"/>
                <w:spacing w:val="-2"/>
                <w:sz w:val="18"/>
              </w:rPr>
              <w:t>DURC</w:t>
            </w:r>
            <w:r>
              <w:rPr>
                <w:rFonts w:ascii="Tahoma"/>
                <w:b/>
                <w:color w:val="434343"/>
                <w:spacing w:val="-2"/>
                <w:sz w:val="18"/>
              </w:rPr>
              <w:t>)</w:t>
            </w:r>
          </w:p>
        </w:tc>
        <w:tc>
          <w:tcPr>
            <w:tcW w:w="3106" w:type="dxa"/>
            <w:shd w:val="clear" w:color="auto" w:fill="F2F2F2"/>
          </w:tcPr>
          <w:p w14:paraId="74A5A4DF" w14:textId="77777777" w:rsidR="002F2561" w:rsidRDefault="00000000">
            <w:pPr>
              <w:pStyle w:val="TableParagraph"/>
              <w:spacing w:before="64" w:line="261" w:lineRule="auto"/>
              <w:ind w:left="95" w:right="50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submission</w:t>
            </w:r>
            <w:r>
              <w:rPr>
                <w:b/>
                <w:color w:val="434343"/>
                <w:spacing w:val="-4"/>
                <w:sz w:val="18"/>
              </w:rPr>
              <w:t xml:space="preserve"> form</w:t>
            </w:r>
          </w:p>
        </w:tc>
        <w:tc>
          <w:tcPr>
            <w:tcW w:w="989" w:type="dxa"/>
            <w:tcBorders>
              <w:bottom w:val="single" w:sz="48" w:space="0" w:color="F2F2F2"/>
            </w:tcBorders>
            <w:shd w:val="clear" w:color="auto" w:fill="F2F2F2"/>
          </w:tcPr>
          <w:p w14:paraId="11B301B1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770F3ED5" w14:textId="77777777">
        <w:trPr>
          <w:trHeight w:val="1055"/>
        </w:trPr>
        <w:tc>
          <w:tcPr>
            <w:tcW w:w="5597" w:type="dxa"/>
          </w:tcPr>
          <w:p w14:paraId="15E73074" w14:textId="77777777" w:rsidR="002F2561" w:rsidRDefault="00000000">
            <w:pPr>
              <w:pStyle w:val="TableParagraph"/>
              <w:spacing w:before="84" w:line="237" w:lineRule="auto"/>
              <w:rPr>
                <w:sz w:val="18"/>
              </w:rPr>
            </w:pPr>
            <w:r>
              <w:rPr>
                <w:color w:val="434343"/>
                <w:sz w:val="18"/>
              </w:rPr>
              <w:t>If study is subject to dual use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research of concern regulations, state the authority granting approval and reference number for the regulatory </w:t>
            </w:r>
            <w:r>
              <w:rPr>
                <w:color w:val="434343"/>
                <w:spacing w:val="-2"/>
                <w:sz w:val="18"/>
              </w:rPr>
              <w:t>approval.</w:t>
            </w:r>
          </w:p>
        </w:tc>
        <w:tc>
          <w:tcPr>
            <w:tcW w:w="3106" w:type="dxa"/>
          </w:tcPr>
          <w:p w14:paraId="613A865D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8" w:space="0" w:color="F2F2F2"/>
            </w:tcBorders>
          </w:tcPr>
          <w:p w14:paraId="1D418EC8" w14:textId="77777777" w:rsidR="002F2561" w:rsidRDefault="00000000">
            <w:pPr>
              <w:pStyle w:val="TableParagraph"/>
              <w:spacing w:before="73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1EEA69B7" w14:textId="77777777" w:rsidR="002F2561" w:rsidRDefault="002F2561">
      <w:pPr>
        <w:pStyle w:val="TableParagraph"/>
        <w:rPr>
          <w:sz w:val="18"/>
        </w:rPr>
        <w:sectPr w:rsidR="002F2561">
          <w:pgSz w:w="11900" w:h="16840"/>
          <w:pgMar w:top="1320" w:right="992" w:bottom="1240" w:left="992" w:header="0" w:footer="1037" w:gutter="0"/>
          <w:cols w:space="720"/>
        </w:sectPr>
      </w:pPr>
    </w:p>
    <w:p w14:paraId="21E66088" w14:textId="77777777" w:rsidR="002F2561" w:rsidRDefault="00000000">
      <w:pPr>
        <w:pStyle w:val="Heading2"/>
        <w:spacing w:before="62"/>
        <w:rPr>
          <w:rFonts w:ascii="Tahoma"/>
        </w:rPr>
      </w:pPr>
      <w:r>
        <w:rPr>
          <w:color w:val="434343"/>
          <w:spacing w:val="-2"/>
        </w:rPr>
        <w:lastRenderedPageBreak/>
        <w:t>Analysis</w:t>
      </w:r>
      <w:r>
        <w:rPr>
          <w:rFonts w:ascii="Tahoma"/>
          <w:color w:val="434343"/>
          <w:spacing w:val="-2"/>
        </w:rPr>
        <w:t>:</w:t>
      </w:r>
    </w:p>
    <w:p w14:paraId="1E120D16" w14:textId="77777777" w:rsidR="002F2561" w:rsidRDefault="002F2561">
      <w:pPr>
        <w:pStyle w:val="BodyText"/>
        <w:spacing w:before="49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2F2561" w14:paraId="00B3E578" w14:textId="77777777">
        <w:trPr>
          <w:trHeight w:val="709"/>
        </w:trPr>
        <w:tc>
          <w:tcPr>
            <w:tcW w:w="5563" w:type="dxa"/>
            <w:shd w:val="clear" w:color="auto" w:fill="F2F2F2"/>
          </w:tcPr>
          <w:p w14:paraId="358CCA01" w14:textId="77777777" w:rsidR="002F2561" w:rsidRDefault="00000000">
            <w:pPr>
              <w:pStyle w:val="TableParagraph"/>
              <w:spacing w:before="92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sz w:val="18"/>
              </w:rPr>
              <w:t>Attrition</w:t>
            </w:r>
          </w:p>
        </w:tc>
        <w:tc>
          <w:tcPr>
            <w:tcW w:w="3168" w:type="dxa"/>
            <w:shd w:val="clear" w:color="auto" w:fill="F2F2F2"/>
          </w:tcPr>
          <w:p w14:paraId="752E4700" w14:textId="77777777" w:rsidR="002F2561" w:rsidRDefault="00000000">
            <w:pPr>
              <w:pStyle w:val="TableParagraph"/>
              <w:spacing w:before="83" w:line="266" w:lineRule="auto"/>
              <w:ind w:right="107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74" w:type="dxa"/>
            <w:shd w:val="clear" w:color="auto" w:fill="F2F2F2"/>
          </w:tcPr>
          <w:p w14:paraId="0B66C583" w14:textId="77777777" w:rsidR="002F2561" w:rsidRDefault="00000000">
            <w:pPr>
              <w:pStyle w:val="TableParagraph"/>
              <w:spacing w:before="83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4167ABC" w14:textId="77777777">
        <w:trPr>
          <w:trHeight w:val="1237"/>
        </w:trPr>
        <w:tc>
          <w:tcPr>
            <w:tcW w:w="5563" w:type="dxa"/>
          </w:tcPr>
          <w:p w14:paraId="1076ECE3" w14:textId="77777777" w:rsidR="002F2561" w:rsidRDefault="00000000">
            <w:pPr>
              <w:pStyle w:val="TableParagraph"/>
              <w:spacing w:before="84" w:line="237" w:lineRule="auto"/>
              <w:ind w:right="145"/>
              <w:rPr>
                <w:sz w:val="18"/>
              </w:rPr>
            </w:pPr>
            <w:r>
              <w:rPr>
                <w:color w:val="434343"/>
                <w:sz w:val="18"/>
              </w:rPr>
              <w:t>Describe whether exclusion criteria were pre-established. Report if sample or data points were omitted from analysis. If yes, report if this was due to attrition or intentional exclusion and provide justification.</w:t>
            </w:r>
          </w:p>
        </w:tc>
        <w:tc>
          <w:tcPr>
            <w:tcW w:w="3168" w:type="dxa"/>
          </w:tcPr>
          <w:p w14:paraId="3D6A6E19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370E8BD0" w14:textId="77777777" w:rsidR="002F2561" w:rsidRDefault="00000000">
            <w:pPr>
              <w:pStyle w:val="TableParagraph"/>
              <w:spacing w:before="74"/>
              <w:ind w:left="7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</w:tbl>
    <w:p w14:paraId="2D6F65C6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25A030DA" w14:textId="77777777" w:rsidR="002F2561" w:rsidRDefault="002F2561">
      <w:pPr>
        <w:pStyle w:val="BodyText"/>
        <w:spacing w:before="127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2F2561" w14:paraId="75A7D260" w14:textId="77777777">
        <w:trPr>
          <w:trHeight w:val="685"/>
        </w:trPr>
        <w:tc>
          <w:tcPr>
            <w:tcW w:w="5563" w:type="dxa"/>
            <w:shd w:val="clear" w:color="auto" w:fill="F2F2F2"/>
          </w:tcPr>
          <w:p w14:paraId="0D7EDF75" w14:textId="77777777" w:rsidR="002F2561" w:rsidRDefault="00000000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color w:val="434343"/>
                <w:spacing w:val="-2"/>
                <w:sz w:val="18"/>
              </w:rPr>
              <w:t>Statistics</w:t>
            </w:r>
          </w:p>
        </w:tc>
        <w:tc>
          <w:tcPr>
            <w:tcW w:w="3168" w:type="dxa"/>
            <w:shd w:val="clear" w:color="auto" w:fill="F2F2F2"/>
          </w:tcPr>
          <w:p w14:paraId="574F5130" w14:textId="77777777" w:rsidR="002F2561" w:rsidRDefault="00000000">
            <w:pPr>
              <w:pStyle w:val="TableParagraph"/>
              <w:spacing w:before="59" w:line="266" w:lineRule="auto"/>
              <w:ind w:right="107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74" w:type="dxa"/>
            <w:shd w:val="clear" w:color="auto" w:fill="F2F2F2"/>
          </w:tcPr>
          <w:p w14:paraId="18EA756F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151BEE55" w14:textId="77777777">
        <w:trPr>
          <w:trHeight w:val="599"/>
        </w:trPr>
        <w:tc>
          <w:tcPr>
            <w:tcW w:w="5563" w:type="dxa"/>
          </w:tcPr>
          <w:p w14:paraId="423EAFC6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z w:val="18"/>
              </w:rPr>
              <w:t>Describe</w:t>
            </w:r>
            <w:r>
              <w:rPr>
                <w:color w:val="434343"/>
                <w:spacing w:val="3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statistical</w:t>
            </w:r>
            <w:r>
              <w:rPr>
                <w:color w:val="434343"/>
                <w:spacing w:val="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tests</w:t>
            </w:r>
            <w:r>
              <w:rPr>
                <w:color w:val="434343"/>
                <w:spacing w:val="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used</w:t>
            </w:r>
            <w:r>
              <w:rPr>
                <w:color w:val="434343"/>
                <w:spacing w:val="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and</w:t>
            </w:r>
            <w:r>
              <w:rPr>
                <w:color w:val="434343"/>
                <w:spacing w:val="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justify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choice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of</w:t>
            </w:r>
            <w:r>
              <w:rPr>
                <w:color w:val="434343"/>
                <w:spacing w:val="1"/>
                <w:sz w:val="18"/>
              </w:rPr>
              <w:t xml:space="preserve"> </w:t>
            </w:r>
            <w:r>
              <w:rPr>
                <w:color w:val="434343"/>
                <w:spacing w:val="-2"/>
                <w:sz w:val="18"/>
              </w:rPr>
              <w:t>tests.</w:t>
            </w:r>
          </w:p>
        </w:tc>
        <w:tc>
          <w:tcPr>
            <w:tcW w:w="3168" w:type="dxa"/>
          </w:tcPr>
          <w:p w14:paraId="79EA255A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26A7F983" w14:textId="77777777" w:rsidR="002F2561" w:rsidRDefault="00000000">
            <w:pPr>
              <w:pStyle w:val="TableParagraph"/>
              <w:spacing w:before="74"/>
              <w:ind w:left="7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</w:tbl>
    <w:p w14:paraId="6B930140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01A3F44E" w14:textId="77777777" w:rsidR="002F2561" w:rsidRDefault="002F2561">
      <w:pPr>
        <w:pStyle w:val="BodyText"/>
        <w:spacing w:before="121" w:after="1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2F2561" w14:paraId="0ECD6B21" w14:textId="77777777">
        <w:trPr>
          <w:trHeight w:val="685"/>
        </w:trPr>
        <w:tc>
          <w:tcPr>
            <w:tcW w:w="5563" w:type="dxa"/>
            <w:shd w:val="clear" w:color="auto" w:fill="F2F2F2"/>
          </w:tcPr>
          <w:p w14:paraId="09E01826" w14:textId="77777777" w:rsidR="002F2561" w:rsidRDefault="00000000">
            <w:pPr>
              <w:pStyle w:val="TableParagraph"/>
              <w:spacing w:before="8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Data</w:t>
            </w:r>
            <w:r>
              <w:rPr>
                <w:b/>
                <w:color w:val="434343"/>
                <w:spacing w:val="11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availability</w:t>
            </w:r>
          </w:p>
        </w:tc>
        <w:tc>
          <w:tcPr>
            <w:tcW w:w="3168" w:type="dxa"/>
            <w:shd w:val="clear" w:color="auto" w:fill="F2F2F2"/>
          </w:tcPr>
          <w:p w14:paraId="750B2C0A" w14:textId="77777777" w:rsidR="002F2561" w:rsidRDefault="00000000">
            <w:pPr>
              <w:pStyle w:val="TableParagraph"/>
              <w:spacing w:before="64" w:line="261" w:lineRule="auto"/>
              <w:ind w:right="107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submission</w:t>
            </w:r>
            <w:r>
              <w:rPr>
                <w:b/>
                <w:color w:val="434343"/>
                <w:spacing w:val="-4"/>
                <w:sz w:val="18"/>
              </w:rPr>
              <w:t xml:space="preserve"> form</w:t>
            </w:r>
          </w:p>
        </w:tc>
        <w:tc>
          <w:tcPr>
            <w:tcW w:w="974" w:type="dxa"/>
            <w:shd w:val="clear" w:color="auto" w:fill="F2F2F2"/>
          </w:tcPr>
          <w:p w14:paraId="48A576DA" w14:textId="77777777" w:rsidR="002F2561" w:rsidRDefault="00000000">
            <w:pPr>
              <w:pStyle w:val="TableParagraph"/>
              <w:spacing w:before="64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78703B" w14:paraId="625883C4" w14:textId="77777777">
        <w:trPr>
          <w:trHeight w:val="1012"/>
        </w:trPr>
        <w:tc>
          <w:tcPr>
            <w:tcW w:w="5563" w:type="dxa"/>
          </w:tcPr>
          <w:p w14:paraId="799393F9" w14:textId="77777777" w:rsidR="0078703B" w:rsidRDefault="0078703B" w:rsidP="0078703B">
            <w:pPr>
              <w:pStyle w:val="TableParagraph"/>
              <w:spacing w:before="84" w:line="237" w:lineRule="auto"/>
              <w:ind w:right="145"/>
              <w:rPr>
                <w:sz w:val="18"/>
              </w:rPr>
            </w:pPr>
            <w:r>
              <w:rPr>
                <w:color w:val="434343"/>
                <w:sz w:val="18"/>
              </w:rPr>
              <w:t>For newly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created and reused datasets, the manuscript includes a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data availability statement that provides details for access (or notes restrictions on access).</w:t>
            </w:r>
          </w:p>
        </w:tc>
        <w:tc>
          <w:tcPr>
            <w:tcW w:w="3168" w:type="dxa"/>
          </w:tcPr>
          <w:p w14:paraId="2DA0A022" w14:textId="576AF3E5" w:rsidR="0078703B" w:rsidRDefault="0078703B" w:rsidP="0078703B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color w:val="434343"/>
                <w:sz w:val="18"/>
              </w:rPr>
              <w:t>Information can be found within the manuscript’s Data Availability Statement</w:t>
            </w:r>
          </w:p>
        </w:tc>
        <w:tc>
          <w:tcPr>
            <w:tcW w:w="974" w:type="dxa"/>
          </w:tcPr>
          <w:p w14:paraId="062C08C1" w14:textId="0D9416F6" w:rsidR="0078703B" w:rsidRDefault="0078703B" w:rsidP="0078703B">
            <w:pPr>
              <w:pStyle w:val="TableParagraph"/>
              <w:spacing w:before="58"/>
              <w:ind w:left="75"/>
              <w:rPr>
                <w:b/>
                <w:sz w:val="18"/>
              </w:rPr>
            </w:pPr>
          </w:p>
        </w:tc>
      </w:tr>
      <w:tr w:rsidR="0078703B" w14:paraId="1D8399E6" w14:textId="77777777">
        <w:trPr>
          <w:trHeight w:val="1055"/>
        </w:trPr>
        <w:tc>
          <w:tcPr>
            <w:tcW w:w="5563" w:type="dxa"/>
          </w:tcPr>
          <w:p w14:paraId="78C3E41F" w14:textId="77777777" w:rsidR="0078703B" w:rsidRDefault="0078703B" w:rsidP="0078703B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z w:val="18"/>
              </w:rPr>
              <w:t>When newly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created datasets are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publicly available, provide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accession number in repository OR DOI and licensing details </w:t>
            </w:r>
            <w:proofErr w:type="spellStart"/>
            <w:r>
              <w:rPr>
                <w:color w:val="434343"/>
                <w:sz w:val="18"/>
              </w:rPr>
              <w:t>where</w:t>
            </w:r>
            <w:proofErr w:type="spellEnd"/>
            <w:r>
              <w:rPr>
                <w:color w:val="434343"/>
                <w:sz w:val="18"/>
              </w:rPr>
              <w:t xml:space="preserve"> available.</w:t>
            </w:r>
          </w:p>
        </w:tc>
        <w:tc>
          <w:tcPr>
            <w:tcW w:w="3168" w:type="dxa"/>
          </w:tcPr>
          <w:p w14:paraId="0E136503" w14:textId="31B9A8A2" w:rsidR="0078703B" w:rsidRDefault="0078703B" w:rsidP="0078703B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color w:val="434343"/>
                <w:sz w:val="18"/>
              </w:rPr>
              <w:t xml:space="preserve">Information </w:t>
            </w:r>
            <w:r w:rsidR="00D43913">
              <w:rPr>
                <w:color w:val="434343"/>
                <w:sz w:val="18"/>
              </w:rPr>
              <w:t>is not available yet but will be added to the</w:t>
            </w:r>
            <w:r>
              <w:rPr>
                <w:color w:val="434343"/>
                <w:sz w:val="18"/>
              </w:rPr>
              <w:t xml:space="preserve"> manuscript’s Data Availability Statement</w:t>
            </w:r>
          </w:p>
        </w:tc>
        <w:tc>
          <w:tcPr>
            <w:tcW w:w="974" w:type="dxa"/>
          </w:tcPr>
          <w:p w14:paraId="1916DF5C" w14:textId="2D80BB8E" w:rsidR="0078703B" w:rsidRDefault="0078703B" w:rsidP="0078703B">
            <w:pPr>
              <w:pStyle w:val="TableParagraph"/>
              <w:spacing w:before="66"/>
              <w:ind w:left="75"/>
              <w:rPr>
                <w:b/>
                <w:sz w:val="18"/>
              </w:rPr>
            </w:pPr>
          </w:p>
        </w:tc>
      </w:tr>
      <w:tr w:rsidR="0078703B" w14:paraId="1CE93097" w14:textId="77777777">
        <w:trPr>
          <w:trHeight w:val="882"/>
        </w:trPr>
        <w:tc>
          <w:tcPr>
            <w:tcW w:w="5563" w:type="dxa"/>
          </w:tcPr>
          <w:p w14:paraId="5CB3DF59" w14:textId="77777777" w:rsidR="0078703B" w:rsidRDefault="0078703B" w:rsidP="0078703B">
            <w:pPr>
              <w:pStyle w:val="TableParagraph"/>
              <w:spacing w:before="78"/>
              <w:ind w:right="145"/>
              <w:rPr>
                <w:sz w:val="18"/>
              </w:rPr>
            </w:pPr>
            <w:r>
              <w:rPr>
                <w:color w:val="434343"/>
                <w:sz w:val="18"/>
              </w:rPr>
              <w:t>If reused data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is publicly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available provide accession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number in repository OR DOI, OR URL, OR citation.</w:t>
            </w:r>
          </w:p>
        </w:tc>
        <w:tc>
          <w:tcPr>
            <w:tcW w:w="3168" w:type="dxa"/>
          </w:tcPr>
          <w:p w14:paraId="7B8C4E84" w14:textId="1D0F6902" w:rsidR="0078703B" w:rsidRDefault="0078703B" w:rsidP="0078703B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color w:val="434343"/>
                <w:sz w:val="18"/>
              </w:rPr>
              <w:t>Information can be found within the manuscript’s Key Resources Table</w:t>
            </w:r>
          </w:p>
        </w:tc>
        <w:tc>
          <w:tcPr>
            <w:tcW w:w="974" w:type="dxa"/>
          </w:tcPr>
          <w:p w14:paraId="50AD2174" w14:textId="5B06D7BD" w:rsidR="0078703B" w:rsidRDefault="0078703B" w:rsidP="0078703B">
            <w:pPr>
              <w:pStyle w:val="TableParagraph"/>
              <w:spacing w:before="71"/>
              <w:ind w:left="76"/>
              <w:rPr>
                <w:b/>
                <w:sz w:val="18"/>
              </w:rPr>
            </w:pPr>
          </w:p>
        </w:tc>
      </w:tr>
    </w:tbl>
    <w:p w14:paraId="38F9D557" w14:textId="77777777" w:rsidR="002F2561" w:rsidRDefault="002F2561">
      <w:pPr>
        <w:pStyle w:val="BodyText"/>
        <w:rPr>
          <w:rFonts w:ascii="Tahoma"/>
          <w:b/>
          <w:sz w:val="20"/>
        </w:rPr>
      </w:pPr>
    </w:p>
    <w:p w14:paraId="637A4531" w14:textId="77777777" w:rsidR="002F2561" w:rsidRDefault="002F2561">
      <w:pPr>
        <w:pStyle w:val="BodyText"/>
        <w:spacing w:before="127"/>
        <w:rPr>
          <w:rFonts w:ascii="Tahoma"/>
          <w:b/>
          <w:sz w:val="20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2F2561" w14:paraId="42387775" w14:textId="77777777">
        <w:trPr>
          <w:trHeight w:val="815"/>
        </w:trPr>
        <w:tc>
          <w:tcPr>
            <w:tcW w:w="5563" w:type="dxa"/>
            <w:shd w:val="clear" w:color="auto" w:fill="F2F2F2"/>
          </w:tcPr>
          <w:p w14:paraId="64BD59CA" w14:textId="77777777" w:rsidR="002F2561" w:rsidRDefault="00000000">
            <w:pPr>
              <w:pStyle w:val="TableParagraph"/>
              <w:spacing w:before="78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Code</w:t>
            </w:r>
            <w:r>
              <w:rPr>
                <w:b/>
                <w:color w:val="434343"/>
                <w:spacing w:val="8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availability</w:t>
            </w:r>
          </w:p>
        </w:tc>
        <w:tc>
          <w:tcPr>
            <w:tcW w:w="3168" w:type="dxa"/>
            <w:shd w:val="clear" w:color="auto" w:fill="F2F2F2"/>
          </w:tcPr>
          <w:p w14:paraId="4F2A974A" w14:textId="77777777" w:rsidR="002F2561" w:rsidRDefault="00000000">
            <w:pPr>
              <w:pStyle w:val="TableParagraph"/>
              <w:spacing w:before="59" w:line="266" w:lineRule="auto"/>
              <w:ind w:right="107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8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 xml:space="preserve">: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>figure legend</w:t>
            </w:r>
          </w:p>
        </w:tc>
        <w:tc>
          <w:tcPr>
            <w:tcW w:w="974" w:type="dxa"/>
            <w:shd w:val="clear" w:color="auto" w:fill="F2F2F2"/>
          </w:tcPr>
          <w:p w14:paraId="2FFAC3DB" w14:textId="77777777" w:rsidR="002F2561" w:rsidRDefault="00000000">
            <w:pPr>
              <w:pStyle w:val="TableParagraph"/>
              <w:spacing w:before="59"/>
              <w:ind w:left="95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34F2FA40" w14:textId="77777777">
        <w:trPr>
          <w:trHeight w:val="1520"/>
        </w:trPr>
        <w:tc>
          <w:tcPr>
            <w:tcW w:w="5563" w:type="dxa"/>
          </w:tcPr>
          <w:p w14:paraId="0B4BA79D" w14:textId="77777777" w:rsidR="002F2561" w:rsidRDefault="00000000">
            <w:pPr>
              <w:pStyle w:val="TableParagraph"/>
              <w:spacing w:before="78"/>
              <w:ind w:right="145"/>
              <w:rPr>
                <w:sz w:val="18"/>
              </w:rPr>
            </w:pPr>
            <w:r>
              <w:rPr>
                <w:color w:val="434343"/>
                <w:sz w:val="18"/>
              </w:rPr>
              <w:t>For any computer code/software/mathematical algorithms</w:t>
            </w:r>
            <w:r>
              <w:rPr>
                <w:color w:val="434343"/>
                <w:spacing w:val="-2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essential for replicating the main findings of the study, whether newly generated or re-used, the manuscript includes a data availability statement that provides details for access or notes restrictions.</w:t>
            </w:r>
          </w:p>
        </w:tc>
        <w:tc>
          <w:tcPr>
            <w:tcW w:w="3168" w:type="dxa"/>
          </w:tcPr>
          <w:p w14:paraId="7069D8EC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27B3B9FE" w14:textId="77777777" w:rsidR="002F2561" w:rsidRDefault="00000000">
            <w:pPr>
              <w:pStyle w:val="TableParagraph"/>
              <w:spacing w:before="68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  <w:tr w:rsidR="002F2561" w14:paraId="195776D5" w14:textId="77777777">
        <w:trPr>
          <w:trHeight w:val="1256"/>
        </w:trPr>
        <w:tc>
          <w:tcPr>
            <w:tcW w:w="5563" w:type="dxa"/>
          </w:tcPr>
          <w:p w14:paraId="68772CD5" w14:textId="77777777" w:rsidR="002F2561" w:rsidRDefault="00000000">
            <w:pPr>
              <w:pStyle w:val="TableParagraph"/>
              <w:spacing w:before="78"/>
              <w:rPr>
                <w:sz w:val="18"/>
              </w:rPr>
            </w:pPr>
            <w:r>
              <w:rPr>
                <w:color w:val="434343"/>
                <w:sz w:val="18"/>
              </w:rPr>
              <w:t>Where newly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generated code is publicly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 xml:space="preserve">available, provide accession number in repository, OR DOI OR URL and licensing details </w:t>
            </w:r>
            <w:proofErr w:type="spellStart"/>
            <w:r>
              <w:rPr>
                <w:color w:val="434343"/>
                <w:sz w:val="18"/>
              </w:rPr>
              <w:t>where</w:t>
            </w:r>
            <w:proofErr w:type="spellEnd"/>
            <w:r>
              <w:rPr>
                <w:color w:val="434343"/>
                <w:sz w:val="18"/>
              </w:rPr>
              <w:t xml:space="preserve"> available. State any restrictions on code availability or accessibility.</w:t>
            </w:r>
          </w:p>
        </w:tc>
        <w:tc>
          <w:tcPr>
            <w:tcW w:w="3168" w:type="dxa"/>
          </w:tcPr>
          <w:p w14:paraId="3EFFE170" w14:textId="77777777" w:rsidR="002F2561" w:rsidRDefault="002F25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</w:tcPr>
          <w:p w14:paraId="79785B67" w14:textId="77777777" w:rsidR="002F2561" w:rsidRDefault="00000000">
            <w:pPr>
              <w:pStyle w:val="TableParagraph"/>
              <w:spacing w:before="68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4B7678F5" w14:textId="77777777" w:rsidR="002F2561" w:rsidRDefault="002F2561">
      <w:pPr>
        <w:pStyle w:val="TableParagraph"/>
        <w:rPr>
          <w:sz w:val="18"/>
        </w:rPr>
        <w:sectPr w:rsidR="002F2561">
          <w:pgSz w:w="11900" w:h="16840"/>
          <w:pgMar w:top="1560" w:right="992" w:bottom="1240" w:left="992" w:header="0" w:footer="1037" w:gutter="0"/>
          <w:cols w:space="720"/>
        </w:sectPr>
      </w:pPr>
    </w:p>
    <w:p w14:paraId="1B0B35F5" w14:textId="77777777" w:rsidR="002F2561" w:rsidRDefault="002F2561">
      <w:pPr>
        <w:pStyle w:val="BodyText"/>
        <w:spacing w:before="4"/>
        <w:rPr>
          <w:rFonts w:ascii="Tahoma"/>
          <w:b/>
          <w:sz w:val="2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3"/>
        <w:gridCol w:w="3168"/>
        <w:gridCol w:w="974"/>
      </w:tblGrid>
      <w:tr w:rsidR="002F2561" w14:paraId="00D2C89F" w14:textId="77777777">
        <w:trPr>
          <w:trHeight w:val="921"/>
        </w:trPr>
        <w:tc>
          <w:tcPr>
            <w:tcW w:w="5563" w:type="dxa"/>
            <w:tcBorders>
              <w:top w:val="nil"/>
            </w:tcBorders>
          </w:tcPr>
          <w:p w14:paraId="1821C183" w14:textId="77777777" w:rsidR="002F2561" w:rsidRDefault="00000000">
            <w:pPr>
              <w:pStyle w:val="TableParagraph"/>
              <w:spacing w:before="102"/>
              <w:ind w:right="145"/>
              <w:rPr>
                <w:sz w:val="18"/>
              </w:rPr>
            </w:pPr>
            <w:r>
              <w:rPr>
                <w:color w:val="434343"/>
                <w:sz w:val="18"/>
              </w:rPr>
              <w:t>If reused code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is publicly available provide accession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number in repository OR DOI OR URL, OR citation.</w:t>
            </w:r>
          </w:p>
        </w:tc>
        <w:tc>
          <w:tcPr>
            <w:tcW w:w="3168" w:type="dxa"/>
            <w:tcBorders>
              <w:top w:val="nil"/>
            </w:tcBorders>
          </w:tcPr>
          <w:p w14:paraId="62097955" w14:textId="77777777" w:rsidR="002F2561" w:rsidRDefault="002F25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tcBorders>
              <w:top w:val="nil"/>
            </w:tcBorders>
          </w:tcPr>
          <w:p w14:paraId="20809B4E" w14:textId="77777777" w:rsidR="002F2561" w:rsidRDefault="00000000">
            <w:pPr>
              <w:pStyle w:val="TableParagraph"/>
              <w:spacing w:before="92"/>
              <w:ind w:left="95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3167219A" w14:textId="77777777" w:rsidR="002F2561" w:rsidRDefault="002F2561">
      <w:pPr>
        <w:pStyle w:val="BodyText"/>
        <w:spacing w:before="17"/>
        <w:rPr>
          <w:rFonts w:ascii="Tahoma"/>
          <w:b/>
          <w:sz w:val="24"/>
        </w:rPr>
      </w:pPr>
    </w:p>
    <w:p w14:paraId="5C80E05E" w14:textId="77777777" w:rsidR="002F2561" w:rsidRDefault="00000000">
      <w:pPr>
        <w:spacing w:before="1"/>
        <w:ind w:left="49"/>
        <w:rPr>
          <w:rFonts w:ascii="Tahoma"/>
          <w:b/>
          <w:sz w:val="24"/>
        </w:rPr>
      </w:pPr>
      <w:r>
        <w:rPr>
          <w:b/>
          <w:color w:val="434343"/>
          <w:spacing w:val="-2"/>
          <w:sz w:val="24"/>
        </w:rPr>
        <w:t>Reporting</w:t>
      </w:r>
      <w:r>
        <w:rPr>
          <w:rFonts w:ascii="Tahoma"/>
          <w:b/>
          <w:color w:val="434343"/>
          <w:spacing w:val="-2"/>
          <w:sz w:val="24"/>
        </w:rPr>
        <w:t>:</w:t>
      </w:r>
    </w:p>
    <w:p w14:paraId="572C702B" w14:textId="77777777" w:rsidR="002F2561" w:rsidRDefault="00000000">
      <w:pPr>
        <w:spacing w:before="140" w:line="230" w:lineRule="auto"/>
        <w:ind w:left="49" w:right="278"/>
        <w:rPr>
          <w:sz w:val="18"/>
        </w:rPr>
      </w:pPr>
      <w:r>
        <w:rPr>
          <w:color w:val="434343"/>
          <w:sz w:val="18"/>
        </w:rPr>
        <w:t>The</w:t>
      </w:r>
      <w:r>
        <w:rPr>
          <w:color w:val="434343"/>
          <w:spacing w:val="-3"/>
          <w:sz w:val="18"/>
        </w:rPr>
        <w:t xml:space="preserve"> </w:t>
      </w:r>
      <w:r>
        <w:rPr>
          <w:color w:val="434343"/>
          <w:sz w:val="18"/>
        </w:rPr>
        <w:t xml:space="preserve">MDAR framework recommends adoption of discipline-specific guidelines, established and endorsed through community </w:t>
      </w:r>
      <w:r>
        <w:rPr>
          <w:color w:val="434343"/>
          <w:spacing w:val="-2"/>
          <w:sz w:val="18"/>
        </w:rPr>
        <w:t>initiatives.</w:t>
      </w:r>
    </w:p>
    <w:p w14:paraId="5ED80713" w14:textId="77777777" w:rsidR="002F2561" w:rsidRDefault="002F2561">
      <w:pPr>
        <w:pStyle w:val="BodyText"/>
        <w:spacing w:before="8"/>
        <w:rPr>
          <w:sz w:val="18"/>
        </w:rPr>
      </w:pPr>
    </w:p>
    <w:tbl>
      <w:tblPr>
        <w:tblW w:w="0" w:type="auto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1"/>
        <w:gridCol w:w="3331"/>
        <w:gridCol w:w="854"/>
      </w:tblGrid>
      <w:tr w:rsidR="002F2561" w14:paraId="31F77A4E" w14:textId="77777777">
        <w:trPr>
          <w:trHeight w:val="700"/>
        </w:trPr>
        <w:tc>
          <w:tcPr>
            <w:tcW w:w="5491" w:type="dxa"/>
            <w:shd w:val="clear" w:color="auto" w:fill="F2F2F2"/>
          </w:tcPr>
          <w:p w14:paraId="20943B7F" w14:textId="77777777" w:rsidR="002F2561" w:rsidRDefault="00000000">
            <w:pPr>
              <w:pStyle w:val="TableParagraph"/>
              <w:spacing w:before="92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Adherence</w:t>
            </w:r>
            <w:r>
              <w:rPr>
                <w:b/>
                <w:color w:val="434343"/>
                <w:spacing w:val="9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to</w:t>
            </w:r>
            <w:r>
              <w:rPr>
                <w:b/>
                <w:color w:val="434343"/>
                <w:spacing w:val="3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community</w:t>
            </w:r>
            <w:r>
              <w:rPr>
                <w:b/>
                <w:color w:val="434343"/>
                <w:spacing w:val="10"/>
                <w:sz w:val="18"/>
              </w:rPr>
              <w:t xml:space="preserve"> </w:t>
            </w:r>
            <w:r>
              <w:rPr>
                <w:b/>
                <w:color w:val="434343"/>
                <w:spacing w:val="-2"/>
                <w:sz w:val="18"/>
              </w:rPr>
              <w:t>standards</w:t>
            </w:r>
          </w:p>
        </w:tc>
        <w:tc>
          <w:tcPr>
            <w:tcW w:w="3331" w:type="dxa"/>
            <w:shd w:val="clear" w:color="auto" w:fill="F2F2F2"/>
          </w:tcPr>
          <w:p w14:paraId="71BB3793" w14:textId="77777777" w:rsidR="002F2561" w:rsidRDefault="00000000">
            <w:pPr>
              <w:pStyle w:val="TableParagraph"/>
              <w:spacing w:before="83" w:line="271" w:lineRule="auto"/>
              <w:ind w:left="95" w:right="173"/>
              <w:rPr>
                <w:b/>
                <w:sz w:val="18"/>
              </w:rPr>
            </w:pPr>
            <w:r>
              <w:rPr>
                <w:b/>
                <w:color w:val="434343"/>
                <w:sz w:val="18"/>
              </w:rPr>
              <w:t>Indicate</w:t>
            </w:r>
            <w:r>
              <w:rPr>
                <w:b/>
                <w:color w:val="434343"/>
                <w:spacing w:val="-7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where</w:t>
            </w:r>
            <w:r>
              <w:rPr>
                <w:b/>
                <w:color w:val="434343"/>
                <w:spacing w:val="-5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provided</w:t>
            </w:r>
            <w:r>
              <w:rPr>
                <w:rFonts w:ascii="Tahoma"/>
                <w:b/>
                <w:color w:val="434343"/>
                <w:sz w:val="18"/>
              </w:rPr>
              <w:t>:</w:t>
            </w:r>
            <w:r>
              <w:rPr>
                <w:rFonts w:ascii="Tahoma"/>
                <w:b/>
                <w:color w:val="434343"/>
                <w:spacing w:val="-14"/>
                <w:sz w:val="18"/>
              </w:rPr>
              <w:t xml:space="preserve"> </w:t>
            </w:r>
            <w:r>
              <w:rPr>
                <w:b/>
                <w:color w:val="434343"/>
                <w:sz w:val="18"/>
              </w:rPr>
              <w:t>section</w:t>
            </w:r>
            <w:r>
              <w:rPr>
                <w:rFonts w:ascii="Tahoma"/>
                <w:b/>
                <w:color w:val="434343"/>
                <w:sz w:val="18"/>
              </w:rPr>
              <w:t>/</w:t>
            </w:r>
            <w:r>
              <w:rPr>
                <w:b/>
                <w:color w:val="434343"/>
                <w:sz w:val="18"/>
              </w:rPr>
              <w:t xml:space="preserve">figure </w:t>
            </w:r>
            <w:r>
              <w:rPr>
                <w:b/>
                <w:color w:val="434343"/>
                <w:spacing w:val="-2"/>
                <w:sz w:val="18"/>
              </w:rPr>
              <w:t>legend</w:t>
            </w:r>
          </w:p>
        </w:tc>
        <w:tc>
          <w:tcPr>
            <w:tcW w:w="854" w:type="dxa"/>
            <w:shd w:val="clear" w:color="auto" w:fill="F2F2F2"/>
          </w:tcPr>
          <w:p w14:paraId="364FE456" w14:textId="77777777" w:rsidR="002F2561" w:rsidRDefault="00000000">
            <w:pPr>
              <w:pStyle w:val="TableParagraph"/>
              <w:spacing w:before="83"/>
              <w:ind w:left="96"/>
              <w:rPr>
                <w:b/>
                <w:sz w:val="18"/>
              </w:rPr>
            </w:pPr>
            <w:r>
              <w:rPr>
                <w:b/>
                <w:color w:val="434343"/>
                <w:spacing w:val="-5"/>
                <w:sz w:val="18"/>
              </w:rPr>
              <w:t>N</w:t>
            </w:r>
            <w:r>
              <w:rPr>
                <w:rFonts w:ascii="Tahoma"/>
                <w:b/>
                <w:color w:val="434343"/>
                <w:spacing w:val="-5"/>
                <w:sz w:val="18"/>
              </w:rPr>
              <w:t>/</w:t>
            </w:r>
            <w:r>
              <w:rPr>
                <w:b/>
                <w:color w:val="434343"/>
                <w:spacing w:val="-5"/>
                <w:sz w:val="18"/>
              </w:rPr>
              <w:t>A</w:t>
            </w:r>
          </w:p>
        </w:tc>
      </w:tr>
      <w:tr w:rsidR="002F2561" w14:paraId="4CF4538A" w14:textId="77777777">
        <w:trPr>
          <w:trHeight w:val="1093"/>
        </w:trPr>
        <w:tc>
          <w:tcPr>
            <w:tcW w:w="5491" w:type="dxa"/>
          </w:tcPr>
          <w:p w14:paraId="7E1BCB9D" w14:textId="77777777" w:rsidR="002F2561" w:rsidRDefault="00000000">
            <w:pPr>
              <w:pStyle w:val="TableParagraph"/>
              <w:spacing w:before="78"/>
              <w:ind w:right="59"/>
              <w:rPr>
                <w:sz w:val="18"/>
              </w:rPr>
            </w:pPr>
            <w:r>
              <w:rPr>
                <w:color w:val="434343"/>
                <w:sz w:val="18"/>
              </w:rPr>
              <w:t>State</w:t>
            </w:r>
            <w:r>
              <w:rPr>
                <w:color w:val="434343"/>
                <w:spacing w:val="-1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if relevant guidelines (e.g., ICMJE, MIBBI, ARRIVE, STRANGE)</w:t>
            </w:r>
            <w:r>
              <w:rPr>
                <w:color w:val="434343"/>
                <w:spacing w:val="-4"/>
                <w:sz w:val="18"/>
              </w:rPr>
              <w:t xml:space="preserve"> </w:t>
            </w:r>
            <w:r>
              <w:rPr>
                <w:color w:val="434343"/>
                <w:sz w:val="18"/>
              </w:rPr>
              <w:t>have been followed, and whether a checklist (e.g., CONSORT, PRISMA, ARRIVE) is provided with the manuscript.</w:t>
            </w:r>
          </w:p>
        </w:tc>
        <w:tc>
          <w:tcPr>
            <w:tcW w:w="3331" w:type="dxa"/>
          </w:tcPr>
          <w:p w14:paraId="0B5F389B" w14:textId="77777777" w:rsidR="002F2561" w:rsidRDefault="002F25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</w:tcPr>
          <w:p w14:paraId="5F0B3B71" w14:textId="77777777" w:rsidR="002F2561" w:rsidRDefault="00000000">
            <w:pPr>
              <w:pStyle w:val="TableParagraph"/>
              <w:spacing w:before="73"/>
              <w:ind w:left="96"/>
              <w:rPr>
                <w:sz w:val="18"/>
              </w:rPr>
            </w:pPr>
            <w:r>
              <w:rPr>
                <w:color w:val="434343"/>
                <w:spacing w:val="-5"/>
                <w:sz w:val="18"/>
              </w:rPr>
              <w:t>N/A</w:t>
            </w:r>
          </w:p>
        </w:tc>
      </w:tr>
    </w:tbl>
    <w:p w14:paraId="5435A7C7" w14:textId="77777777" w:rsidR="002F2561" w:rsidRDefault="002F2561">
      <w:pPr>
        <w:pStyle w:val="BodyText"/>
        <w:rPr>
          <w:sz w:val="20"/>
        </w:rPr>
      </w:pPr>
    </w:p>
    <w:p w14:paraId="2972648C" w14:textId="77777777" w:rsidR="002F2561" w:rsidRDefault="00000000">
      <w:pPr>
        <w:pStyle w:val="BodyTex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153AD9BD" wp14:editId="0DBFEEEC">
            <wp:simplePos x="0" y="0"/>
            <wp:positionH relativeFrom="page">
              <wp:posOffset>2664142</wp:posOffset>
            </wp:positionH>
            <wp:positionV relativeFrom="paragraph">
              <wp:posOffset>170459</wp:posOffset>
            </wp:positionV>
            <wp:extent cx="1982700" cy="1009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700" cy="1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80DE0" w14:textId="77777777" w:rsidR="002F2561" w:rsidRDefault="002F2561">
      <w:pPr>
        <w:pStyle w:val="BodyText"/>
        <w:spacing w:before="102"/>
        <w:rPr>
          <w:sz w:val="18"/>
        </w:rPr>
      </w:pPr>
    </w:p>
    <w:p w14:paraId="12891B00" w14:textId="77777777" w:rsidR="002F2561" w:rsidRDefault="00000000">
      <w:pPr>
        <w:pStyle w:val="ListParagraph"/>
        <w:numPr>
          <w:ilvl w:val="0"/>
          <w:numId w:val="1"/>
        </w:numPr>
        <w:tabs>
          <w:tab w:val="left" w:pos="206"/>
        </w:tabs>
        <w:spacing w:before="1"/>
        <w:ind w:right="226" w:firstLine="0"/>
      </w:pPr>
      <w:r>
        <w:t>We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guidance</w:t>
      </w:r>
      <w:r>
        <w:rPr>
          <w:spacing w:val="-4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transparent</w:t>
      </w:r>
      <w:r>
        <w:rPr>
          <w:spacing w:val="-6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statistics;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refer</w:t>
      </w:r>
      <w:r>
        <w:rPr>
          <w:spacing w:val="-4"/>
        </w:rPr>
        <w:t xml:space="preserve"> </w:t>
      </w:r>
      <w:r>
        <w:t xml:space="preserve">authors to </w:t>
      </w:r>
      <w:r>
        <w:rPr>
          <w:color w:val="1155CC"/>
          <w:u w:val="single" w:color="1155CC"/>
        </w:rPr>
        <w:t>Ten common statistical mistakes to watch out for when writing or reviewing a manuscript</w:t>
      </w:r>
      <w:r>
        <w:t>.</w:t>
      </w:r>
    </w:p>
    <w:p w14:paraId="30DD9390" w14:textId="77777777" w:rsidR="002F2561" w:rsidRDefault="00000000">
      <w:pPr>
        <w:pStyle w:val="Heading3"/>
        <w:spacing w:before="264"/>
      </w:pPr>
      <w:r>
        <w:rPr>
          <w:spacing w:val="-2"/>
        </w:rPr>
        <w:t>Sample-size</w:t>
      </w:r>
      <w:r>
        <w:rPr>
          <w:spacing w:val="9"/>
        </w:rPr>
        <w:t xml:space="preserve"> </w:t>
      </w:r>
      <w:r>
        <w:rPr>
          <w:spacing w:val="-2"/>
        </w:rPr>
        <w:t>estimation</w:t>
      </w:r>
    </w:p>
    <w:p w14:paraId="3F72B682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ind w:right="657"/>
      </w:pPr>
      <w:r>
        <w:t>You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computed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 study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 xml:space="preserve">being </w:t>
      </w:r>
      <w:r>
        <w:rPr>
          <w:spacing w:val="-2"/>
        </w:rPr>
        <w:t>designed</w:t>
      </w:r>
    </w:p>
    <w:p w14:paraId="2ED05FBC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spacing w:before="1"/>
      </w:pPr>
      <w:r>
        <w:t>You</w:t>
      </w:r>
      <w:r>
        <w:rPr>
          <w:spacing w:val="-8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statistical</w:t>
      </w:r>
      <w:r>
        <w:rPr>
          <w:spacing w:val="-3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sample</w:t>
      </w:r>
      <w:r>
        <w:rPr>
          <w:spacing w:val="-5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computation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rPr>
          <w:spacing w:val="-2"/>
        </w:rPr>
        <w:t>assumptions</w:t>
      </w:r>
    </w:p>
    <w:p w14:paraId="0AF58638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ind w:right="1144"/>
      </w:pPr>
      <w:r>
        <w:t>If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explicit</w:t>
      </w:r>
      <w:r>
        <w:rPr>
          <w:spacing w:val="-5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used,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decided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sample (replicate) size (number) to use</w:t>
      </w:r>
    </w:p>
    <w:p w14:paraId="082ABA6F" w14:textId="77777777" w:rsidR="002F2561" w:rsidRDefault="002F2561">
      <w:pPr>
        <w:pStyle w:val="BodyText"/>
      </w:pPr>
    </w:p>
    <w:p w14:paraId="6A3EEE9E" w14:textId="77777777" w:rsidR="002F2561" w:rsidRDefault="00000000">
      <w:pPr>
        <w:pStyle w:val="Heading3"/>
      </w:pPr>
      <w:r>
        <w:rPr>
          <w:spacing w:val="-2"/>
        </w:rPr>
        <w:t>Replicates</w:t>
      </w:r>
    </w:p>
    <w:p w14:paraId="0B550961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spacing w:before="1"/>
      </w:pPr>
      <w:r>
        <w:t>You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experiment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rPr>
          <w:spacing w:val="-2"/>
        </w:rPr>
        <w:t>performed</w:t>
      </w:r>
    </w:p>
    <w:p w14:paraId="585589E1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</w:pPr>
      <w:r>
        <w:t>You</w:t>
      </w:r>
      <w:r>
        <w:rPr>
          <w:spacing w:val="-8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definition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biological</w:t>
      </w:r>
      <w:r>
        <w:rPr>
          <w:spacing w:val="-3"/>
        </w:rPr>
        <w:t xml:space="preserve"> </w:t>
      </w:r>
      <w:r>
        <w:t>versus</w:t>
      </w:r>
      <w:r>
        <w:rPr>
          <w:spacing w:val="-5"/>
        </w:rPr>
        <w:t xml:space="preserve"> </w:t>
      </w:r>
      <w:r>
        <w:t>technical</w:t>
      </w:r>
      <w:r>
        <w:rPr>
          <w:spacing w:val="-2"/>
        </w:rPr>
        <w:t xml:space="preserve"> replication</w:t>
      </w:r>
    </w:p>
    <w:p w14:paraId="64976D0E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ind w:right="241"/>
      </w:pP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obtained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sufficient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indicate the number of independent biological and/or technical replicates</w:t>
      </w:r>
    </w:p>
    <w:p w14:paraId="203F96A4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</w:pP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encountered</w:t>
      </w:r>
      <w:r>
        <w:rPr>
          <w:spacing w:val="-6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outliers,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rPr>
          <w:spacing w:val="-2"/>
        </w:rPr>
        <w:t>handled</w:t>
      </w:r>
    </w:p>
    <w:p w14:paraId="4282E247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</w:pPr>
      <w:r>
        <w:t>Criteria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exclusion/inclusion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 clearly</w:t>
      </w:r>
      <w:r>
        <w:rPr>
          <w:spacing w:val="-4"/>
        </w:rPr>
        <w:t xml:space="preserve"> </w:t>
      </w:r>
      <w:r>
        <w:rPr>
          <w:spacing w:val="-2"/>
        </w:rPr>
        <w:t>stated</w:t>
      </w:r>
    </w:p>
    <w:p w14:paraId="322F8952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spacing w:before="1"/>
        <w:ind w:right="772"/>
      </w:pPr>
      <w:r>
        <w:t>High-throughput</w:t>
      </w:r>
      <w:r>
        <w:rPr>
          <w:spacing w:val="-5"/>
        </w:rPr>
        <w:t xml:space="preserve"> </w:t>
      </w:r>
      <w:r>
        <w:t>sequence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uploaded</w:t>
      </w:r>
      <w:r>
        <w:rPr>
          <w:spacing w:val="-4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submission,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 xml:space="preserve">for reviewers provided (these are available from both GEO and </w:t>
      </w:r>
      <w:proofErr w:type="spellStart"/>
      <w:r>
        <w:t>ArrayExpress</w:t>
      </w:r>
      <w:proofErr w:type="spellEnd"/>
      <w:r>
        <w:t>)</w:t>
      </w:r>
    </w:p>
    <w:p w14:paraId="64B3EC39" w14:textId="77777777" w:rsidR="002F2561" w:rsidRDefault="002F2561">
      <w:pPr>
        <w:pStyle w:val="BodyText"/>
      </w:pPr>
    </w:p>
    <w:p w14:paraId="657A33F3" w14:textId="77777777" w:rsidR="002F2561" w:rsidRDefault="00000000">
      <w:pPr>
        <w:pStyle w:val="Heading3"/>
      </w:pPr>
      <w:r>
        <w:t>Statistical</w:t>
      </w:r>
      <w:r>
        <w:rPr>
          <w:spacing w:val="-9"/>
        </w:rPr>
        <w:t xml:space="preserve"> </w:t>
      </w:r>
      <w:r>
        <w:rPr>
          <w:spacing w:val="-2"/>
        </w:rPr>
        <w:t>reporting</w:t>
      </w:r>
    </w:p>
    <w:p w14:paraId="1C27EB0A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8"/>
        </w:tabs>
        <w:spacing w:line="266" w:lineRule="exact"/>
        <w:ind w:left="768" w:hanging="359"/>
      </w:pPr>
      <w:r>
        <w:t>Statistical</w:t>
      </w:r>
      <w:r>
        <w:rPr>
          <w:spacing w:val="-6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methods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described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justified</w:t>
      </w:r>
    </w:p>
    <w:p w14:paraId="4270987A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8"/>
        </w:tabs>
        <w:ind w:left="768" w:right="224"/>
      </w:pPr>
      <w:r>
        <w:t>Raw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figures</w:t>
      </w:r>
      <w:r>
        <w:rPr>
          <w:spacing w:val="-2"/>
        </w:rPr>
        <w:t xml:space="preserve"> </w:t>
      </w:r>
      <w:r>
        <w:t>whenever</w:t>
      </w:r>
      <w:r>
        <w:rPr>
          <w:spacing w:val="-2"/>
        </w:rPr>
        <w:t xml:space="preserve"> </w:t>
      </w:r>
      <w:r>
        <w:t>informative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(typically</w:t>
      </w:r>
      <w:r>
        <w:rPr>
          <w:spacing w:val="-1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group is less than 10)</w:t>
      </w:r>
    </w:p>
    <w:p w14:paraId="749662D9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8"/>
        </w:tabs>
        <w:ind w:left="768" w:right="368"/>
      </w:pP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experiment,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statistical</w:t>
      </w:r>
      <w:r>
        <w:rPr>
          <w:spacing w:val="-1"/>
        </w:rPr>
        <w:t xml:space="preserve"> </w:t>
      </w:r>
      <w:r>
        <w:t>tests</w:t>
      </w:r>
      <w:r>
        <w:rPr>
          <w:spacing w:val="-3"/>
        </w:rPr>
        <w:t xml:space="preserve"> </w:t>
      </w:r>
      <w:r>
        <w:t>used,</w:t>
      </w:r>
      <w:r>
        <w:rPr>
          <w:spacing w:val="-1"/>
        </w:rPr>
        <w:t xml:space="preserve"> </w:t>
      </w:r>
      <w:r>
        <w:t>exact</w:t>
      </w:r>
      <w:r>
        <w:rPr>
          <w:spacing w:val="-5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N,</w:t>
      </w:r>
      <w:r>
        <w:rPr>
          <w:spacing w:val="-1"/>
        </w:rPr>
        <w:t xml:space="preserve"> </w:t>
      </w:r>
      <w:r>
        <w:t>definitions</w:t>
      </w:r>
      <w:r>
        <w:rPr>
          <w:spacing w:val="-3"/>
        </w:rPr>
        <w:t xml:space="preserve"> </w:t>
      </w:r>
      <w:r>
        <w:t>of center, methods of multiple test correction, and dispersion and precision measures (e.g., mean, median, SD, SEM, confidence intervals;</w:t>
      </w:r>
      <w:r>
        <w:rPr>
          <w:spacing w:val="-2"/>
        </w:rPr>
        <w:t xml:space="preserve"> </w:t>
      </w:r>
      <w:r>
        <w:t>and, for</w:t>
      </w:r>
      <w:r>
        <w:rPr>
          <w:spacing w:val="-1"/>
        </w:rPr>
        <w:t xml:space="preserve"> </w:t>
      </w:r>
      <w:r>
        <w:t>the major</w:t>
      </w:r>
      <w:r>
        <w:rPr>
          <w:spacing w:val="-1"/>
        </w:rPr>
        <w:t xml:space="preserve"> </w:t>
      </w:r>
      <w:r>
        <w:t>substantive results, a measure of effect size (e.g., Pearson's r, Cohen's d)</w:t>
      </w:r>
    </w:p>
    <w:p w14:paraId="485B1990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  <w:ind w:right="326" w:hanging="361"/>
      </w:pPr>
      <w:r>
        <w:t>Report exact p-values wherever possible alongside the summary statistics and 95% confidence intervals.</w:t>
      </w:r>
      <w:r>
        <w:rPr>
          <w:spacing w:val="-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for all</w:t>
      </w:r>
      <w:r>
        <w:rPr>
          <w:spacing w:val="-1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 only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p-value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 xml:space="preserve">than </w:t>
      </w:r>
      <w:r>
        <w:rPr>
          <w:spacing w:val="-2"/>
        </w:rPr>
        <w:t>0.05.</w:t>
      </w:r>
    </w:p>
    <w:p w14:paraId="69F09788" w14:textId="77777777" w:rsidR="002F2561" w:rsidRDefault="002F2561">
      <w:pPr>
        <w:pStyle w:val="BodyText"/>
      </w:pPr>
    </w:p>
    <w:p w14:paraId="4DF21DAA" w14:textId="77777777" w:rsidR="002F2561" w:rsidRDefault="00000000">
      <w:pPr>
        <w:pStyle w:val="Heading3"/>
      </w:pPr>
      <w:r>
        <w:t>Group</w:t>
      </w:r>
      <w:r>
        <w:rPr>
          <w:spacing w:val="-3"/>
        </w:rPr>
        <w:t xml:space="preserve"> </w:t>
      </w:r>
      <w:r>
        <w:rPr>
          <w:spacing w:val="-2"/>
        </w:rPr>
        <w:t>allocation</w:t>
      </w:r>
    </w:p>
    <w:p w14:paraId="5C68D3C1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8"/>
        </w:tabs>
        <w:ind w:left="768" w:hanging="359"/>
      </w:pPr>
      <w:r>
        <w:t>Indicate</w:t>
      </w:r>
      <w:r>
        <w:rPr>
          <w:spacing w:val="-7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samples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allocated</w:t>
      </w:r>
      <w:r>
        <w:rPr>
          <w:spacing w:val="-6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experimental</w:t>
      </w:r>
      <w:r>
        <w:rPr>
          <w:spacing w:val="-3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(in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clinical</w:t>
      </w:r>
      <w:r>
        <w:rPr>
          <w:spacing w:val="-2"/>
        </w:rPr>
        <w:t xml:space="preserve"> studies,</w:t>
      </w:r>
    </w:p>
    <w:p w14:paraId="3C907A84" w14:textId="77777777" w:rsidR="002F2561" w:rsidRDefault="002F2561">
      <w:pPr>
        <w:pStyle w:val="ListParagraph"/>
        <w:sectPr w:rsidR="002F2561">
          <w:pgSz w:w="11900" w:h="16840"/>
          <w:pgMar w:top="1320" w:right="992" w:bottom="1220" w:left="992" w:header="0" w:footer="1037" w:gutter="0"/>
          <w:cols w:space="720"/>
        </w:sectPr>
      </w:pPr>
    </w:p>
    <w:p w14:paraId="0DB8E6E8" w14:textId="77777777" w:rsidR="002F2561" w:rsidRDefault="00000000">
      <w:pPr>
        <w:pStyle w:val="BodyText"/>
        <w:spacing w:before="80"/>
        <w:ind w:left="769" w:right="278"/>
      </w:pPr>
      <w:r>
        <w:lastRenderedPageBreak/>
        <w:t>please</w:t>
      </w:r>
      <w:r>
        <w:rPr>
          <w:spacing w:val="-3"/>
        </w:rPr>
        <w:t xml:space="preserve"> </w:t>
      </w:r>
      <w:r>
        <w:t>specify</w:t>
      </w:r>
      <w:r>
        <w:rPr>
          <w:spacing w:val="-2"/>
        </w:rPr>
        <w:t xml:space="preserve"> </w:t>
      </w:r>
      <w:r>
        <w:t>allocation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method);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randomization</w:t>
      </w:r>
      <w:r>
        <w:rPr>
          <w:spacing w:val="-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used,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if restricted randomization was applied</w:t>
      </w:r>
    </w:p>
    <w:p w14:paraId="097F1AAA" w14:textId="77777777" w:rsidR="002F2561" w:rsidRDefault="00000000">
      <w:pPr>
        <w:pStyle w:val="ListParagraph"/>
        <w:numPr>
          <w:ilvl w:val="1"/>
          <w:numId w:val="1"/>
        </w:numPr>
        <w:tabs>
          <w:tab w:val="left" w:pos="769"/>
        </w:tabs>
      </w:pPr>
      <w:r>
        <w:t>Indicate</w:t>
      </w:r>
      <w:r>
        <w:rPr>
          <w:spacing w:val="-8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masking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allocation,</w:t>
      </w:r>
      <w:r>
        <w:rPr>
          <w:spacing w:val="-3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analysis</w:t>
      </w:r>
    </w:p>
    <w:sectPr w:rsidR="002F2561">
      <w:pgSz w:w="11900" w:h="16840"/>
      <w:pgMar w:top="1280" w:right="992" w:bottom="1240" w:left="992" w:header="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174D" w14:textId="77777777" w:rsidR="0083023F" w:rsidRDefault="0083023F">
      <w:r>
        <w:separator/>
      </w:r>
    </w:p>
  </w:endnote>
  <w:endnote w:type="continuationSeparator" w:id="0">
    <w:p w14:paraId="2082B47E" w14:textId="77777777" w:rsidR="0083023F" w:rsidRDefault="0083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7F05" w14:textId="77777777" w:rsidR="002F256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2176" behindDoc="1" locked="0" layoutInCell="1" allowOverlap="1" wp14:anchorId="79DE2A60" wp14:editId="5B0CA048">
              <wp:simplePos x="0" y="0"/>
              <wp:positionH relativeFrom="page">
                <wp:posOffset>3649979</wp:posOffset>
              </wp:positionH>
              <wp:positionV relativeFrom="page">
                <wp:posOffset>9881720</wp:posOffset>
              </wp:positionV>
              <wp:extent cx="160020" cy="1968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1271E8" w14:textId="77777777" w:rsidR="002F2561" w:rsidRDefault="00000000"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E2A6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87.4pt;margin-top:778.1pt;width:12.6pt;height:15.5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" filled="f" stroked="f">
              <v:textbox inset="0,0,0,0">
                <w:txbxContent>
                  <w:p w14:paraId="191271E8" w14:textId="77777777" w:rsidR="002F2561" w:rsidRDefault="00000000"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085E1" w14:textId="77777777" w:rsidR="0083023F" w:rsidRDefault="0083023F">
      <w:r>
        <w:separator/>
      </w:r>
    </w:p>
  </w:footnote>
  <w:footnote w:type="continuationSeparator" w:id="0">
    <w:p w14:paraId="2A128EC3" w14:textId="77777777" w:rsidR="0083023F" w:rsidRDefault="00830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173BB"/>
    <w:multiLevelType w:val="hybridMultilevel"/>
    <w:tmpl w:val="F8D6BEE0"/>
    <w:lvl w:ilvl="0" w:tplc="4BFED2DC">
      <w:numFmt w:val="bullet"/>
      <w:lvlText w:val="*"/>
      <w:lvlJc w:val="left"/>
      <w:pPr>
        <w:ind w:left="49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95A3BEE">
      <w:numFmt w:val="bullet"/>
      <w:lvlText w:val="●"/>
      <w:lvlJc w:val="left"/>
      <w:pPr>
        <w:ind w:left="76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1E2589A">
      <w:numFmt w:val="bullet"/>
      <w:lvlText w:val="•"/>
      <w:lvlJc w:val="left"/>
      <w:pPr>
        <w:ind w:left="1777" w:hanging="360"/>
      </w:pPr>
      <w:rPr>
        <w:rFonts w:hint="default"/>
        <w:lang w:val="en-US" w:eastAsia="en-US" w:bidi="ar-SA"/>
      </w:rPr>
    </w:lvl>
    <w:lvl w:ilvl="3" w:tplc="A73E860A">
      <w:numFmt w:val="bullet"/>
      <w:lvlText w:val="•"/>
      <w:lvlJc w:val="left"/>
      <w:pPr>
        <w:ind w:left="2794" w:hanging="360"/>
      </w:pPr>
      <w:rPr>
        <w:rFonts w:hint="default"/>
        <w:lang w:val="en-US" w:eastAsia="en-US" w:bidi="ar-SA"/>
      </w:rPr>
    </w:lvl>
    <w:lvl w:ilvl="4" w:tplc="9E28E5CA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5" w:tplc="2D4C4096">
      <w:numFmt w:val="bullet"/>
      <w:lvlText w:val="•"/>
      <w:lvlJc w:val="left"/>
      <w:pPr>
        <w:ind w:left="4829" w:hanging="360"/>
      </w:pPr>
      <w:rPr>
        <w:rFonts w:hint="default"/>
        <w:lang w:val="en-US" w:eastAsia="en-US" w:bidi="ar-SA"/>
      </w:rPr>
    </w:lvl>
    <w:lvl w:ilvl="6" w:tplc="48DA4ECE">
      <w:numFmt w:val="bullet"/>
      <w:lvlText w:val="•"/>
      <w:lvlJc w:val="left"/>
      <w:pPr>
        <w:ind w:left="5846" w:hanging="360"/>
      </w:pPr>
      <w:rPr>
        <w:rFonts w:hint="default"/>
        <w:lang w:val="en-US" w:eastAsia="en-US" w:bidi="ar-SA"/>
      </w:rPr>
    </w:lvl>
    <w:lvl w:ilvl="7" w:tplc="BFB64110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8" w:tplc="8684F8E6">
      <w:numFmt w:val="bullet"/>
      <w:lvlText w:val="•"/>
      <w:lvlJc w:val="left"/>
      <w:pPr>
        <w:ind w:left="7881" w:hanging="360"/>
      </w:pPr>
      <w:rPr>
        <w:rFonts w:hint="default"/>
        <w:lang w:val="en-US" w:eastAsia="en-US" w:bidi="ar-SA"/>
      </w:rPr>
    </w:lvl>
  </w:abstractNum>
  <w:num w:numId="1" w16cid:durableId="185371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2561"/>
    <w:rsid w:val="002F2561"/>
    <w:rsid w:val="00446276"/>
    <w:rsid w:val="0078703B"/>
    <w:rsid w:val="0083023F"/>
    <w:rsid w:val="00A54AEA"/>
    <w:rsid w:val="00AC2181"/>
    <w:rsid w:val="00AF0315"/>
    <w:rsid w:val="00D4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48FF"/>
  <w15:docId w15:val="{E40938D8-DDFC-40F1-B5F9-CA0CA6B4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right="170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4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49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69" w:hanging="360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1443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eLife_MDAR_checklist.docx</dc:title>
  <cp:lastModifiedBy>Anne Sustar</cp:lastModifiedBy>
  <cp:revision>4</cp:revision>
  <dcterms:created xsi:type="dcterms:W3CDTF">2026-10-16T21:43:00Z</dcterms:created>
  <dcterms:modified xsi:type="dcterms:W3CDTF">2026-10-16T23:46:00Z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Word</vt:lpwstr>
  </property>
  <property fmtid="{D5CDD505-2E9C-101B-9397-08002B2CF9AE}" pid="4" name="LastSaved">
    <vt:filetime>2026-10-16T00:00:00Z</vt:filetime>
  </property>
  <property fmtid="{D5CDD505-2E9C-101B-9397-08002B2CF9AE}" pid="5" name="Producer">
    <vt:lpwstr>macOS Version 10.15.7 (Build 19H1615) Quartz PDFContext</vt:lpwstr>
  </property>
</Properties>
</file>