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38E2F">
      <w:pPr>
        <w:spacing w:before="60" w:line="227" w:lineRule="auto"/>
        <w:jc w:val="center"/>
        <w:rPr>
          <w:rFonts w:ascii="Noto Sans" w:hAnsi="Noto Sans" w:eastAsia="Noto Sans" w:cs="Noto Sans"/>
          <w:b/>
          <w:sz w:val="26"/>
          <w:szCs w:val="26"/>
          <w:u w:val="single"/>
        </w:rPr>
      </w:pPr>
    </w:p>
    <w:p w14:paraId="147016ED">
      <w:pPr>
        <w:spacing w:before="60" w:line="227" w:lineRule="auto"/>
        <w:jc w:val="center"/>
        <w:rPr>
          <w:rFonts w:ascii="Noto Sans" w:hAnsi="Noto Sans" w:eastAsia="Noto Sans" w:cs="Noto Sans"/>
          <w:b/>
          <w:sz w:val="26"/>
          <w:szCs w:val="26"/>
        </w:rPr>
      </w:pPr>
      <w:r>
        <w:rPr>
          <w:rFonts w:ascii="Noto Sans" w:hAnsi="Noto Sans" w:eastAsia="Noto Sans" w:cs="Noto Sans"/>
          <w:b/>
          <w:sz w:val="26"/>
          <w:szCs w:val="26"/>
          <w:u w:val="single"/>
        </w:rPr>
        <w:t>M</w:t>
      </w:r>
      <w:r>
        <w:rPr>
          <w:rFonts w:ascii="Noto Sans" w:hAnsi="Noto Sans" w:eastAsia="Noto Sans" w:cs="Noto Sans"/>
          <w:b/>
          <w:sz w:val="26"/>
          <w:szCs w:val="26"/>
        </w:rPr>
        <w:t xml:space="preserve">aterials </w:t>
      </w:r>
      <w:r>
        <w:rPr>
          <w:rFonts w:ascii="Noto Sans" w:hAnsi="Noto Sans" w:eastAsia="Noto Sans" w:cs="Noto Sans"/>
          <w:b/>
          <w:sz w:val="26"/>
          <w:szCs w:val="26"/>
          <w:u w:val="single"/>
        </w:rPr>
        <w:t>D</w:t>
      </w:r>
      <w:r>
        <w:rPr>
          <w:rFonts w:ascii="Noto Sans" w:hAnsi="Noto Sans" w:eastAsia="Noto Sans" w:cs="Noto Sans"/>
          <w:b/>
          <w:sz w:val="26"/>
          <w:szCs w:val="26"/>
        </w:rPr>
        <w:t xml:space="preserve">esign </w:t>
      </w:r>
      <w:r>
        <w:rPr>
          <w:rFonts w:ascii="Noto Sans" w:hAnsi="Noto Sans" w:eastAsia="Noto Sans" w:cs="Noto Sans"/>
          <w:b/>
          <w:sz w:val="26"/>
          <w:szCs w:val="26"/>
          <w:u w:val="single"/>
        </w:rPr>
        <w:t>A</w:t>
      </w:r>
      <w:r>
        <w:rPr>
          <w:rFonts w:ascii="Noto Sans" w:hAnsi="Noto Sans" w:eastAsia="Noto Sans" w:cs="Noto Sans"/>
          <w:b/>
          <w:sz w:val="26"/>
          <w:szCs w:val="26"/>
        </w:rPr>
        <w:t xml:space="preserve">nalysis </w:t>
      </w:r>
      <w:r>
        <w:rPr>
          <w:rFonts w:ascii="Noto Sans" w:hAnsi="Noto Sans" w:eastAsia="Noto Sans" w:cs="Noto Sans"/>
          <w:b/>
          <w:sz w:val="26"/>
          <w:szCs w:val="26"/>
          <w:u w:val="single"/>
        </w:rPr>
        <w:t>R</w:t>
      </w:r>
      <w:r>
        <w:rPr>
          <w:rFonts w:ascii="Noto Sans" w:hAnsi="Noto Sans" w:eastAsia="Noto Sans" w:cs="Noto Sans"/>
          <w:b/>
          <w:sz w:val="26"/>
          <w:szCs w:val="26"/>
        </w:rPr>
        <w:t>eporting (MDAR)</w:t>
      </w:r>
    </w:p>
    <w:p w14:paraId="2B2C3068">
      <w:pPr>
        <w:spacing w:before="60" w:line="227" w:lineRule="auto"/>
        <w:jc w:val="center"/>
        <w:rPr>
          <w:rFonts w:ascii="Noto Sans" w:hAnsi="Noto Sans" w:eastAsia="Noto Sans" w:cs="Noto Sans"/>
          <w:b/>
          <w:sz w:val="26"/>
          <w:szCs w:val="26"/>
        </w:rPr>
      </w:pPr>
      <w:r>
        <w:rPr>
          <w:rFonts w:ascii="Noto Sans" w:hAnsi="Noto Sans" w:eastAsia="Noto Sans" w:cs="Noto Sans"/>
          <w:b/>
          <w:sz w:val="26"/>
          <w:szCs w:val="26"/>
        </w:rPr>
        <w:t>Checklist for Authors</w:t>
      </w:r>
    </w:p>
    <w:p w14:paraId="5949C2FF">
      <w:pPr>
        <w:rPr>
          <w:rFonts w:ascii="Noto Sans" w:hAnsi="Noto Sans" w:eastAsia="Noto Sans" w:cs="Noto Sans"/>
          <w:sz w:val="20"/>
          <w:szCs w:val="20"/>
        </w:rPr>
      </w:pPr>
    </w:p>
    <w:p w14:paraId="7DCA99D5">
      <w:pPr>
        <w:rPr>
          <w:rFonts w:ascii="Noto Sans" w:hAnsi="Noto Sans" w:eastAsia="Noto Sans" w:cs="Noto Sans"/>
          <w:sz w:val="20"/>
          <w:szCs w:val="20"/>
        </w:rPr>
      </w:pPr>
      <w:r>
        <w:rPr>
          <w:rFonts w:ascii="Noto Sans" w:hAnsi="Noto Sans" w:eastAsia="Noto Sans" w:cs="Noto Sans"/>
          <w:sz w:val="20"/>
          <w:szCs w:val="20"/>
        </w:rPr>
        <w:t xml:space="preserve">The </w:t>
      </w:r>
      <w:r>
        <w:fldChar w:fldCharType="begin"/>
      </w:r>
      <w:r>
        <w:instrText xml:space="preserve"> HYPERLINK "https://osf.io/xfpn4/" \h </w:instrText>
      </w:r>
      <w:r>
        <w:fldChar w:fldCharType="separate"/>
      </w:r>
      <w:r>
        <w:rPr>
          <w:rFonts w:ascii="Noto Sans" w:hAnsi="Noto Sans" w:eastAsia="Noto Sans" w:cs="Noto Sans"/>
          <w:color w:val="1155CC"/>
          <w:sz w:val="20"/>
          <w:szCs w:val="20"/>
          <w:u w:val="single"/>
        </w:rPr>
        <w:t>MDAR framework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establishes a minimum set of requirements in transparent reporting mainly applicable to studies in the life sciences.</w:t>
      </w:r>
    </w:p>
    <w:p w14:paraId="607C817B">
      <w:pPr>
        <w:rPr>
          <w:rFonts w:ascii="Noto Sans" w:hAnsi="Noto Sans" w:eastAsia="Noto Sans" w:cs="Noto Sans"/>
          <w:sz w:val="16"/>
          <w:szCs w:val="16"/>
        </w:rPr>
      </w:pPr>
      <w:bookmarkStart w:id="0" w:name="_cvmm3w1hmoo8" w:colFirst="0" w:colLast="0"/>
      <w:bookmarkEnd w:id="0"/>
    </w:p>
    <w:p w14:paraId="23802453">
      <w:pPr>
        <w:rPr>
          <w:rFonts w:ascii="Noto Sans" w:hAnsi="Noto Sans" w:eastAsia="Noto Sans" w:cs="Noto Sans"/>
          <w:sz w:val="20"/>
          <w:szCs w:val="20"/>
        </w:rPr>
      </w:pPr>
      <w:r>
        <w:rPr>
          <w:rFonts w:ascii="Noto Sans" w:hAnsi="Noto Sans" w:eastAsia="Noto Sans" w:cs="Noto Sans"/>
          <w:i/>
          <w:sz w:val="20"/>
          <w:szCs w:val="20"/>
        </w:rPr>
        <w:t>eLife</w:t>
      </w:r>
      <w:r>
        <w:rPr>
          <w:rFonts w:ascii="Noto Sans" w:hAnsi="Noto Sans" w:eastAsia="Noto Sans" w:cs="Noto Sans"/>
          <w:sz w:val="20"/>
          <w:szCs w:val="20"/>
        </w:rPr>
        <w:t xml:space="preserve"> asks authors to </w:t>
      </w:r>
      <w:r>
        <w:rPr>
          <w:rFonts w:ascii="Noto Sans" w:hAnsi="Noto Sans" w:eastAsia="Noto Sans" w:cs="Noto Sans"/>
          <w:b/>
          <w:sz w:val="20"/>
          <w:szCs w:val="20"/>
        </w:rPr>
        <w:t>provide detailed information within their article</w:t>
      </w:r>
      <w:r>
        <w:rPr>
          <w:rFonts w:ascii="Noto Sans" w:hAnsi="Noto Sans" w:eastAsia="Noto Sans" w:cs="Noto Sans"/>
          <w:sz w:val="20"/>
          <w:szCs w:val="20"/>
        </w:rPr>
        <w:t xml:space="preserve"> to facilitate the interpretation and replication of their work. Authors can also upload supporting materials to comply with relevant reporting guidelines for health-related research (see </w:t>
      </w:r>
      <w:r>
        <w:fldChar w:fldCharType="begin"/>
      </w:r>
      <w:r>
        <w:instrText xml:space="preserve"> HYPERLINK "http://www.equator-network.org/%20" \h </w:instrText>
      </w:r>
      <w:r>
        <w:fldChar w:fldCharType="separate"/>
      </w:r>
      <w:r>
        <w:rPr>
          <w:rFonts w:ascii="Noto Sans" w:hAnsi="Noto Sans" w:eastAsia="Noto Sans" w:cs="Noto Sans"/>
          <w:color w:val="1155CC"/>
          <w:sz w:val="20"/>
          <w:szCs w:val="20"/>
          <w:u w:val="single"/>
        </w:rPr>
        <w:t>EQUATOR Network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life science research (see the </w:t>
      </w:r>
      <w:r>
        <w:fldChar w:fldCharType="begin"/>
      </w:r>
      <w:r>
        <w:instrText xml:space="preserve"> HYPERLINK "http://biosharing.org/" \h </w:instrText>
      </w:r>
      <w:r>
        <w:fldChar w:fldCharType="separate"/>
      </w:r>
      <w:r>
        <w:rPr>
          <w:rFonts w:ascii="Noto Sans" w:hAnsi="Noto Sans" w:eastAsia="Noto Sans" w:cs="Noto Sans"/>
          <w:color w:val="1155CC"/>
          <w:sz w:val="20"/>
          <w:szCs w:val="20"/>
          <w:u w:val="single"/>
        </w:rPr>
        <w:t>BioSharing Information Resource</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or animal research (see the </w:t>
      </w:r>
      <w:r>
        <w:fldChar w:fldCharType="begin"/>
      </w:r>
      <w:r>
        <w:instrText xml:space="preserve"> HYPERLINK "http://www.plosbiology.org/article/info:doi/10.1371/journal.pbio.1000412" \h </w:instrText>
      </w:r>
      <w:r>
        <w:fldChar w:fldCharType="separate"/>
      </w:r>
      <w:r>
        <w:rPr>
          <w:rFonts w:ascii="Noto Sans" w:hAnsi="Noto Sans" w:eastAsia="Noto Sans" w:cs="Noto Sans"/>
          <w:color w:val="1155CC"/>
          <w:sz w:val="20"/>
          <w:szCs w:val="20"/>
          <w:u w:val="single"/>
        </w:rPr>
        <w:t>ARRIVE Guidelines</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and the </w:t>
      </w:r>
      <w:r>
        <w:fldChar w:fldCharType="begin"/>
      </w:r>
      <w:r>
        <w:instrText xml:space="preserve"> HYPERLINK "https://doi.org/10.1038/d41586-020-01751-5" \h </w:instrText>
      </w:r>
      <w:r>
        <w:fldChar w:fldCharType="separate"/>
      </w:r>
      <w:r>
        <w:rPr>
          <w:rFonts w:ascii="Noto Sans" w:hAnsi="Noto Sans" w:eastAsia="Noto Sans" w:cs="Noto Sans"/>
          <w:color w:val="1155CC"/>
          <w:sz w:val="20"/>
          <w:szCs w:val="20"/>
          <w:u w:val="single"/>
        </w:rPr>
        <w:t>STRANGE Framework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for details, see </w:t>
      </w:r>
      <w:r>
        <w:rPr>
          <w:rFonts w:ascii="Noto Sans" w:hAnsi="Noto Sans" w:eastAsia="Noto Sans" w:cs="Noto Sans"/>
          <w:i/>
          <w:sz w:val="20"/>
          <w:szCs w:val="20"/>
        </w:rPr>
        <w:t>eLife</w:t>
      </w:r>
      <w:r>
        <w:rPr>
          <w:rFonts w:ascii="Noto Sans" w:hAnsi="Noto Sans" w:eastAsia="Noto Sans" w:cs="Noto Sans"/>
          <w:sz w:val="20"/>
          <w:szCs w:val="20"/>
        </w:rPr>
        <w:t xml:space="preserve">’s </w:t>
      </w:r>
      <w:r>
        <w:fldChar w:fldCharType="begin"/>
      </w:r>
      <w:r>
        <w:instrText xml:space="preserve"> HYPERLINK "https://reviewer.elifesciences.org/author-guide/journal-policies" \h </w:instrText>
      </w:r>
      <w:r>
        <w:fldChar w:fldCharType="separate"/>
      </w:r>
      <w:r>
        <w:rPr>
          <w:rFonts w:ascii="Noto Sans" w:hAnsi="Noto Sans" w:eastAsia="Noto Sans" w:cs="Noto Sans"/>
          <w:color w:val="1155CC"/>
          <w:sz w:val="20"/>
          <w:szCs w:val="20"/>
          <w:u w:val="single"/>
        </w:rPr>
        <w:t>Journal Policies</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Where applicable, authors should refer to any relevant reporting standards materials in this form.</w:t>
      </w:r>
    </w:p>
    <w:p w14:paraId="05FE596D">
      <w:pPr>
        <w:rPr>
          <w:rFonts w:ascii="Noto Sans" w:hAnsi="Noto Sans" w:eastAsia="Noto Sans" w:cs="Noto Sans"/>
          <w:b/>
          <w:color w:val="434343"/>
          <w:sz w:val="16"/>
          <w:szCs w:val="16"/>
        </w:rPr>
      </w:pPr>
    </w:p>
    <w:p w14:paraId="09B952D6">
      <w:pPr>
        <w:spacing w:before="60" w:line="227" w:lineRule="auto"/>
        <w:rPr>
          <w:rFonts w:ascii="Noto Sans" w:hAnsi="Noto Sans" w:eastAsia="Noto Sans" w:cs="Noto Sans"/>
          <w:color w:val="434343"/>
          <w:sz w:val="20"/>
          <w:szCs w:val="20"/>
        </w:rPr>
      </w:pPr>
      <w:r>
        <w:rPr>
          <w:rFonts w:ascii="Noto Sans" w:hAnsi="Noto Sans" w:eastAsia="Noto Sans" w:cs="Noto Sans"/>
          <w:color w:val="434343"/>
          <w:sz w:val="20"/>
          <w:szCs w:val="20"/>
        </w:rPr>
        <w:t xml:space="preserve">For all that apply, please note </w:t>
      </w:r>
      <w:r>
        <w:rPr>
          <w:rFonts w:ascii="Noto Sans" w:hAnsi="Noto Sans" w:eastAsia="Noto Sans" w:cs="Noto Sans"/>
          <w:b/>
          <w:color w:val="434343"/>
          <w:sz w:val="20"/>
          <w:szCs w:val="20"/>
        </w:rPr>
        <w:t xml:space="preserve">where in the article </w:t>
      </w:r>
      <w:r>
        <w:rPr>
          <w:rFonts w:ascii="Noto Sans" w:hAnsi="Noto Sans" w:eastAsia="Noto Sans" w:cs="Noto Sans"/>
          <w:color w:val="434343"/>
          <w:sz w:val="20"/>
          <w:szCs w:val="20"/>
        </w:rPr>
        <w:t>the information is provided. Please note that we also collect information about data availability and ethics in the submission form.</w:t>
      </w:r>
    </w:p>
    <w:p w14:paraId="25ABA3FA">
      <w:pPr>
        <w:spacing w:before="60" w:line="227" w:lineRule="auto"/>
        <w:rPr>
          <w:rFonts w:ascii="Noto Sans" w:hAnsi="Noto Sans" w:eastAsia="Noto Sans" w:cs="Noto Sans"/>
          <w:b/>
          <w:color w:val="434343"/>
          <w:sz w:val="16"/>
          <w:szCs w:val="16"/>
          <w:u w:val="single"/>
        </w:rPr>
      </w:pPr>
    </w:p>
    <w:p w14:paraId="44BE6531">
      <w:pPr>
        <w:spacing w:before="60" w:line="227" w:lineRule="auto"/>
        <w:rPr>
          <w:rFonts w:ascii="Noto Sans" w:hAnsi="Noto Sans" w:eastAsia="Noto Sans" w:cs="Noto Sans"/>
          <w:b/>
          <w:color w:val="434343"/>
        </w:rPr>
      </w:pPr>
      <w:r>
        <w:rPr>
          <w:rFonts w:ascii="Noto Sans" w:hAnsi="Noto Sans" w:eastAsia="Noto Sans" w:cs="Noto Sans"/>
          <w:b/>
          <w:color w:val="434343"/>
        </w:rPr>
        <w:t>Materials:</w:t>
      </w:r>
    </w:p>
    <w:p w14:paraId="573CEB8E">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4"/>
        <w:tblW w:w="97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50"/>
        <w:gridCol w:w="3075"/>
        <w:gridCol w:w="1095"/>
      </w:tblGrid>
      <w:tr w14:paraId="737D6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7258FDC">
            <w:pPr>
              <w:rPr>
                <w:rFonts w:ascii="Noto Sans" w:hAnsi="Noto Sans" w:eastAsia="Noto Sans" w:cs="Noto Sans"/>
                <w:b/>
                <w:color w:val="434343"/>
                <w:sz w:val="18"/>
                <w:szCs w:val="18"/>
              </w:rPr>
            </w:pPr>
            <w:r>
              <w:rPr>
                <w:rFonts w:ascii="Noto Sans" w:hAnsi="Noto Sans" w:eastAsia="Noto Sans" w:cs="Noto Sans"/>
                <w:b/>
                <w:color w:val="434343"/>
                <w:sz w:val="18"/>
                <w:szCs w:val="18"/>
              </w:rPr>
              <w:t>Newly created materials</w:t>
            </w:r>
          </w:p>
        </w:tc>
        <w:tc>
          <w:tcPr>
            <w:tcW w:w="30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570CCCA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11310EF">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1308E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47" w:hRule="atLeast"/>
        </w:trPr>
        <w:tc>
          <w:tcPr>
            <w:tcW w:w="5550" w:type="dxa"/>
            <w:tcBorders>
              <w:top w:val="nil"/>
              <w:left w:val="single" w:color="000000" w:sz="8" w:space="0"/>
              <w:bottom w:val="single" w:color="000000" w:sz="8" w:space="0"/>
              <w:right w:val="single" w:color="000000" w:sz="8" w:space="0"/>
            </w:tcBorders>
            <w:tcMar>
              <w:top w:w="100" w:type="dxa"/>
              <w:left w:w="120" w:type="dxa"/>
              <w:bottom w:w="100" w:type="dxa"/>
              <w:right w:w="120" w:type="dxa"/>
            </w:tcMar>
          </w:tcPr>
          <w:p w14:paraId="2E2B50B3">
            <w:pPr>
              <w:rPr>
                <w:rFonts w:ascii="Noto Sans" w:hAnsi="Noto Sans" w:eastAsia="Noto Sans" w:cs="Noto Sans"/>
                <w:color w:val="434343"/>
                <w:sz w:val="18"/>
                <w:szCs w:val="18"/>
              </w:rPr>
            </w:pPr>
            <w:r>
              <w:rPr>
                <w:rFonts w:ascii="Noto Sans" w:hAnsi="Noto Sans" w:eastAsia="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color="000000" w:sz="8" w:space="0"/>
              <w:right w:val="single" w:color="000000" w:sz="8" w:space="0"/>
            </w:tcBorders>
            <w:tcMar>
              <w:top w:w="100" w:type="dxa"/>
              <w:left w:w="120" w:type="dxa"/>
              <w:bottom w:w="100" w:type="dxa"/>
              <w:right w:w="120" w:type="dxa"/>
            </w:tcMar>
          </w:tcPr>
          <w:p w14:paraId="4EC3BCB7">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20" w:type="dxa"/>
              <w:bottom w:w="100" w:type="dxa"/>
              <w:right w:w="120" w:type="dxa"/>
            </w:tcMar>
          </w:tcPr>
          <w:p w14:paraId="462BA294">
            <w:pPr>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Yes</w:t>
            </w:r>
          </w:p>
        </w:tc>
      </w:tr>
      <w:tr w14:paraId="77915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nil"/>
              <w:right w:val="nil"/>
            </w:tcBorders>
            <w:tcMar>
              <w:top w:w="100" w:type="dxa"/>
              <w:left w:w="100" w:type="dxa"/>
              <w:bottom w:w="100" w:type="dxa"/>
              <w:right w:w="100" w:type="dxa"/>
            </w:tcMar>
          </w:tcPr>
          <w:p w14:paraId="57EEBB88">
            <w:pPr>
              <w:rPr>
                <w:rFonts w:ascii="Noto Sans" w:hAnsi="Noto Sans" w:eastAsia="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pPr>
              <w:spacing w:line="225" w:lineRule="auto"/>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pPr>
              <w:spacing w:line="225" w:lineRule="auto"/>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5B289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E27D3C6">
            <w:pPr>
              <w:rPr>
                <w:rFonts w:ascii="Noto Sans" w:hAnsi="Noto Sans" w:eastAsia="Noto Sans" w:cs="Noto Sans"/>
                <w:b/>
                <w:color w:val="434343"/>
                <w:sz w:val="18"/>
                <w:szCs w:val="18"/>
              </w:rPr>
            </w:pPr>
            <w:r>
              <w:rPr>
                <w:rFonts w:ascii="Noto Sans" w:hAnsi="Noto Sans" w:eastAsia="Noto Sans" w:cs="Noto Sans"/>
                <w:b/>
                <w:color w:val="434343"/>
                <w:sz w:val="18"/>
                <w:szCs w:val="18"/>
              </w:rPr>
              <w:t>Antibodies</w:t>
            </w:r>
          </w:p>
        </w:tc>
        <w:tc>
          <w:tcPr>
            <w:tcW w:w="30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78F41098">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462D83DD">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52BE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05" w:hRule="atLeast"/>
        </w:trPr>
        <w:tc>
          <w:tcPr>
            <w:tcW w:w="5550" w:type="dxa"/>
            <w:tcBorders>
              <w:top w:val="nil"/>
              <w:left w:val="single" w:color="000000" w:sz="8" w:space="0"/>
              <w:bottom w:val="single" w:color="000000" w:sz="8" w:space="0"/>
              <w:right w:val="single" w:color="000000" w:sz="8" w:space="0"/>
            </w:tcBorders>
            <w:tcMar>
              <w:top w:w="100" w:type="dxa"/>
              <w:left w:w="120" w:type="dxa"/>
              <w:bottom w:w="100" w:type="dxa"/>
              <w:right w:w="120" w:type="dxa"/>
            </w:tcMar>
          </w:tcPr>
          <w:p w14:paraId="403AF6F3">
            <w:pPr>
              <w:rPr>
                <w:rFonts w:ascii="Noto Sans" w:hAnsi="Noto Sans" w:eastAsia="Noto Sans" w:cs="Noto Sans"/>
                <w:color w:val="434343"/>
                <w:sz w:val="18"/>
                <w:szCs w:val="18"/>
              </w:rPr>
            </w:pPr>
            <w:r>
              <w:rPr>
                <w:rFonts w:ascii="Noto Sans" w:hAnsi="Noto Sans" w:eastAsia="Noto Sans" w:cs="Noto Sans"/>
                <w:color w:val="434343"/>
                <w:sz w:val="18"/>
                <w:szCs w:val="18"/>
              </w:rPr>
              <w:t>For commercial reagents, provide supplier name, catalogue number and</w:t>
            </w:r>
            <w:r>
              <w:fldChar w:fldCharType="begin"/>
            </w:r>
            <w:r>
              <w:instrText xml:space="preserve"> HYPERLINK "https://scicrunch.org/resources" \h </w:instrText>
            </w:r>
            <w:r>
              <w:fldChar w:fldCharType="separate"/>
            </w:r>
            <w:r>
              <w:rPr>
                <w:rFonts w:ascii="Noto Sans" w:hAnsi="Noto Sans" w:eastAsia="Noto Sans" w:cs="Noto Sans"/>
                <w:color w:val="434343"/>
                <w:sz w:val="18"/>
                <w:szCs w:val="18"/>
              </w:rPr>
              <w:t xml:space="preserve"> </w:t>
            </w:r>
            <w:r>
              <w:rPr>
                <w:rFonts w:ascii="Noto Sans" w:hAnsi="Noto Sans" w:eastAsia="Noto Sans" w:cs="Noto Sans"/>
                <w:color w:val="434343"/>
                <w:sz w:val="18"/>
                <w:szCs w:val="18"/>
              </w:rPr>
              <w:fldChar w:fldCharType="end"/>
            </w:r>
            <w:r>
              <w:fldChar w:fldCharType="begin"/>
            </w:r>
            <w:r>
              <w:instrText xml:space="preserve"> HYPERLINK "https://scicrunch.org/resources" \h </w:instrText>
            </w:r>
            <w:r>
              <w:fldChar w:fldCharType="separate"/>
            </w:r>
            <w:r>
              <w:rPr>
                <w:rFonts w:ascii="Noto Sans" w:hAnsi="Noto Sans" w:eastAsia="Noto Sans" w:cs="Noto Sans"/>
                <w:color w:val="1155CC"/>
                <w:sz w:val="18"/>
                <w:szCs w:val="18"/>
                <w:u w:val="single"/>
              </w:rPr>
              <w:t>RRID</w:t>
            </w:r>
            <w:r>
              <w:rPr>
                <w:rFonts w:ascii="Noto Sans" w:hAnsi="Noto Sans" w:eastAsia="Noto Sans" w:cs="Noto Sans"/>
                <w:color w:val="1155CC"/>
                <w:sz w:val="18"/>
                <w:szCs w:val="18"/>
                <w:u w:val="single"/>
              </w:rPr>
              <w:fldChar w:fldCharType="end"/>
            </w:r>
            <w:r>
              <w:rPr>
                <w:rFonts w:ascii="Noto Sans" w:hAnsi="Noto Sans" w:eastAsia="Noto Sans" w:cs="Noto Sans"/>
                <w:color w:val="434343"/>
                <w:sz w:val="18"/>
                <w:szCs w:val="18"/>
              </w:rPr>
              <w:t>, if available.</w:t>
            </w:r>
          </w:p>
        </w:tc>
        <w:tc>
          <w:tcPr>
            <w:tcW w:w="3075" w:type="dxa"/>
            <w:tcBorders>
              <w:top w:val="nil"/>
              <w:left w:val="nil"/>
              <w:bottom w:val="single" w:color="000000" w:sz="8" w:space="0"/>
              <w:right w:val="single" w:color="000000" w:sz="8" w:space="0"/>
            </w:tcBorders>
            <w:tcMar>
              <w:top w:w="100" w:type="dxa"/>
              <w:left w:w="120" w:type="dxa"/>
              <w:bottom w:w="100" w:type="dxa"/>
              <w:right w:w="120" w:type="dxa"/>
            </w:tcMar>
          </w:tcPr>
          <w:p w14:paraId="31209F92">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20" w:type="dxa"/>
              <w:bottom w:w="100" w:type="dxa"/>
              <w:right w:w="120" w:type="dxa"/>
            </w:tcMar>
          </w:tcPr>
          <w:p w14:paraId="4B966EF8">
            <w:pPr>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Yes</w:t>
            </w:r>
          </w:p>
        </w:tc>
      </w:tr>
      <w:tr w14:paraId="448FB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610F2F4A">
            <w:pPr>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1E9620A6">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006F2FF7">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63FBB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88FC47B">
            <w:pPr>
              <w:rPr>
                <w:rFonts w:ascii="Noto Sans" w:hAnsi="Noto Sans" w:eastAsia="Noto Sans" w:cs="Noto Sans"/>
                <w:b/>
                <w:color w:val="434343"/>
                <w:sz w:val="18"/>
                <w:szCs w:val="18"/>
              </w:rPr>
            </w:pPr>
            <w:r>
              <w:rPr>
                <w:rFonts w:ascii="Noto Sans" w:hAnsi="Noto Sans" w:eastAsia="Noto Sans" w:cs="Noto Sans"/>
                <w:b/>
                <w:color w:val="434343"/>
                <w:sz w:val="18"/>
                <w:szCs w:val="18"/>
              </w:rPr>
              <w:t>DNA and RNA sequences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E718FA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59FF16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D5E7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79"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B233DEC">
            <w:pPr>
              <w:rPr>
                <w:rFonts w:ascii="Noto Sans" w:hAnsi="Noto Sans" w:eastAsia="Noto Sans" w:cs="Noto Sans"/>
                <w:color w:val="434343"/>
                <w:sz w:val="18"/>
                <w:szCs w:val="18"/>
                <w:highlight w:val="white"/>
              </w:rPr>
            </w:pPr>
            <w:r>
              <w:rPr>
                <w:rFonts w:ascii="Noto Sans" w:hAnsi="Noto Sans" w:eastAsia="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220B6931">
            <w:pPr>
              <w:rPr>
                <w:rFonts w:hint="eastAsia" w:ascii="Noto Sans" w:hAnsi="Noto Sans" w:cs="Noto Sans"/>
                <w:bCs/>
                <w:color w:val="434343"/>
                <w:sz w:val="18"/>
                <w:szCs w:val="18"/>
                <w:lang w:eastAsia="zh-CN"/>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2ACF4A34">
            <w:pPr>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r w14:paraId="465EA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85" w:hRule="atLeast"/>
        </w:trPr>
        <w:tc>
          <w:tcPr>
            <w:tcW w:w="5550" w:type="dxa"/>
            <w:tcBorders>
              <w:top w:val="single" w:color="000000" w:sz="8" w:space="0"/>
              <w:left w:val="nil"/>
              <w:bottom w:val="single" w:color="000000" w:sz="8" w:space="0"/>
              <w:right w:val="nil"/>
            </w:tcBorders>
            <w:tcMar>
              <w:top w:w="100" w:type="dxa"/>
              <w:left w:w="100" w:type="dxa"/>
              <w:bottom w:w="100" w:type="dxa"/>
              <w:right w:w="100" w:type="dxa"/>
            </w:tcMar>
          </w:tcPr>
          <w:p w14:paraId="5C49FDCA">
            <w:pPr>
              <w:rPr>
                <w:rFonts w:ascii="Noto Sans" w:hAnsi="Noto Sans" w:eastAsia="Noto Sans" w:cs="Noto Sans"/>
                <w:b/>
                <w:color w:val="434343"/>
                <w:sz w:val="16"/>
                <w:szCs w:val="16"/>
              </w:rPr>
            </w:pPr>
          </w:p>
        </w:tc>
        <w:tc>
          <w:tcPr>
            <w:tcW w:w="3075" w:type="dxa"/>
            <w:tcBorders>
              <w:top w:val="single" w:color="000000" w:sz="8" w:space="0"/>
              <w:left w:val="nil"/>
              <w:bottom w:val="single" w:color="000000" w:sz="8" w:space="0"/>
              <w:right w:val="nil"/>
            </w:tcBorders>
            <w:tcMar>
              <w:top w:w="100" w:type="dxa"/>
              <w:left w:w="100" w:type="dxa"/>
              <w:bottom w:w="100" w:type="dxa"/>
              <w:right w:w="100" w:type="dxa"/>
            </w:tcMar>
          </w:tcPr>
          <w:p w14:paraId="1D9A0B39">
            <w:pPr>
              <w:ind w:left="400"/>
              <w:rPr>
                <w:rFonts w:ascii="Noto Sans" w:hAnsi="Noto Sans" w:eastAsia="Noto Sans" w:cs="Noto Sans"/>
                <w:b/>
                <w:color w:val="434343"/>
              </w:rPr>
            </w:pPr>
            <w:r>
              <w:rPr>
                <w:rFonts w:ascii="Noto Sans" w:hAnsi="Noto Sans" w:eastAsia="Noto Sans" w:cs="Noto Sans"/>
                <w:b/>
                <w:color w:val="434343"/>
              </w:rPr>
              <w:t xml:space="preserve"> </w:t>
            </w:r>
          </w:p>
        </w:tc>
        <w:tc>
          <w:tcPr>
            <w:tcW w:w="1095" w:type="dxa"/>
            <w:tcBorders>
              <w:top w:val="single" w:color="000000" w:sz="8" w:space="0"/>
              <w:left w:val="nil"/>
              <w:bottom w:val="single" w:color="000000" w:sz="8" w:space="0"/>
              <w:right w:val="nil"/>
            </w:tcBorders>
            <w:tcMar>
              <w:top w:w="100" w:type="dxa"/>
              <w:left w:w="100" w:type="dxa"/>
              <w:bottom w:w="100" w:type="dxa"/>
              <w:right w:w="100" w:type="dxa"/>
            </w:tcMar>
          </w:tcPr>
          <w:p w14:paraId="39AD3F35">
            <w:pPr>
              <w:ind w:left="400"/>
              <w:jc w:val="center"/>
              <w:rPr>
                <w:rFonts w:ascii="Noto Sans" w:hAnsi="Noto Sans" w:eastAsia="Noto Sans" w:cs="Noto Sans"/>
                <w:b/>
                <w:color w:val="434343"/>
              </w:rPr>
            </w:pPr>
            <w:r>
              <w:rPr>
                <w:rFonts w:ascii="Noto Sans" w:hAnsi="Noto Sans" w:eastAsia="Noto Sans" w:cs="Noto Sans"/>
                <w:b/>
                <w:color w:val="434343"/>
              </w:rPr>
              <w:t xml:space="preserve"> </w:t>
            </w:r>
          </w:p>
        </w:tc>
      </w:tr>
      <w:tr w14:paraId="23672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78374D3">
            <w:pPr>
              <w:rPr>
                <w:rFonts w:ascii="Noto Sans" w:hAnsi="Noto Sans" w:eastAsia="Noto Sans" w:cs="Noto Sans"/>
                <w:b/>
                <w:color w:val="434343"/>
                <w:sz w:val="18"/>
                <w:szCs w:val="18"/>
              </w:rPr>
            </w:pPr>
            <w:r>
              <w:rPr>
                <w:rFonts w:ascii="Noto Sans" w:hAnsi="Noto Sans" w:eastAsia="Noto Sans" w:cs="Noto Sans"/>
                <w:b/>
                <w:color w:val="434343"/>
                <w:sz w:val="18"/>
                <w:szCs w:val="18"/>
              </w:rPr>
              <w:t>Cell materials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9259AFE">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2B7E208">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77CA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90"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80F7601">
            <w:pPr>
              <w:rPr>
                <w:rFonts w:ascii="Noto Sans" w:hAnsi="Noto Sans" w:eastAsia="Noto Sans" w:cs="Noto Sans"/>
                <w:color w:val="434343"/>
                <w:sz w:val="18"/>
                <w:szCs w:val="18"/>
              </w:rPr>
            </w:pPr>
            <w:r>
              <w:rPr>
                <w:rFonts w:ascii="Noto Sans" w:hAnsi="Noto Sans" w:eastAsia="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142EF030">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67C12386">
            <w:pPr>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r w14:paraId="7D692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05"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5176349">
            <w:pPr>
              <w:rPr>
                <w:rFonts w:ascii="Noto Sans" w:hAnsi="Noto Sans" w:eastAsia="Noto Sans" w:cs="Noto Sans"/>
                <w:color w:val="434343"/>
                <w:sz w:val="18"/>
                <w:szCs w:val="18"/>
              </w:rPr>
            </w:pPr>
            <w:r>
              <w:rPr>
                <w:rFonts w:ascii="Noto Sans" w:hAnsi="Noto Sans" w:eastAsia="Noto Sans" w:cs="Noto Sans"/>
                <w:color w:val="434343"/>
                <w:sz w:val="18"/>
                <w:szCs w:val="18"/>
              </w:rPr>
              <w:t xml:space="preserve">Primary cultures: Provide species, strain, sex of origin, genetic modification status. </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6D488BB5">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132494B2">
            <w:pPr>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r w14:paraId="6599B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451250F5">
            <w:pPr>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6AB8A689">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48D9C650">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54EB4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620EF3A">
            <w:pPr>
              <w:rPr>
                <w:rFonts w:ascii="Noto Sans" w:hAnsi="Noto Sans" w:eastAsia="Noto Sans" w:cs="Noto Sans"/>
                <w:b/>
                <w:color w:val="434343"/>
                <w:sz w:val="18"/>
                <w:szCs w:val="18"/>
              </w:rPr>
            </w:pPr>
            <w:r>
              <w:rPr>
                <w:rFonts w:ascii="Noto Sans" w:hAnsi="Noto Sans" w:eastAsia="Noto Sans" w:cs="Noto Sans"/>
                <w:b/>
                <w:color w:val="434343"/>
                <w:sz w:val="18"/>
                <w:szCs w:val="18"/>
              </w:rPr>
              <w:t>Experimental animals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8867716">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99359DC">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E88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95"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615F5D47">
            <w:pPr>
              <w:rPr>
                <w:rFonts w:ascii="Noto Sans" w:hAnsi="Noto Sans" w:eastAsia="Noto Sans" w:cs="Noto Sans"/>
                <w:color w:val="434343"/>
                <w:sz w:val="18"/>
                <w:szCs w:val="18"/>
              </w:rPr>
            </w:pPr>
            <w:r>
              <w:rPr>
                <w:rFonts w:ascii="Noto Sans" w:hAnsi="Noto Sans" w:eastAsia="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228A64E8">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324DD247">
            <w:pPr>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r w14:paraId="6BA0C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68"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E03BEAF">
            <w:pPr>
              <w:rPr>
                <w:rFonts w:ascii="Noto Sans" w:hAnsi="Noto Sans" w:eastAsia="Noto Sans" w:cs="Noto Sans"/>
                <w:color w:val="434343"/>
                <w:sz w:val="18"/>
                <w:szCs w:val="18"/>
              </w:rPr>
            </w:pPr>
            <w:r>
              <w:rPr>
                <w:rFonts w:ascii="Noto Sans" w:hAnsi="Noto Sans" w:eastAsia="Noto Sans" w:cs="Noto Sans"/>
                <w:color w:val="434343"/>
                <w:sz w:val="18"/>
                <w:szCs w:val="18"/>
              </w:rPr>
              <w:t>Animal observed in or captured from the field: Provide species, sex, and age where possible.</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0B70808">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48BBE72F">
            <w:pPr>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r w14:paraId="639E7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12D0DBA2">
            <w:pPr>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718686A1">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50E7B1D8">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18855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29E02AF">
            <w:pPr>
              <w:rPr>
                <w:rFonts w:ascii="Noto Sans" w:hAnsi="Noto Sans" w:eastAsia="Noto Sans" w:cs="Noto Sans"/>
                <w:b/>
                <w:color w:val="434343"/>
                <w:sz w:val="18"/>
                <w:szCs w:val="18"/>
              </w:rPr>
            </w:pPr>
            <w:r>
              <w:rPr>
                <w:rFonts w:ascii="Noto Sans" w:hAnsi="Noto Sans" w:eastAsia="Noto Sans" w:cs="Noto Sans"/>
                <w:b/>
                <w:color w:val="434343"/>
                <w:sz w:val="18"/>
                <w:szCs w:val="18"/>
              </w:rPr>
              <w:t>Plants and microbes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2D9C2C7">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711FF8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48DA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28"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EF291E1">
            <w:pPr>
              <w:spacing w:line="225" w:lineRule="auto"/>
              <w:rPr>
                <w:rFonts w:ascii="Noto Sans" w:hAnsi="Noto Sans" w:eastAsia="Noto Sans" w:cs="Noto Sans"/>
                <w:b/>
                <w:color w:val="434343"/>
                <w:sz w:val="18"/>
                <w:szCs w:val="18"/>
              </w:rPr>
            </w:pPr>
            <w:r>
              <w:rPr>
                <w:rFonts w:ascii="Noto Sans" w:hAnsi="Noto Sans" w:eastAsia="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AD331D7">
            <w:pPr>
              <w:rPr>
                <w:rFonts w:hint="default" w:ascii="Noto Sans" w:hAnsi="Noto Sans" w:eastAsia="Noto Sans" w:cs="Noto Sans"/>
                <w:bCs/>
                <w:color w:val="434343"/>
                <w:sz w:val="18"/>
                <w:szCs w:val="18"/>
                <w:lang w:val="en-US"/>
              </w:rPr>
            </w:pPr>
            <w:r>
              <w:rPr>
                <w:rFonts w:ascii="Noto Sans" w:hAnsi="Noto Sans" w:cs="Noto Sans"/>
                <w:bCs/>
                <w:color w:val="434343"/>
                <w:sz w:val="18"/>
                <w:szCs w:val="18"/>
                <w:lang w:eastAsia="zh-CN"/>
              </w:rPr>
              <w:t>Supplementary File 1</w:t>
            </w:r>
            <w:r>
              <w:rPr>
                <w:rFonts w:hint="eastAsia" w:ascii="Noto Sans" w:hAnsi="Noto Sans" w:cs="Noto Sans"/>
                <w:bCs/>
                <w:color w:val="434343"/>
                <w:sz w:val="18"/>
                <w:szCs w:val="18"/>
                <w:lang w:val="en-US" w:eastAsia="zh-CN"/>
              </w:rPr>
              <w:t>A</w:t>
            </w: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232BDB6D">
            <w:pPr>
              <w:rPr>
                <w:rFonts w:ascii="Noto Sans" w:hAnsi="Noto Sans" w:eastAsia="Noto Sans" w:cs="Noto Sans"/>
                <w:bCs/>
                <w:color w:val="434343"/>
                <w:sz w:val="18"/>
                <w:szCs w:val="18"/>
              </w:rPr>
            </w:pPr>
          </w:p>
        </w:tc>
      </w:tr>
      <w:tr w14:paraId="5468C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74"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87FD206">
            <w:pPr>
              <w:rPr>
                <w:rFonts w:ascii="Noto Sans" w:hAnsi="Noto Sans" w:eastAsia="Noto Sans" w:cs="Noto Sans"/>
                <w:color w:val="434343"/>
                <w:sz w:val="18"/>
                <w:szCs w:val="18"/>
              </w:rPr>
            </w:pPr>
            <w:r>
              <w:rPr>
                <w:rFonts w:ascii="Noto Sans" w:hAnsi="Noto Sans" w:eastAsia="Noto Sans" w:cs="Noto Sans"/>
                <w:color w:val="434343"/>
                <w:sz w:val="18"/>
                <w:szCs w:val="18"/>
              </w:rPr>
              <w:t>Microbes: provide species and strain, unique accession number if available, and source.</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AA8ECCC">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4D9125ED">
            <w:pPr>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r w14:paraId="7D755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532B269E">
            <w:pPr>
              <w:spacing w:line="225" w:lineRule="auto"/>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397565DF">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67D1FA1F">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1AC6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3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9841ACF">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Human research participants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C053490">
            <w:pPr>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 or state if these demographics were not collected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EBE6F7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0A22D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71"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794538F">
            <w:pPr>
              <w:spacing w:line="225" w:lineRule="auto"/>
              <w:rPr>
                <w:rFonts w:ascii="Noto Sans" w:hAnsi="Noto Sans" w:eastAsia="Noto Sans" w:cs="Noto Sans"/>
                <w:color w:val="434343"/>
                <w:sz w:val="18"/>
                <w:szCs w:val="18"/>
              </w:rPr>
            </w:pPr>
            <w:r>
              <w:rPr>
                <w:rFonts w:ascii="Noto Sans" w:hAnsi="Noto Sans" w:eastAsia="Noto Sans" w:cs="Noto Sans"/>
                <w:color w:val="434343"/>
                <w:sz w:val="18"/>
                <w:szCs w:val="18"/>
              </w:rPr>
              <w:t>If collected and within the bounds of privacy constraints report on age,</w:t>
            </w:r>
            <w:r>
              <w:rPr>
                <w:rFonts w:ascii="Noto Sans" w:hAnsi="Noto Sans" w:eastAsia="Noto Sans" w:cs="Noto Sans"/>
                <w:color w:val="434343"/>
              </w:rPr>
              <w:t xml:space="preserve"> </w:t>
            </w:r>
            <w:r>
              <w:rPr>
                <w:rFonts w:ascii="Noto Sans" w:hAnsi="Noto Sans" w:eastAsia="Noto Sans" w:cs="Noto Sans"/>
                <w:color w:val="434343"/>
                <w:sz w:val="18"/>
                <w:szCs w:val="18"/>
              </w:rPr>
              <w:t>sex, gender and ethnicity for all study participants.</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2056814C">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31AB0D1D">
            <w:pPr>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Yes</w:t>
            </w:r>
          </w:p>
        </w:tc>
      </w:tr>
    </w:tbl>
    <w:p w14:paraId="758A97A0">
      <w:pPr>
        <w:spacing w:before="80" w:line="227" w:lineRule="auto"/>
        <w:rPr>
          <w:rFonts w:ascii="Noto Sans" w:hAnsi="Noto Sans" w:eastAsia="Noto Sans" w:cs="Noto Sans"/>
          <w:b/>
          <w:color w:val="434343"/>
          <w:sz w:val="16"/>
          <w:szCs w:val="16"/>
          <w:u w:val="single"/>
        </w:rPr>
      </w:pPr>
    </w:p>
    <w:p w14:paraId="60E7D3C1">
      <w:pPr>
        <w:spacing w:before="80" w:line="227" w:lineRule="auto"/>
        <w:rPr>
          <w:rFonts w:ascii="Noto Sans" w:hAnsi="Noto Sans" w:eastAsia="Noto Sans" w:cs="Noto Sans"/>
          <w:b/>
          <w:color w:val="434343"/>
          <w:sz w:val="24"/>
          <w:szCs w:val="24"/>
        </w:rPr>
      </w:pPr>
      <w:bookmarkStart w:id="1" w:name="_ff5b8dustxkx" w:colFirst="0" w:colLast="0"/>
      <w:bookmarkEnd w:id="1"/>
      <w:r>
        <w:rPr>
          <w:rFonts w:ascii="Noto Sans" w:hAnsi="Noto Sans" w:eastAsia="Noto Sans" w:cs="Noto Sans"/>
          <w:b/>
          <w:color w:val="434343"/>
          <w:sz w:val="24"/>
          <w:szCs w:val="24"/>
        </w:rPr>
        <w:t>Design:</w:t>
      </w:r>
    </w:p>
    <w:p w14:paraId="38B36C0E">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5"/>
        <w:tblW w:w="96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95"/>
        <w:gridCol w:w="3105"/>
        <w:gridCol w:w="990"/>
      </w:tblGrid>
      <w:tr w14:paraId="449C5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70" w:hRule="atLeast"/>
        </w:trPr>
        <w:tc>
          <w:tcPr>
            <w:tcW w:w="559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6451FDD">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Study protocol</w:t>
            </w:r>
          </w:p>
        </w:tc>
        <w:tc>
          <w:tcPr>
            <w:tcW w:w="310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4E445C4">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9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45539EF">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43496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06"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3C87E005">
            <w:pPr>
              <w:rPr>
                <w:rFonts w:ascii="Noto Sans" w:hAnsi="Noto Sans" w:eastAsia="Noto Sans" w:cs="Noto Sans"/>
                <w:color w:val="434343"/>
                <w:sz w:val="18"/>
                <w:szCs w:val="18"/>
              </w:rPr>
            </w:pPr>
            <w:r>
              <w:rPr>
                <w:rFonts w:ascii="Noto Sans" w:hAnsi="Noto Sans" w:eastAsia="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43A9EA38">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688B4E58">
            <w:pPr>
              <w:spacing w:line="225" w:lineRule="auto"/>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Yes</w:t>
            </w:r>
          </w:p>
        </w:tc>
      </w:tr>
      <w:tr w14:paraId="6BDD2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7199D21C">
            <w:pPr>
              <w:rPr>
                <w:rFonts w:ascii="Noto Sans" w:hAnsi="Noto Sans" w:eastAsia="Noto Sans" w:cs="Noto Sans"/>
                <w:b/>
                <w:color w:val="434343"/>
                <w:sz w:val="16"/>
                <w:szCs w:val="16"/>
              </w:rPr>
            </w:pPr>
          </w:p>
        </w:tc>
        <w:tc>
          <w:tcPr>
            <w:tcW w:w="3105" w:type="dxa"/>
            <w:tcBorders>
              <w:top w:val="nil"/>
              <w:left w:val="nil"/>
              <w:bottom w:val="single" w:color="000000" w:sz="8" w:space="0"/>
              <w:right w:val="nil"/>
            </w:tcBorders>
            <w:tcMar>
              <w:top w:w="100" w:type="dxa"/>
              <w:left w:w="100" w:type="dxa"/>
              <w:bottom w:w="100" w:type="dxa"/>
              <w:right w:w="100" w:type="dxa"/>
            </w:tcMar>
          </w:tcPr>
          <w:p w14:paraId="351E6AD8">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6AF59EE2">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74703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E95C3EC">
            <w:pPr>
              <w:rPr>
                <w:rFonts w:ascii="Noto Sans" w:hAnsi="Noto Sans" w:eastAsia="Noto Sans" w:cs="Noto Sans"/>
                <w:b/>
                <w:color w:val="434343"/>
                <w:sz w:val="18"/>
                <w:szCs w:val="18"/>
              </w:rPr>
            </w:pPr>
            <w:r>
              <w:rPr>
                <w:rFonts w:ascii="Noto Sans" w:hAnsi="Noto Sans" w:eastAsia="Noto Sans" w:cs="Noto Sans"/>
                <w:b/>
                <w:color w:val="434343"/>
                <w:sz w:val="18"/>
                <w:szCs w:val="18"/>
              </w:rPr>
              <w:t>Laboratory protocol</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289ED0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30562903">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43032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15"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FE4C160">
            <w:pPr>
              <w:rPr>
                <w:rFonts w:ascii="Noto Sans" w:hAnsi="Noto Sans" w:eastAsia="Noto Sans" w:cs="Noto Sans"/>
                <w:b/>
                <w:color w:val="434343"/>
                <w:sz w:val="18"/>
                <w:szCs w:val="18"/>
              </w:rPr>
            </w:pPr>
            <w:r>
              <w:rPr>
                <w:rFonts w:ascii="Noto Sans" w:hAnsi="Noto Sans" w:eastAsia="Noto Sans" w:cs="Noto Sans"/>
                <w:color w:val="434343"/>
                <w:sz w:val="18"/>
                <w:szCs w:val="18"/>
              </w:rPr>
              <w:t>Provide DOI OR other citation details if detailed step-by-step protocols are available.</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55DB4854">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5872B128">
            <w:pPr>
              <w:spacing w:line="225" w:lineRule="auto"/>
              <w:rPr>
                <w:rFonts w:hint="eastAsia" w:ascii="Noto Sans" w:hAnsi="Noto Sans" w:cs="Noto Sans"/>
                <w:bCs/>
                <w:color w:val="434343"/>
                <w:sz w:val="18"/>
                <w:szCs w:val="18"/>
                <w:lang w:eastAsia="zh-CN"/>
              </w:rPr>
            </w:pPr>
            <w:r>
              <w:rPr>
                <w:rFonts w:hint="eastAsia" w:cs="Noto Sans" w:asciiTheme="minorEastAsia" w:hAnsiTheme="minorEastAsia"/>
                <w:bCs/>
                <w:color w:val="434343"/>
                <w:sz w:val="18"/>
                <w:szCs w:val="18"/>
                <w:lang w:eastAsia="zh-CN"/>
              </w:rPr>
              <w:t>Yes</w:t>
            </w:r>
          </w:p>
        </w:tc>
      </w:tr>
      <w:tr w14:paraId="2C685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6A394521">
            <w:pPr>
              <w:rPr>
                <w:rFonts w:ascii="Noto Sans" w:hAnsi="Noto Sans" w:eastAsia="Noto Sans" w:cs="Noto Sans"/>
                <w:b/>
                <w:color w:val="434343"/>
                <w:sz w:val="16"/>
                <w:szCs w:val="16"/>
              </w:rPr>
            </w:pPr>
          </w:p>
        </w:tc>
        <w:tc>
          <w:tcPr>
            <w:tcW w:w="3105" w:type="dxa"/>
            <w:tcBorders>
              <w:top w:val="nil"/>
              <w:left w:val="nil"/>
              <w:bottom w:val="single" w:color="000000" w:sz="8" w:space="0"/>
              <w:right w:val="nil"/>
            </w:tcBorders>
            <w:tcMar>
              <w:top w:w="100" w:type="dxa"/>
              <w:left w:w="100" w:type="dxa"/>
              <w:bottom w:w="100" w:type="dxa"/>
              <w:right w:w="100" w:type="dxa"/>
            </w:tcMar>
          </w:tcPr>
          <w:p w14:paraId="321E007F">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4405C521">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461F5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9690" w:type="dxa"/>
            <w:gridSpan w:val="3"/>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9E94C4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Experimental study design (statistics details) *</w:t>
            </w:r>
          </w:p>
        </w:tc>
      </w:tr>
      <w:tr w14:paraId="6394C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3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B697CBD">
            <w:pPr>
              <w:rPr>
                <w:rFonts w:ascii="Noto Sans" w:hAnsi="Noto Sans" w:eastAsia="Noto Sans" w:cs="Noto Sans"/>
                <w:b/>
                <w:color w:val="434343"/>
                <w:sz w:val="18"/>
                <w:szCs w:val="18"/>
              </w:rPr>
            </w:pPr>
            <w:r>
              <w:rPr>
                <w:rFonts w:ascii="Noto Sans" w:hAnsi="Noto Sans" w:eastAsia="Noto Sans" w:cs="Noto Sans"/>
                <w:b/>
                <w:color w:val="434343"/>
                <w:sz w:val="18"/>
                <w:szCs w:val="18"/>
              </w:rPr>
              <w:t>For in vivo studies: State whether and how the following have been done</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58E32278">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 If it could have been done, but was not, write “not done”</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CAE3E3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896D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49"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5E9D3A7C">
            <w:pPr>
              <w:rPr>
                <w:rFonts w:ascii="Noto Sans" w:hAnsi="Noto Sans" w:eastAsia="Noto Sans" w:cs="Noto Sans"/>
                <w:color w:val="434343"/>
                <w:sz w:val="18"/>
                <w:szCs w:val="18"/>
              </w:rPr>
            </w:pPr>
            <w:r>
              <w:rPr>
                <w:rFonts w:ascii="Noto Sans" w:hAnsi="Noto Sans" w:eastAsia="Noto Sans" w:cs="Noto Sans"/>
                <w:color w:val="434343"/>
                <w:sz w:val="18"/>
                <w:szCs w:val="18"/>
              </w:rPr>
              <w:t>Sample size determination</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50D998B6">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46C46D03">
            <w:pPr>
              <w:spacing w:line="225" w:lineRule="auto"/>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Yes</w:t>
            </w:r>
          </w:p>
        </w:tc>
      </w:tr>
      <w:tr w14:paraId="640B9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61"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F02B883">
            <w:pPr>
              <w:rPr>
                <w:rFonts w:ascii="Noto Sans" w:hAnsi="Noto Sans" w:eastAsia="Noto Sans" w:cs="Noto Sans"/>
                <w:color w:val="434343"/>
                <w:sz w:val="18"/>
                <w:szCs w:val="18"/>
              </w:rPr>
            </w:pPr>
            <w:r>
              <w:rPr>
                <w:rFonts w:ascii="Noto Sans" w:hAnsi="Noto Sans" w:eastAsia="Noto Sans" w:cs="Noto Sans"/>
                <w:color w:val="434343"/>
                <w:sz w:val="18"/>
                <w:szCs w:val="18"/>
              </w:rPr>
              <w:t>Randomisation</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366D6483">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1DB5D726">
            <w:pPr>
              <w:spacing w:line="225" w:lineRule="auto"/>
              <w:rPr>
                <w:rFonts w:ascii="Noto Sans" w:hAnsi="Noto Sans" w:eastAsia="Noto Sans" w:cs="Noto Sans"/>
                <w:b/>
                <w:color w:val="434343"/>
                <w:sz w:val="18"/>
                <w:szCs w:val="18"/>
              </w:rPr>
            </w:pPr>
            <w:r>
              <w:rPr>
                <w:rFonts w:hint="eastAsia" w:ascii="Noto Sans" w:hAnsi="Noto Sans" w:cs="Noto Sans"/>
                <w:bCs/>
                <w:color w:val="434343"/>
                <w:sz w:val="18"/>
                <w:szCs w:val="18"/>
                <w:lang w:eastAsia="zh-CN"/>
              </w:rPr>
              <w:t>Yes</w:t>
            </w:r>
          </w:p>
        </w:tc>
      </w:tr>
      <w:tr w14:paraId="6EEAB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73"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B1F3AFB">
            <w:pPr>
              <w:rPr>
                <w:rFonts w:ascii="Noto Sans" w:hAnsi="Noto Sans" w:eastAsia="Noto Sans" w:cs="Noto Sans"/>
                <w:color w:val="434343"/>
                <w:sz w:val="18"/>
                <w:szCs w:val="18"/>
              </w:rPr>
            </w:pPr>
            <w:r>
              <w:rPr>
                <w:rFonts w:ascii="Noto Sans" w:hAnsi="Noto Sans" w:eastAsia="Noto Sans" w:cs="Noto Sans"/>
                <w:color w:val="434343"/>
                <w:sz w:val="18"/>
                <w:szCs w:val="18"/>
              </w:rPr>
              <w:t>Blinding</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68267DA2">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27AE9083">
            <w:pPr>
              <w:spacing w:line="225" w:lineRule="auto"/>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r w14:paraId="0AB73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98"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3C9CF9E6">
            <w:pPr>
              <w:rPr>
                <w:rFonts w:ascii="Noto Sans" w:hAnsi="Noto Sans" w:eastAsia="Noto Sans" w:cs="Noto Sans"/>
                <w:color w:val="434343"/>
                <w:sz w:val="18"/>
                <w:szCs w:val="18"/>
              </w:rPr>
            </w:pPr>
            <w:r>
              <w:rPr>
                <w:rFonts w:ascii="Noto Sans" w:hAnsi="Noto Sans" w:eastAsia="Noto Sans" w:cs="Noto Sans"/>
                <w:color w:val="434343"/>
                <w:sz w:val="18"/>
                <w:szCs w:val="18"/>
              </w:rPr>
              <w:t>Inclusion/exclusion criteria</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6D2BB682">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41057DC8">
            <w:pPr>
              <w:spacing w:line="225" w:lineRule="auto"/>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r w14:paraId="14D70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nil"/>
              <w:right w:val="nil"/>
            </w:tcBorders>
            <w:tcMar>
              <w:top w:w="100" w:type="dxa"/>
              <w:left w:w="100" w:type="dxa"/>
              <w:bottom w:w="100" w:type="dxa"/>
              <w:right w:w="100" w:type="dxa"/>
            </w:tcMar>
          </w:tcPr>
          <w:p w14:paraId="31195854">
            <w:pPr>
              <w:rPr>
                <w:rFonts w:ascii="Noto Sans" w:hAnsi="Noto Sans" w:eastAsia="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6A159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811F0CF">
            <w:pPr>
              <w:rPr>
                <w:rFonts w:ascii="Noto Sans" w:hAnsi="Noto Sans" w:eastAsia="Noto Sans" w:cs="Noto Sans"/>
                <w:b/>
                <w:color w:val="434343"/>
                <w:sz w:val="18"/>
                <w:szCs w:val="18"/>
              </w:rPr>
            </w:pPr>
            <w:r>
              <w:rPr>
                <w:rFonts w:ascii="Noto Sans" w:hAnsi="Noto Sans" w:eastAsia="Noto Sans" w:cs="Noto Sans"/>
                <w:b/>
                <w:color w:val="434343"/>
                <w:sz w:val="18"/>
                <w:szCs w:val="18"/>
              </w:rPr>
              <w:t>Sample definition and in-laboratory replication</w:t>
            </w:r>
          </w:p>
        </w:tc>
        <w:tc>
          <w:tcPr>
            <w:tcW w:w="310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034FF51E">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9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D7B310E">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D871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50"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5A9707A4">
            <w:pPr>
              <w:rPr>
                <w:rFonts w:ascii="Noto Sans" w:hAnsi="Noto Sans" w:eastAsia="Noto Sans" w:cs="Noto Sans"/>
                <w:color w:val="434343"/>
                <w:sz w:val="18"/>
                <w:szCs w:val="18"/>
              </w:rPr>
            </w:pPr>
            <w:r>
              <w:rPr>
                <w:rFonts w:ascii="Noto Sans" w:hAnsi="Noto Sans" w:eastAsia="Noto Sans" w:cs="Noto Sans"/>
                <w:color w:val="434343"/>
                <w:sz w:val="18"/>
                <w:szCs w:val="18"/>
                <w:highlight w:val="white"/>
              </w:rPr>
              <w:t>State number of times the experiment was replicated in the laboratory</w:t>
            </w:r>
            <w:r>
              <w:rPr>
                <w:rFonts w:ascii="Noto Sans" w:hAnsi="Noto Sans" w:eastAsia="Noto Sans" w:cs="Noto Sans"/>
                <w:color w:val="434343"/>
                <w:sz w:val="18"/>
                <w:szCs w:val="18"/>
              </w:rPr>
              <w:t>.</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6F0CFE7C">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608BC811">
            <w:pPr>
              <w:spacing w:line="225" w:lineRule="auto"/>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r w14:paraId="36469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385"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72DAEDFB">
            <w:pPr>
              <w:rPr>
                <w:rFonts w:ascii="Noto Sans" w:hAnsi="Noto Sans" w:eastAsia="Noto Sans" w:cs="Noto Sans"/>
                <w:color w:val="434343"/>
                <w:sz w:val="18"/>
                <w:szCs w:val="18"/>
              </w:rPr>
            </w:pPr>
            <w:r>
              <w:rPr>
                <w:rFonts w:ascii="Noto Sans" w:hAnsi="Noto Sans" w:eastAsia="Noto Sans" w:cs="Noto Sans"/>
                <w:color w:val="434343"/>
                <w:sz w:val="18"/>
                <w:szCs w:val="18"/>
                <w:highlight w:val="white"/>
              </w:rPr>
              <w:t>Define whether data describe technical or biological replicates</w:t>
            </w:r>
            <w:r>
              <w:rPr>
                <w:rFonts w:ascii="Noto Sans" w:hAnsi="Noto Sans" w:eastAsia="Noto Sans" w:cs="Noto Sans"/>
                <w:color w:val="434343"/>
                <w:sz w:val="18"/>
                <w:szCs w:val="18"/>
              </w:rPr>
              <w:t>.</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53E8B9FB">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2233BF82">
            <w:pPr>
              <w:spacing w:line="225" w:lineRule="auto"/>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r w14:paraId="73769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4C649728">
            <w:pPr>
              <w:rPr>
                <w:rFonts w:ascii="Noto Sans" w:hAnsi="Noto Sans" w:eastAsia="Noto Sans" w:cs="Noto Sans"/>
                <w:b/>
                <w:color w:val="434343"/>
                <w:sz w:val="16"/>
                <w:szCs w:val="16"/>
                <w:highlight w:val="white"/>
              </w:rPr>
            </w:pPr>
          </w:p>
        </w:tc>
        <w:tc>
          <w:tcPr>
            <w:tcW w:w="3105" w:type="dxa"/>
            <w:tcBorders>
              <w:top w:val="nil"/>
              <w:left w:val="nil"/>
              <w:bottom w:val="single" w:color="000000" w:sz="8" w:space="0"/>
              <w:right w:val="nil"/>
            </w:tcBorders>
            <w:tcMar>
              <w:top w:w="100" w:type="dxa"/>
              <w:left w:w="100" w:type="dxa"/>
              <w:bottom w:w="100" w:type="dxa"/>
              <w:right w:w="100" w:type="dxa"/>
            </w:tcMar>
          </w:tcPr>
          <w:p w14:paraId="4A07BC70">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25D4E589">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27C0F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26D4DCFE">
            <w:pPr>
              <w:rPr>
                <w:rFonts w:ascii="Noto Sans" w:hAnsi="Noto Sans" w:eastAsia="Noto Sans" w:cs="Noto Sans"/>
                <w:b/>
                <w:color w:val="434343"/>
                <w:sz w:val="18"/>
                <w:szCs w:val="18"/>
              </w:rPr>
            </w:pPr>
            <w:r>
              <w:rPr>
                <w:rFonts w:ascii="Noto Sans" w:hAnsi="Noto Sans" w:eastAsia="Noto Sans" w:cs="Noto Sans"/>
                <w:b/>
                <w:color w:val="434343"/>
                <w:sz w:val="18"/>
                <w:szCs w:val="18"/>
              </w:rPr>
              <w:t>Ethics</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F2EC3F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section/submission form</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5021478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4D0D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84"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31214119">
            <w:pPr>
              <w:rPr>
                <w:rFonts w:ascii="Noto Sans" w:hAnsi="Noto Sans" w:eastAsia="Noto Sans" w:cs="Noto Sans"/>
                <w:color w:val="434343"/>
                <w:sz w:val="18"/>
                <w:szCs w:val="18"/>
              </w:rPr>
            </w:pPr>
            <w:r>
              <w:rPr>
                <w:rFonts w:ascii="Noto Sans" w:hAnsi="Noto Sans" w:eastAsia="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63CB3013">
            <w:pPr>
              <w:spacing w:line="225" w:lineRule="auto"/>
              <w:rPr>
                <w:rFonts w:ascii="Noto Sans" w:hAnsi="Noto Sans" w:eastAsia="Noto Sans" w:cs="Noto Sans"/>
                <w:b/>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05003A7F">
            <w:pPr>
              <w:spacing w:line="225" w:lineRule="auto"/>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r w14:paraId="76515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75"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B893966">
            <w:pPr>
              <w:rPr>
                <w:rFonts w:ascii="Noto Sans" w:hAnsi="Noto Sans" w:eastAsia="Noto Sans" w:cs="Noto Sans"/>
                <w:color w:val="434343"/>
                <w:sz w:val="18"/>
                <w:szCs w:val="18"/>
              </w:rPr>
            </w:pPr>
            <w:r>
              <w:rPr>
                <w:rFonts w:ascii="Noto Sans" w:hAnsi="Noto Sans" w:eastAsia="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2A6BA9BD">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7F5B8D86">
            <w:pPr>
              <w:spacing w:line="225" w:lineRule="auto"/>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r w14:paraId="5D628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89"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9115E3F">
            <w:pPr>
              <w:rPr>
                <w:rFonts w:ascii="Noto Sans" w:hAnsi="Noto Sans" w:eastAsia="Noto Sans" w:cs="Noto Sans"/>
                <w:color w:val="434343"/>
                <w:sz w:val="18"/>
                <w:szCs w:val="18"/>
              </w:rPr>
            </w:pPr>
            <w:r>
              <w:rPr>
                <w:rFonts w:ascii="Noto Sans" w:hAnsi="Noto Sans" w:eastAsia="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1A59584D">
            <w:pPr>
              <w:spacing w:line="225" w:lineRule="auto"/>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 xml:space="preserve">Common garden design: </w:t>
            </w:r>
            <w:r>
              <w:rPr>
                <w:rFonts w:ascii="Noto Sans" w:hAnsi="Noto Sans" w:eastAsia="Noto Sans" w:cs="Noto Sans"/>
                <w:bCs/>
                <w:color w:val="434343"/>
                <w:sz w:val="18"/>
                <w:szCs w:val="18"/>
              </w:rPr>
              <w:t xml:space="preserve">No specific permits were required for collecting </w:t>
            </w:r>
            <w:bookmarkStart w:id="4" w:name="_GoBack"/>
            <w:r>
              <w:rPr>
                <w:rFonts w:ascii="Noto Sans" w:hAnsi="Noto Sans" w:eastAsia="Noto Sans" w:cs="Noto Sans"/>
                <w:bCs/>
                <w:i/>
                <w:iCs/>
                <w:color w:val="434343"/>
                <w:sz w:val="18"/>
                <w:szCs w:val="18"/>
              </w:rPr>
              <w:t>P. samples</w:t>
            </w:r>
            <w:bookmarkEnd w:id="4"/>
            <w:r>
              <w:rPr>
                <w:rFonts w:ascii="Noto Sans" w:hAnsi="Noto Sans" w:eastAsia="Noto Sans" w:cs="Noto Sans"/>
                <w:bCs/>
                <w:color w:val="434343"/>
                <w:sz w:val="18"/>
                <w:szCs w:val="18"/>
              </w:rPr>
              <w:t>, as the species is an unprotected weed.</w:t>
            </w:r>
            <w:r>
              <w:rPr>
                <w:rFonts w:hint="eastAsia" w:ascii="Noto Sans" w:hAnsi="Noto Sans" w:cs="Noto Sans"/>
                <w:bCs/>
                <w:color w:val="434343"/>
                <w:sz w:val="18"/>
                <w:szCs w:val="18"/>
                <w:lang w:eastAsia="zh-CN"/>
              </w:rPr>
              <w:t xml:space="preserve"> </w:t>
            </w: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709D4B66">
            <w:pPr>
              <w:spacing w:line="225" w:lineRule="auto"/>
              <w:rPr>
                <w:rFonts w:ascii="Noto Sans" w:hAnsi="Noto Sans" w:eastAsia="Noto Sans" w:cs="Noto Sans"/>
                <w:bCs/>
                <w:color w:val="434343"/>
                <w:sz w:val="18"/>
                <w:szCs w:val="18"/>
              </w:rPr>
            </w:pPr>
          </w:p>
        </w:tc>
      </w:tr>
      <w:tr w14:paraId="79A7C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281D9D35">
            <w:pPr>
              <w:rPr>
                <w:rFonts w:ascii="Noto Sans" w:hAnsi="Noto Sans" w:eastAsia="Noto Sans" w:cs="Noto Sans"/>
                <w:b/>
                <w:color w:val="434343"/>
                <w:sz w:val="16"/>
                <w:szCs w:val="16"/>
              </w:rPr>
            </w:pPr>
          </w:p>
        </w:tc>
        <w:tc>
          <w:tcPr>
            <w:tcW w:w="3105" w:type="dxa"/>
            <w:tcBorders>
              <w:top w:val="nil"/>
              <w:left w:val="nil"/>
              <w:bottom w:val="single" w:color="000000" w:sz="8" w:space="0"/>
              <w:right w:val="nil"/>
            </w:tcBorders>
            <w:tcMar>
              <w:top w:w="100" w:type="dxa"/>
              <w:left w:w="100" w:type="dxa"/>
              <w:bottom w:w="100" w:type="dxa"/>
              <w:right w:w="100" w:type="dxa"/>
            </w:tcMar>
          </w:tcPr>
          <w:p w14:paraId="1324CA21">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056B1F98">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43B5D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4BA751A">
            <w:pPr>
              <w:rPr>
                <w:rFonts w:ascii="Noto Sans" w:hAnsi="Noto Sans" w:eastAsia="Noto Sans" w:cs="Noto Sans"/>
                <w:b/>
                <w:color w:val="434343"/>
                <w:sz w:val="18"/>
                <w:szCs w:val="18"/>
              </w:rPr>
            </w:pPr>
            <w:r>
              <w:rPr>
                <w:rFonts w:ascii="Noto Sans" w:hAnsi="Noto Sans" w:eastAsia="Noto Sans" w:cs="Noto Sans"/>
                <w:b/>
                <w:color w:val="434343"/>
                <w:sz w:val="18"/>
                <w:szCs w:val="18"/>
              </w:rPr>
              <w:t>Dual Use Research of Concern (DURC)</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02B3A4A">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section/submission form</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5680C8A">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CFA4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75"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3196348C">
            <w:pPr>
              <w:rPr>
                <w:rFonts w:ascii="Noto Sans" w:hAnsi="Noto Sans" w:eastAsia="Noto Sans" w:cs="Noto Sans"/>
                <w:color w:val="434343"/>
                <w:sz w:val="18"/>
                <w:szCs w:val="18"/>
              </w:rPr>
            </w:pPr>
            <w:r>
              <w:rPr>
                <w:rFonts w:ascii="Noto Sans" w:hAnsi="Noto Sans" w:eastAsia="Noto Sans" w:cs="Noto Sans"/>
                <w:color w:val="434343"/>
                <w:sz w:val="18"/>
                <w:szCs w:val="18"/>
              </w:rPr>
              <w:t>If</w:t>
            </w:r>
            <w:r>
              <w:rPr>
                <w:rFonts w:ascii="Noto Sans" w:hAnsi="Noto Sans" w:eastAsia="Noto Sans" w:cs="Noto Sans"/>
                <w:color w:val="434343"/>
                <w:sz w:val="18"/>
                <w:szCs w:val="18"/>
                <w:highlight w:val="white"/>
              </w:rPr>
              <w:t xml:space="preserve"> study is subject to dual use research of</w:t>
            </w:r>
            <w:r>
              <w:rPr>
                <w:rFonts w:ascii="Noto Sans" w:hAnsi="Noto Sans" w:eastAsia="Noto Sans" w:cs="Noto Sans"/>
                <w:color w:val="434343"/>
                <w:sz w:val="20"/>
                <w:szCs w:val="20"/>
                <w:highlight w:val="white"/>
              </w:rPr>
              <w:t xml:space="preserve"> </w:t>
            </w:r>
            <w:r>
              <w:rPr>
                <w:rFonts w:ascii="Noto Sans" w:hAnsi="Noto Sans" w:eastAsia="Noto Sans" w:cs="Noto Sans"/>
                <w:color w:val="434343"/>
                <w:sz w:val="18"/>
                <w:szCs w:val="18"/>
                <w:highlight w:val="white"/>
              </w:rPr>
              <w:t xml:space="preserve">concern regulations, state </w:t>
            </w:r>
            <w:r>
              <w:rPr>
                <w:rFonts w:ascii="Noto Sans" w:hAnsi="Noto Sans" w:eastAsia="Noto Sans" w:cs="Noto Sans"/>
                <w:color w:val="434343"/>
                <w:sz w:val="18"/>
                <w:szCs w:val="18"/>
              </w:rPr>
              <w:t>the authority granting approval and reference number for the regulatory approval.</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6A6AAF8E">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19DDCC7B">
            <w:pPr>
              <w:spacing w:line="225" w:lineRule="auto"/>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Yes</w:t>
            </w:r>
          </w:p>
        </w:tc>
      </w:tr>
    </w:tbl>
    <w:p w14:paraId="57B9765C">
      <w:pPr>
        <w:spacing w:line="227" w:lineRule="auto"/>
        <w:rPr>
          <w:rFonts w:ascii="Noto Sans" w:hAnsi="Noto Sans" w:eastAsia="Noto Sans" w:cs="Noto Sans"/>
          <w:b/>
          <w:color w:val="434343"/>
          <w:sz w:val="18"/>
          <w:szCs w:val="18"/>
        </w:rPr>
      </w:pPr>
    </w:p>
    <w:p w14:paraId="00FE7AF9">
      <w:pPr>
        <w:spacing w:before="60" w:line="227" w:lineRule="auto"/>
        <w:rPr>
          <w:rFonts w:ascii="Noto Sans" w:hAnsi="Noto Sans" w:eastAsia="Noto Sans" w:cs="Noto Sans"/>
          <w:b/>
          <w:color w:val="434343"/>
          <w:sz w:val="24"/>
          <w:szCs w:val="24"/>
        </w:rPr>
      </w:pPr>
      <w:r>
        <w:rPr>
          <w:rFonts w:ascii="Noto Sans" w:hAnsi="Noto Sans" w:eastAsia="Noto Sans" w:cs="Noto Sans"/>
          <w:b/>
          <w:color w:val="434343"/>
          <w:sz w:val="24"/>
          <w:szCs w:val="24"/>
        </w:rPr>
        <w:t>Analysis:</w:t>
      </w:r>
    </w:p>
    <w:p w14:paraId="3DC043E0">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6"/>
        <w:tblW w:w="97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65"/>
        <w:gridCol w:w="3165"/>
        <w:gridCol w:w="975"/>
      </w:tblGrid>
      <w:tr w14:paraId="34F82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3F8C2A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Attrition</w:t>
            </w:r>
          </w:p>
        </w:tc>
        <w:tc>
          <w:tcPr>
            <w:tcW w:w="316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4950D457">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CEEEC9D">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D8BF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60"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F4FF9D7">
            <w:pPr>
              <w:rPr>
                <w:rFonts w:ascii="Noto Sans" w:hAnsi="Noto Sans" w:eastAsia="Noto Sans" w:cs="Noto Sans"/>
                <w:color w:val="434343"/>
                <w:sz w:val="18"/>
                <w:szCs w:val="18"/>
              </w:rPr>
            </w:pPr>
            <w:r>
              <w:rPr>
                <w:rFonts w:ascii="Noto Sans" w:hAnsi="Noto Sans" w:eastAsia="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2A306ED2">
            <w:pPr>
              <w:spacing w:line="225" w:lineRule="auto"/>
              <w:rPr>
                <w:rFonts w:ascii="Noto Sans" w:hAnsi="Noto Sans" w:eastAsia="Noto Sans" w:cs="Noto Sans"/>
                <w:bCs/>
                <w:color w:val="434343"/>
                <w:sz w:val="18"/>
                <w:szCs w:val="18"/>
              </w:rPr>
            </w:pP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1F182D3B">
            <w:pPr>
              <w:spacing w:line="225" w:lineRule="auto"/>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Yes</w:t>
            </w:r>
          </w:p>
        </w:tc>
      </w:tr>
      <w:tr w14:paraId="3864D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nil"/>
              <w:bottom w:val="single" w:color="000000" w:sz="8" w:space="0"/>
              <w:right w:val="nil"/>
            </w:tcBorders>
            <w:tcMar>
              <w:top w:w="100" w:type="dxa"/>
              <w:left w:w="100" w:type="dxa"/>
              <w:bottom w:w="100" w:type="dxa"/>
              <w:right w:w="100" w:type="dxa"/>
            </w:tcMar>
          </w:tcPr>
          <w:p w14:paraId="7E060D08">
            <w:pPr>
              <w:rPr>
                <w:rFonts w:ascii="Noto Sans" w:hAnsi="Noto Sans" w:eastAsia="Noto Sans" w:cs="Noto Sans"/>
                <w:b/>
                <w:color w:val="434343"/>
                <w:sz w:val="16"/>
                <w:szCs w:val="16"/>
              </w:rPr>
            </w:pPr>
          </w:p>
        </w:tc>
        <w:tc>
          <w:tcPr>
            <w:tcW w:w="3165" w:type="dxa"/>
            <w:tcBorders>
              <w:top w:val="nil"/>
              <w:left w:val="nil"/>
              <w:bottom w:val="single" w:color="000000" w:sz="8" w:space="0"/>
              <w:right w:val="nil"/>
            </w:tcBorders>
            <w:tcMar>
              <w:top w:w="100" w:type="dxa"/>
              <w:left w:w="100" w:type="dxa"/>
              <w:bottom w:w="100" w:type="dxa"/>
              <w:right w:w="100" w:type="dxa"/>
            </w:tcMar>
          </w:tcPr>
          <w:p w14:paraId="492EF39A">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tcMar>
              <w:top w:w="100" w:type="dxa"/>
              <w:left w:w="100" w:type="dxa"/>
              <w:bottom w:w="100" w:type="dxa"/>
              <w:right w:w="100" w:type="dxa"/>
            </w:tcMar>
          </w:tcPr>
          <w:p w14:paraId="294432FD">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484C2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0FB77651">
            <w:pPr>
              <w:rPr>
                <w:rFonts w:ascii="Noto Sans" w:hAnsi="Noto Sans" w:eastAsia="Noto Sans" w:cs="Noto Sans"/>
                <w:b/>
                <w:color w:val="434343"/>
                <w:sz w:val="18"/>
                <w:szCs w:val="18"/>
              </w:rPr>
            </w:pPr>
            <w:r>
              <w:rPr>
                <w:rFonts w:ascii="Noto Sans" w:hAnsi="Noto Sans" w:eastAsia="Noto Sans" w:cs="Noto Sans"/>
                <w:b/>
                <w:color w:val="434343"/>
                <w:sz w:val="18"/>
                <w:szCs w:val="18"/>
              </w:rPr>
              <w:t>Statistics</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C42C6AA">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8CC14F0">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1A23E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19"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CDA7C52">
            <w:pPr>
              <w:rPr>
                <w:rFonts w:ascii="Noto Sans" w:hAnsi="Noto Sans" w:eastAsia="Noto Sans" w:cs="Noto Sans"/>
                <w:b/>
                <w:color w:val="434343"/>
                <w:sz w:val="18"/>
                <w:szCs w:val="18"/>
              </w:rPr>
            </w:pPr>
            <w:r>
              <w:rPr>
                <w:rFonts w:ascii="Noto Sans" w:hAnsi="Noto Sans" w:eastAsia="Noto Sans" w:cs="Noto Sans"/>
                <w:color w:val="434343"/>
                <w:sz w:val="18"/>
                <w:szCs w:val="18"/>
              </w:rPr>
              <w:t>Describe statistical tests used and justify choice of tests.</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54E0127B">
            <w:pPr>
              <w:spacing w:line="225" w:lineRule="auto"/>
              <w:rPr>
                <w:rFonts w:ascii="Noto Sans" w:hAnsi="Noto Sans" w:eastAsia="Noto Sans" w:cs="Noto Sans"/>
                <w:bCs/>
                <w:color w:val="434343"/>
                <w:sz w:val="18"/>
                <w:szCs w:val="18"/>
              </w:rPr>
            </w:pPr>
            <w:r>
              <w:rPr>
                <w:rFonts w:ascii="Noto Sans" w:hAnsi="Noto Sans" w:eastAsia="Noto Sans" w:cs="Noto Sans"/>
                <w:bCs/>
                <w:color w:val="434343"/>
                <w:sz w:val="18"/>
                <w:szCs w:val="18"/>
              </w:rPr>
              <w:t>All statistical details are also specified in respective method sections</w:t>
            </w: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3331D778">
            <w:pPr>
              <w:spacing w:line="225" w:lineRule="auto"/>
              <w:rPr>
                <w:rFonts w:ascii="Noto Sans" w:hAnsi="Noto Sans" w:eastAsia="Noto Sans" w:cs="Noto Sans"/>
                <w:bCs/>
                <w:color w:val="434343"/>
                <w:sz w:val="18"/>
                <w:szCs w:val="18"/>
              </w:rPr>
            </w:pPr>
          </w:p>
        </w:tc>
      </w:tr>
      <w:tr w14:paraId="208D4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nil"/>
              <w:bottom w:val="single" w:color="000000" w:sz="8" w:space="0"/>
              <w:right w:val="nil"/>
            </w:tcBorders>
            <w:tcMar>
              <w:top w:w="100" w:type="dxa"/>
              <w:left w:w="100" w:type="dxa"/>
              <w:bottom w:w="100" w:type="dxa"/>
              <w:right w:w="100" w:type="dxa"/>
            </w:tcMar>
          </w:tcPr>
          <w:p w14:paraId="6E8112DE">
            <w:pPr>
              <w:rPr>
                <w:rFonts w:ascii="Noto Sans" w:hAnsi="Noto Sans" w:eastAsia="Noto Sans" w:cs="Noto Sans"/>
                <w:b/>
                <w:color w:val="434343"/>
                <w:sz w:val="16"/>
                <w:szCs w:val="16"/>
              </w:rPr>
            </w:pPr>
          </w:p>
        </w:tc>
        <w:tc>
          <w:tcPr>
            <w:tcW w:w="3165" w:type="dxa"/>
            <w:tcBorders>
              <w:top w:val="nil"/>
              <w:left w:val="nil"/>
              <w:bottom w:val="single" w:color="000000" w:sz="8" w:space="0"/>
              <w:right w:val="nil"/>
            </w:tcBorders>
            <w:tcMar>
              <w:top w:w="100" w:type="dxa"/>
              <w:left w:w="100" w:type="dxa"/>
              <w:bottom w:w="100" w:type="dxa"/>
              <w:right w:w="100" w:type="dxa"/>
            </w:tcMar>
          </w:tcPr>
          <w:p w14:paraId="68BDB599">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tcMar>
              <w:top w:w="100" w:type="dxa"/>
              <w:left w:w="100" w:type="dxa"/>
              <w:bottom w:w="100" w:type="dxa"/>
              <w:right w:w="100" w:type="dxa"/>
            </w:tcMar>
          </w:tcPr>
          <w:p w14:paraId="50EC9E99">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582AE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6641D54E">
            <w:pPr>
              <w:rPr>
                <w:rFonts w:ascii="Noto Sans" w:hAnsi="Noto Sans" w:eastAsia="Noto Sans" w:cs="Noto Sans"/>
                <w:b/>
                <w:color w:val="434343"/>
                <w:sz w:val="18"/>
                <w:szCs w:val="18"/>
              </w:rPr>
            </w:pPr>
            <w:r>
              <w:rPr>
                <w:rFonts w:ascii="Noto Sans" w:hAnsi="Noto Sans" w:eastAsia="Noto Sans" w:cs="Noto Sans"/>
                <w:b/>
                <w:color w:val="434343"/>
                <w:sz w:val="18"/>
                <w:szCs w:val="18"/>
              </w:rPr>
              <w:t>Data availability</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6A101B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section/submission form</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9CC2817">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52659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29"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1DE4884">
            <w:pPr>
              <w:rPr>
                <w:rFonts w:ascii="Noto Sans" w:hAnsi="Noto Sans" w:eastAsia="Noto Sans" w:cs="Noto Sans"/>
                <w:color w:val="434343"/>
                <w:sz w:val="18"/>
                <w:szCs w:val="18"/>
              </w:rPr>
            </w:pPr>
            <w:r>
              <w:rPr>
                <w:rFonts w:ascii="Noto Sans" w:hAnsi="Noto Sans" w:eastAsia="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4790A381">
            <w:pPr>
              <w:spacing w:line="225" w:lineRule="auto"/>
              <w:rPr>
                <w:rFonts w:ascii="Noto Sans" w:hAnsi="Noto Sans" w:eastAsia="Noto Sans" w:cs="Noto Sans"/>
                <w:bCs/>
                <w:color w:val="434343"/>
                <w:sz w:val="18"/>
                <w:szCs w:val="18"/>
              </w:rPr>
            </w:pPr>
            <w:r>
              <w:rPr>
                <w:rFonts w:ascii="Noto Sans" w:hAnsi="Noto Sans" w:eastAsia="Noto Sans" w:cs="Noto Sans"/>
                <w:bCs/>
                <w:color w:val="434343"/>
                <w:sz w:val="18"/>
                <w:szCs w:val="18"/>
              </w:rPr>
              <w:t>Open Research Statement</w:t>
            </w: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12DD6482">
            <w:pPr>
              <w:spacing w:line="225" w:lineRule="auto"/>
              <w:rPr>
                <w:rFonts w:ascii="Noto Sans" w:hAnsi="Noto Sans" w:eastAsia="Noto Sans" w:cs="Noto Sans"/>
                <w:bCs/>
                <w:color w:val="434343"/>
                <w:sz w:val="18"/>
                <w:szCs w:val="18"/>
              </w:rPr>
            </w:pPr>
          </w:p>
        </w:tc>
      </w:tr>
      <w:tr w14:paraId="2BD96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875"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1E172540">
            <w:pPr>
              <w:rPr>
                <w:rFonts w:ascii="Noto Sans" w:hAnsi="Noto Sans" w:eastAsia="Noto Sans" w:cs="Noto Sans"/>
                <w:color w:val="434343"/>
                <w:sz w:val="18"/>
                <w:szCs w:val="18"/>
                <w:highlight w:val="white"/>
              </w:rPr>
            </w:pPr>
            <w:r>
              <w:rPr>
                <w:rFonts w:ascii="Noto Sans" w:hAnsi="Noto Sans" w:eastAsia="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78FCD14D">
            <w:pPr>
              <w:spacing w:line="225" w:lineRule="auto"/>
              <w:rPr>
                <w:rFonts w:ascii="Noto Sans" w:hAnsi="Noto Sans" w:eastAsia="Noto Sans" w:cs="Noto Sans"/>
                <w:bCs/>
                <w:color w:val="434343"/>
                <w:sz w:val="18"/>
                <w:szCs w:val="18"/>
              </w:rPr>
            </w:pPr>
            <w:r>
              <w:rPr>
                <w:rFonts w:ascii="Noto Sans" w:hAnsi="Noto Sans" w:eastAsia="Noto Sans" w:cs="Noto Sans"/>
                <w:bCs/>
                <w:color w:val="434343"/>
                <w:sz w:val="18"/>
                <w:szCs w:val="18"/>
              </w:rPr>
              <w:t>Open Research Statement</w:t>
            </w: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15F67B00">
            <w:pPr>
              <w:spacing w:line="225" w:lineRule="auto"/>
              <w:rPr>
                <w:rFonts w:ascii="Noto Sans" w:hAnsi="Noto Sans" w:eastAsia="Noto Sans" w:cs="Noto Sans"/>
                <w:bCs/>
                <w:color w:val="434343"/>
                <w:sz w:val="18"/>
                <w:szCs w:val="18"/>
              </w:rPr>
            </w:pPr>
          </w:p>
        </w:tc>
      </w:tr>
      <w:tr w14:paraId="19445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06"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DF4305F">
            <w:pPr>
              <w:rPr>
                <w:rFonts w:ascii="Noto Sans" w:hAnsi="Noto Sans" w:eastAsia="Noto Sans" w:cs="Noto Sans"/>
                <w:color w:val="434343"/>
                <w:sz w:val="18"/>
                <w:szCs w:val="18"/>
                <w:highlight w:val="white"/>
              </w:rPr>
            </w:pPr>
            <w:r>
              <w:rPr>
                <w:rFonts w:ascii="Noto Sans" w:hAnsi="Noto Sans" w:eastAsia="Noto Sans" w:cs="Noto Sans"/>
                <w:color w:val="434343"/>
                <w:sz w:val="18"/>
                <w:szCs w:val="18"/>
                <w:highlight w:val="white"/>
              </w:rPr>
              <w:t>If reused data is publicly available provide accession number in repository OR DOI, OR URL, OR citation.</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2BF0859A">
            <w:pPr>
              <w:spacing w:line="225" w:lineRule="auto"/>
              <w:rPr>
                <w:rFonts w:ascii="Noto Sans" w:hAnsi="Noto Sans" w:eastAsia="Noto Sans" w:cs="Noto Sans"/>
                <w:bCs/>
                <w:color w:val="434343"/>
                <w:sz w:val="18"/>
                <w:szCs w:val="18"/>
              </w:rPr>
            </w:pP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45423DA9">
            <w:pPr>
              <w:spacing w:line="225" w:lineRule="auto"/>
              <w:rPr>
                <w:rFonts w:hint="eastAsia" w:ascii="Noto Sans" w:hAnsi="Noto Sans" w:cs="Noto Sans"/>
                <w:bCs/>
                <w:color w:val="434343"/>
                <w:sz w:val="18"/>
                <w:szCs w:val="18"/>
                <w:lang w:eastAsia="zh-CN"/>
              </w:rPr>
            </w:pPr>
            <w:r>
              <w:rPr>
                <w:rFonts w:hint="eastAsia" w:ascii="Noto Sans" w:hAnsi="Noto Sans" w:cs="Noto Sans"/>
                <w:bCs/>
                <w:color w:val="434343"/>
                <w:sz w:val="18"/>
                <w:szCs w:val="18"/>
                <w:lang w:eastAsia="zh-CN"/>
              </w:rPr>
              <w:t>Yes</w:t>
            </w:r>
          </w:p>
        </w:tc>
      </w:tr>
      <w:tr w14:paraId="196EA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425" w:hRule="atLeast"/>
        </w:trPr>
        <w:tc>
          <w:tcPr>
            <w:tcW w:w="5565" w:type="dxa"/>
            <w:tcBorders>
              <w:top w:val="nil"/>
              <w:left w:val="nil"/>
              <w:bottom w:val="single" w:color="000000" w:sz="8" w:space="0"/>
              <w:right w:val="nil"/>
            </w:tcBorders>
            <w:tcMar>
              <w:top w:w="100" w:type="dxa"/>
              <w:left w:w="100" w:type="dxa"/>
              <w:bottom w:w="100" w:type="dxa"/>
              <w:right w:w="100" w:type="dxa"/>
            </w:tcMar>
          </w:tcPr>
          <w:p w14:paraId="6E090954">
            <w:pPr>
              <w:rPr>
                <w:rFonts w:ascii="Noto Sans" w:hAnsi="Noto Sans" w:eastAsia="Noto Sans" w:cs="Noto Sans"/>
                <w:b/>
                <w:color w:val="434343"/>
                <w:sz w:val="16"/>
                <w:szCs w:val="16"/>
                <w:highlight w:val="white"/>
              </w:rPr>
            </w:pPr>
          </w:p>
        </w:tc>
        <w:tc>
          <w:tcPr>
            <w:tcW w:w="3165" w:type="dxa"/>
            <w:tcBorders>
              <w:top w:val="nil"/>
              <w:left w:val="nil"/>
              <w:bottom w:val="single" w:color="000000" w:sz="8" w:space="0"/>
              <w:right w:val="nil"/>
            </w:tcBorders>
            <w:tcMar>
              <w:top w:w="100" w:type="dxa"/>
              <w:left w:w="100" w:type="dxa"/>
              <w:bottom w:w="100" w:type="dxa"/>
              <w:right w:w="100" w:type="dxa"/>
            </w:tcMar>
          </w:tcPr>
          <w:p w14:paraId="6BB7CA7B">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tcMar>
              <w:top w:w="100" w:type="dxa"/>
              <w:left w:w="100" w:type="dxa"/>
              <w:bottom w:w="100" w:type="dxa"/>
              <w:right w:w="100" w:type="dxa"/>
            </w:tcMar>
          </w:tcPr>
          <w:p w14:paraId="04DFD157">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14477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63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44CD8152">
            <w:pPr>
              <w:rPr>
                <w:rFonts w:ascii="Noto Sans" w:hAnsi="Noto Sans" w:eastAsia="Noto Sans" w:cs="Noto Sans"/>
                <w:b/>
                <w:color w:val="434343"/>
                <w:sz w:val="18"/>
                <w:szCs w:val="18"/>
              </w:rPr>
            </w:pPr>
            <w:r>
              <w:rPr>
                <w:rFonts w:ascii="Noto Sans" w:hAnsi="Noto Sans" w:eastAsia="Noto Sans" w:cs="Noto Sans"/>
                <w:b/>
                <w:color w:val="434343"/>
                <w:sz w:val="18"/>
                <w:szCs w:val="18"/>
              </w:rPr>
              <w:t>Code availability</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AE6F325">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290A897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11F2C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341"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1438A240">
            <w:pPr>
              <w:rPr>
                <w:rFonts w:ascii="Noto Sans" w:hAnsi="Noto Sans" w:eastAsia="Noto Sans" w:cs="Noto Sans"/>
                <w:color w:val="434343"/>
                <w:sz w:val="18"/>
                <w:szCs w:val="18"/>
              </w:rPr>
            </w:pPr>
            <w:r>
              <w:rPr>
                <w:rFonts w:ascii="Noto Sans" w:hAnsi="Noto Sans" w:eastAsia="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5BB52AB8">
            <w:pPr>
              <w:spacing w:line="225" w:lineRule="auto"/>
              <w:rPr>
                <w:rFonts w:ascii="Noto Sans" w:hAnsi="Noto Sans" w:eastAsia="Noto Sans" w:cs="Noto Sans"/>
                <w:bCs/>
                <w:color w:val="434343"/>
                <w:sz w:val="18"/>
                <w:szCs w:val="18"/>
              </w:rPr>
            </w:pPr>
            <w:r>
              <w:rPr>
                <w:rFonts w:ascii="Noto Sans" w:hAnsi="Noto Sans" w:eastAsia="Noto Sans" w:cs="Noto Sans"/>
                <w:bCs/>
                <w:color w:val="434343"/>
                <w:sz w:val="18"/>
                <w:szCs w:val="18"/>
              </w:rPr>
              <w:t>Open Research Statement</w:t>
            </w: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5034BAE5">
            <w:pPr>
              <w:spacing w:line="225" w:lineRule="auto"/>
              <w:rPr>
                <w:rFonts w:ascii="Noto Sans" w:hAnsi="Noto Sans" w:eastAsia="Noto Sans" w:cs="Noto Sans"/>
                <w:bCs/>
                <w:color w:val="434343"/>
                <w:sz w:val="18"/>
                <w:szCs w:val="18"/>
              </w:rPr>
            </w:pPr>
          </w:p>
        </w:tc>
      </w:tr>
      <w:tr w14:paraId="1178C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1080"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A8F5375">
            <w:pPr>
              <w:rPr>
                <w:rFonts w:ascii="Noto Sans" w:hAnsi="Noto Sans" w:eastAsia="Noto Sans" w:cs="Noto Sans"/>
                <w:color w:val="434343"/>
                <w:sz w:val="18"/>
                <w:szCs w:val="18"/>
              </w:rPr>
            </w:pPr>
            <w:r>
              <w:rPr>
                <w:rFonts w:ascii="Noto Sans" w:hAnsi="Noto Sans" w:eastAsia="Noto Sans" w:cs="Noto Sans"/>
                <w:color w:val="434343"/>
                <w:sz w:val="18"/>
                <w:szCs w:val="18"/>
              </w:rPr>
              <w:t>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57816E11">
            <w:pPr>
              <w:spacing w:line="225" w:lineRule="auto"/>
              <w:rPr>
                <w:rFonts w:ascii="Noto Sans" w:hAnsi="Noto Sans" w:eastAsia="Noto Sans" w:cs="Noto Sans"/>
                <w:bCs/>
                <w:color w:val="434343"/>
              </w:rPr>
            </w:pPr>
            <w:r>
              <w:rPr>
                <w:rFonts w:ascii="Noto Sans" w:hAnsi="Noto Sans" w:eastAsia="Noto Sans" w:cs="Noto Sans"/>
                <w:bCs/>
                <w:color w:val="434343"/>
                <w:sz w:val="18"/>
                <w:szCs w:val="18"/>
              </w:rPr>
              <w:t>Open Research Statement</w:t>
            </w: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1B6875B8">
            <w:pPr>
              <w:spacing w:line="225" w:lineRule="auto"/>
              <w:rPr>
                <w:rFonts w:ascii="Noto Sans" w:hAnsi="Noto Sans" w:eastAsia="Noto Sans" w:cs="Noto Sans"/>
                <w:bCs/>
                <w:color w:val="434343"/>
                <w:sz w:val="18"/>
                <w:szCs w:val="18"/>
              </w:rPr>
            </w:pPr>
          </w:p>
        </w:tc>
      </w:tr>
      <w:tr w14:paraId="7047B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720" w:hRule="atLeast"/>
        </w:trPr>
        <w:tc>
          <w:tcPr>
            <w:tcW w:w="556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6207A083">
            <w:pPr>
              <w:rPr>
                <w:rFonts w:ascii="Noto Sans" w:hAnsi="Noto Sans" w:eastAsia="Noto Sans" w:cs="Noto Sans"/>
                <w:color w:val="434343"/>
                <w:sz w:val="18"/>
                <w:szCs w:val="18"/>
                <w:highlight w:val="white"/>
              </w:rPr>
            </w:pPr>
            <w:r>
              <w:rPr>
                <w:rFonts w:ascii="Noto Sans" w:hAnsi="Noto Sans" w:eastAsia="Noto Sans" w:cs="Noto Sans"/>
                <w:color w:val="434343"/>
                <w:sz w:val="18"/>
                <w:szCs w:val="18"/>
              </w:rPr>
              <w:t xml:space="preserve">If reused code is </w:t>
            </w:r>
            <w:r>
              <w:rPr>
                <w:rFonts w:ascii="Noto Sans" w:hAnsi="Noto Sans" w:eastAsia="Noto Sans" w:cs="Noto Sans"/>
                <w:color w:val="434343"/>
                <w:sz w:val="18"/>
                <w:szCs w:val="18"/>
                <w:highlight w:val="white"/>
              </w:rPr>
              <w:t>publicly available provide accession number in repository OR DOI OR URL, OR citation.</w:t>
            </w:r>
          </w:p>
        </w:tc>
        <w:tc>
          <w:tcPr>
            <w:tcW w:w="3165" w:type="dxa"/>
            <w:tcBorders>
              <w:top w:val="nil"/>
              <w:left w:val="nil"/>
              <w:bottom w:val="single" w:color="000000" w:sz="8" w:space="0"/>
              <w:right w:val="single" w:color="000000" w:sz="8" w:space="0"/>
            </w:tcBorders>
            <w:tcMar>
              <w:top w:w="100" w:type="dxa"/>
              <w:left w:w="100" w:type="dxa"/>
              <w:bottom w:w="100" w:type="dxa"/>
              <w:right w:w="100" w:type="dxa"/>
            </w:tcMar>
          </w:tcPr>
          <w:p w14:paraId="59A59D3A">
            <w:pPr>
              <w:spacing w:line="225" w:lineRule="auto"/>
              <w:rPr>
                <w:rFonts w:ascii="Noto Sans" w:hAnsi="Noto Sans" w:eastAsia="Noto Sans" w:cs="Noto Sans"/>
                <w:bCs/>
                <w:color w:val="434343"/>
                <w:sz w:val="18"/>
                <w:szCs w:val="18"/>
              </w:rPr>
            </w:pPr>
          </w:p>
        </w:tc>
        <w:tc>
          <w:tcPr>
            <w:tcW w:w="975" w:type="dxa"/>
            <w:tcBorders>
              <w:top w:val="nil"/>
              <w:left w:val="nil"/>
              <w:bottom w:val="single" w:color="000000" w:sz="8" w:space="0"/>
              <w:right w:val="single" w:color="000000" w:sz="8" w:space="0"/>
            </w:tcBorders>
            <w:tcMar>
              <w:top w:w="100" w:type="dxa"/>
              <w:left w:w="100" w:type="dxa"/>
              <w:bottom w:w="100" w:type="dxa"/>
              <w:right w:w="100" w:type="dxa"/>
            </w:tcMar>
          </w:tcPr>
          <w:p w14:paraId="418D9987">
            <w:pPr>
              <w:spacing w:line="225" w:lineRule="auto"/>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bl>
    <w:p w14:paraId="0AA8B99E">
      <w:pPr>
        <w:spacing w:before="60" w:line="227" w:lineRule="auto"/>
        <w:rPr>
          <w:rFonts w:ascii="Noto Sans" w:hAnsi="Noto Sans" w:eastAsia="Noto Sans" w:cs="Noto Sans"/>
          <w:b/>
          <w:color w:val="434343"/>
          <w:sz w:val="16"/>
          <w:szCs w:val="16"/>
          <w:u w:val="single"/>
        </w:rPr>
      </w:pPr>
    </w:p>
    <w:p w14:paraId="05E5A65D">
      <w:pPr>
        <w:spacing w:before="60" w:line="227" w:lineRule="auto"/>
        <w:rPr>
          <w:rFonts w:ascii="Noto Sans" w:hAnsi="Noto Sans" w:eastAsia="Noto Sans" w:cs="Noto Sans"/>
          <w:b/>
          <w:color w:val="434343"/>
          <w:sz w:val="24"/>
          <w:szCs w:val="24"/>
        </w:rPr>
      </w:pPr>
      <w:bookmarkStart w:id="2" w:name="_qing2gdaj9k6" w:colFirst="0" w:colLast="0"/>
      <w:bookmarkEnd w:id="2"/>
      <w:r>
        <w:rPr>
          <w:rFonts w:ascii="Noto Sans" w:hAnsi="Noto Sans" w:eastAsia="Noto Sans" w:cs="Noto Sans"/>
          <w:b/>
          <w:color w:val="434343"/>
          <w:sz w:val="24"/>
          <w:szCs w:val="24"/>
        </w:rPr>
        <w:t>Reporting:</w:t>
      </w:r>
    </w:p>
    <w:p w14:paraId="562BE798">
      <w:pPr>
        <w:spacing w:before="80" w:line="227" w:lineRule="auto"/>
        <w:rPr>
          <w:rFonts w:ascii="Noto Sans" w:hAnsi="Noto Sans" w:eastAsia="Noto Sans" w:cs="Noto Sans"/>
          <w:color w:val="434343"/>
          <w:sz w:val="18"/>
          <w:szCs w:val="18"/>
        </w:rPr>
      </w:pPr>
      <w:r>
        <w:rPr>
          <w:rFonts w:ascii="Noto Sans" w:hAnsi="Noto Sans" w:eastAsia="Noto Sans" w:cs="Noto Sans"/>
          <w:color w:val="434343"/>
          <w:sz w:val="18"/>
          <w:szCs w:val="18"/>
        </w:rPr>
        <w:t>The MDAR framework recommends adoption of discipline-specific guidelines, established and endorsed through community initiatives.</w:t>
      </w:r>
    </w:p>
    <w:p w14:paraId="6D6099B1">
      <w:pPr>
        <w:spacing w:line="227" w:lineRule="auto"/>
        <w:ind w:left="46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7"/>
        <w:tblW w:w="96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490"/>
        <w:gridCol w:w="3330"/>
        <w:gridCol w:w="855"/>
      </w:tblGrid>
      <w:tr w14:paraId="6C39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500" w:hRule="atLeast"/>
        </w:trPr>
        <w:tc>
          <w:tcPr>
            <w:tcW w:w="549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2DF51596">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Adherence to community standards</w:t>
            </w:r>
          </w:p>
        </w:tc>
        <w:tc>
          <w:tcPr>
            <w:tcW w:w="333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E49DFC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85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6319B4C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0231E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0" w:type="dxa"/>
            <w:left w:w="100" w:type="dxa"/>
            <w:bottom w:w="100" w:type="dxa"/>
            <w:right w:w="100" w:type="dxa"/>
          </w:tblCellMar>
        </w:tblPrEx>
        <w:trPr>
          <w:trHeight w:val="915" w:hRule="atLeast"/>
        </w:trPr>
        <w:tc>
          <w:tcPr>
            <w:tcW w:w="549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07E33DE">
            <w:pPr>
              <w:rPr>
                <w:rFonts w:ascii="Noto Sans" w:hAnsi="Noto Sans" w:eastAsia="Noto Sans" w:cs="Noto Sans"/>
                <w:color w:val="434343"/>
                <w:sz w:val="18"/>
                <w:szCs w:val="18"/>
              </w:rPr>
            </w:pPr>
            <w:r>
              <w:rPr>
                <w:rFonts w:ascii="Noto Sans" w:hAnsi="Noto Sans" w:eastAsia="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color="000000" w:sz="8" w:space="0"/>
              <w:right w:val="single" w:color="000000" w:sz="8" w:space="0"/>
            </w:tcBorders>
            <w:tcMar>
              <w:top w:w="100" w:type="dxa"/>
              <w:left w:w="100" w:type="dxa"/>
              <w:bottom w:w="100" w:type="dxa"/>
              <w:right w:w="100" w:type="dxa"/>
            </w:tcMar>
          </w:tcPr>
          <w:p w14:paraId="049881D3">
            <w:pPr>
              <w:spacing w:line="225" w:lineRule="auto"/>
              <w:rPr>
                <w:rFonts w:ascii="Noto Sans" w:hAnsi="Noto Sans" w:eastAsia="Noto Sans" w:cs="Noto Sans"/>
                <w:bCs/>
                <w:color w:val="434343"/>
                <w:sz w:val="18"/>
                <w:szCs w:val="18"/>
              </w:rPr>
            </w:pPr>
          </w:p>
        </w:tc>
        <w:tc>
          <w:tcPr>
            <w:tcW w:w="855" w:type="dxa"/>
            <w:tcBorders>
              <w:top w:val="nil"/>
              <w:left w:val="nil"/>
              <w:bottom w:val="single" w:color="000000" w:sz="8" w:space="0"/>
              <w:right w:val="single" w:color="000000" w:sz="8" w:space="0"/>
            </w:tcBorders>
            <w:tcMar>
              <w:top w:w="100" w:type="dxa"/>
              <w:left w:w="100" w:type="dxa"/>
              <w:bottom w:w="100" w:type="dxa"/>
              <w:right w:w="100" w:type="dxa"/>
            </w:tcMar>
          </w:tcPr>
          <w:p w14:paraId="69B93BA4">
            <w:pPr>
              <w:spacing w:line="225" w:lineRule="auto"/>
              <w:rPr>
                <w:rFonts w:ascii="Noto Sans" w:hAnsi="Noto Sans" w:eastAsia="Noto Sans" w:cs="Noto Sans"/>
                <w:bCs/>
                <w:color w:val="434343"/>
                <w:sz w:val="18"/>
                <w:szCs w:val="18"/>
              </w:rPr>
            </w:pPr>
            <w:r>
              <w:rPr>
                <w:rFonts w:hint="eastAsia" w:ascii="Noto Sans" w:hAnsi="Noto Sans" w:cs="Noto Sans"/>
                <w:bCs/>
                <w:color w:val="434343"/>
                <w:sz w:val="18"/>
                <w:szCs w:val="18"/>
                <w:lang w:eastAsia="zh-CN"/>
              </w:rPr>
              <w:t>Yes</w:t>
            </w:r>
          </w:p>
        </w:tc>
      </w:tr>
    </w:tbl>
    <w:p w14:paraId="504D0CB4">
      <w:pPr>
        <w:spacing w:line="227" w:lineRule="auto"/>
        <w:rPr>
          <w:rFonts w:ascii="Noto Sans" w:hAnsi="Noto Sans" w:eastAsia="Noto Sans" w:cs="Noto Sans"/>
          <w:b/>
          <w:color w:val="434343"/>
          <w:sz w:val="18"/>
          <w:szCs w:val="18"/>
        </w:rPr>
      </w:pPr>
    </w:p>
    <w:p w14:paraId="36ED3EAB">
      <w:pPr>
        <w:spacing w:before="80"/>
      </w:pPr>
      <w:bookmarkStart w:id="3" w:name="_cm0qssfkw66b" w:colFirst="0" w:colLast="0"/>
      <w:bookmarkEnd w:id="3"/>
      <w:r>
        <w:pict>
          <v:rect id="_x0000_i1025" o:spt="1" style="height:0.05pt;width:468pt;" fillcolor="#A0A0A0" filled="t" stroked="f" coordsize="21600,21600" o:hr="t" o:hrstd="t" o:hralign="center">
            <v:path/>
            <v:fill on="t" focussize="0,0"/>
            <v:stroke on="f"/>
            <v:imagedata o:title=""/>
            <o:lock v:ext="edit"/>
            <w10:wrap type="none"/>
            <w10:anchorlock/>
          </v:rect>
        </w:pict>
      </w:r>
    </w:p>
    <w:p w14:paraId="71B6A149"/>
    <w:p w14:paraId="4689F878">
      <w:pPr>
        <w:rPr>
          <w:color w:val="FF0000"/>
        </w:rPr>
      </w:pPr>
      <w:r>
        <w:t xml:space="preserve">* We provide the following guidance regarding transparent reporting and statistics; we also refer authors to </w:t>
      </w:r>
      <w:r>
        <w:fldChar w:fldCharType="begin"/>
      </w:r>
      <w:r>
        <w:instrText xml:space="preserve"> HYPERLINK "https://doi.org/10.7554/eLife.48175" \h </w:instrText>
      </w:r>
      <w:r>
        <w:fldChar w:fldCharType="separate"/>
      </w:r>
      <w:r>
        <w:rPr>
          <w:color w:val="1155CC"/>
          <w:u w:val="single"/>
        </w:rPr>
        <w:t>Ten common statistical mistakes to watch out for when writing or reviewing a manuscript</w:t>
      </w:r>
      <w:r>
        <w:rPr>
          <w:color w:val="1155CC"/>
          <w:u w:val="single"/>
        </w:rPr>
        <w:fldChar w:fldCharType="end"/>
      </w:r>
      <w:r>
        <w:t>.</w:t>
      </w:r>
    </w:p>
    <w:p w14:paraId="360DDEF9"/>
    <w:p w14:paraId="4D2FC5F5">
      <w:pPr>
        <w:rPr>
          <w:b/>
        </w:rPr>
      </w:pPr>
      <w:r>
        <w:rPr>
          <w:b/>
        </w:rPr>
        <w:t>Sample-size estimation</w:t>
      </w:r>
    </w:p>
    <w:p w14:paraId="3CCA1721">
      <w:pPr>
        <w:numPr>
          <w:ilvl w:val="0"/>
          <w:numId w:val="1"/>
        </w:numPr>
      </w:pPr>
      <w:r>
        <w:t>You should state whether an appropriate sample size was computed when the study was being designed</w:t>
      </w:r>
    </w:p>
    <w:p w14:paraId="2FE61FA3">
      <w:pPr>
        <w:numPr>
          <w:ilvl w:val="0"/>
          <w:numId w:val="1"/>
        </w:numPr>
      </w:pPr>
      <w:r>
        <w:t>You should state the statistical method of sample size computation and any required assumptions</w:t>
      </w:r>
    </w:p>
    <w:p w14:paraId="2A58711B">
      <w:pPr>
        <w:numPr>
          <w:ilvl w:val="0"/>
          <w:numId w:val="1"/>
        </w:numPr>
      </w:pPr>
      <w:r>
        <w:t>If no explicit power analysis was used, you should describe how you decided what sample (replicate) size (number) to use</w:t>
      </w:r>
    </w:p>
    <w:p w14:paraId="1DF7D7D3"/>
    <w:p w14:paraId="481F8A46">
      <w:pPr>
        <w:rPr>
          <w:b/>
        </w:rPr>
      </w:pPr>
      <w:r>
        <w:rPr>
          <w:b/>
        </w:rPr>
        <w:t>Replicates</w:t>
      </w:r>
    </w:p>
    <w:p w14:paraId="7D088A59">
      <w:pPr>
        <w:numPr>
          <w:ilvl w:val="0"/>
          <w:numId w:val="2"/>
        </w:numPr>
      </w:pPr>
      <w:r>
        <w:t>You should report how often each experiment was performed</w:t>
      </w:r>
    </w:p>
    <w:p w14:paraId="4BB08040">
      <w:pPr>
        <w:numPr>
          <w:ilvl w:val="0"/>
          <w:numId w:val="2"/>
        </w:numPr>
      </w:pPr>
      <w:r>
        <w:t>You should include a definition of biological versus technical replication</w:t>
      </w:r>
    </w:p>
    <w:p w14:paraId="4D350445">
      <w:pPr>
        <w:numPr>
          <w:ilvl w:val="0"/>
          <w:numId w:val="2"/>
        </w:numPr>
      </w:pPr>
      <w:r>
        <w:t>The data obtained should be provided and sufficient information should be provided to indicate the number of independent biological and/or technical replicates</w:t>
      </w:r>
    </w:p>
    <w:p w14:paraId="05F1AFEC">
      <w:pPr>
        <w:numPr>
          <w:ilvl w:val="0"/>
          <w:numId w:val="2"/>
        </w:numPr>
      </w:pPr>
      <w:r>
        <w:t>If you encountered any outliers, you should describe how these were handled</w:t>
      </w:r>
    </w:p>
    <w:p w14:paraId="23F6B6F2">
      <w:pPr>
        <w:numPr>
          <w:ilvl w:val="0"/>
          <w:numId w:val="2"/>
        </w:numPr>
      </w:pPr>
      <w:r>
        <w:t>Criteria for exclusion/inclusion of data should be clearly stated</w:t>
      </w:r>
    </w:p>
    <w:p w14:paraId="4AD51CF5">
      <w:pPr>
        <w:numPr>
          <w:ilvl w:val="0"/>
          <w:numId w:val="2"/>
        </w:numPr>
      </w:pPr>
      <w:r>
        <w:t>High-throughput sequence data should be uploaded before submission, with a private link for reviewers provided (these are available from both GEO and ArrayExpress)</w:t>
      </w:r>
    </w:p>
    <w:p w14:paraId="6CC4C1F0"/>
    <w:p w14:paraId="5350F358">
      <w:pPr>
        <w:rPr>
          <w:b/>
        </w:rPr>
      </w:pPr>
      <w:r>
        <w:rPr>
          <w:b/>
        </w:rPr>
        <w:t>Statistical reporting</w:t>
      </w:r>
    </w:p>
    <w:p w14:paraId="63946B2E">
      <w:pPr>
        <w:numPr>
          <w:ilvl w:val="0"/>
          <w:numId w:val="3"/>
        </w:numPr>
      </w:pPr>
      <w:r>
        <w:t>Statistical analysis methods should be described and justified</w:t>
      </w:r>
    </w:p>
    <w:p w14:paraId="4FE0B959">
      <w:pPr>
        <w:numPr>
          <w:ilvl w:val="0"/>
          <w:numId w:val="3"/>
        </w:numPr>
      </w:pPr>
      <w:r>
        <w:t>Raw data should be presented in figures whenever informative to do so (typically when N per group is less than 10)</w:t>
      </w:r>
    </w:p>
    <w:p w14:paraId="7B336BE9">
      <w:pPr>
        <w:numPr>
          <w:ilvl w:val="0"/>
          <w:numId w:val="3"/>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pPr>
        <w:numPr>
          <w:ilvl w:val="0"/>
          <w:numId w:val="3"/>
        </w:numPr>
      </w:pPr>
      <w:r>
        <w:t>Report exact p-values wherever possible alongside the summary statistics and 95% confidence intervals. These should be reported for all key questions and not only when the p-value is less than 0.05.</w:t>
      </w:r>
    </w:p>
    <w:p w14:paraId="1F75B295"/>
    <w:p w14:paraId="0150C7CA">
      <w:pPr>
        <w:rPr>
          <w:b/>
        </w:rPr>
      </w:pPr>
      <w:r>
        <w:rPr>
          <w:b/>
        </w:rPr>
        <w:t>Group allocation</w:t>
      </w:r>
    </w:p>
    <w:p w14:paraId="130D32B4">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pPr>
        <w:numPr>
          <w:ilvl w:val="0"/>
          <w:numId w:val="4"/>
        </w:numPr>
      </w:pPr>
      <w:r>
        <w:t>Indicate if masking was used during group allocation, data collection and/or data analysis</w:t>
      </w:r>
    </w:p>
    <w:sectPr>
      <w:headerReference r:id="rId4" w:type="first"/>
      <w:headerReference r:id="rId3" w:type="default"/>
      <w:footerReference r:id="rId5" w:type="default"/>
      <w:pgSz w:w="11910" w:h="16840"/>
      <w:pgMar w:top="1360" w:right="1220" w:bottom="280" w:left="1040" w:header="720" w:footer="720" w:gutter="0"/>
      <w:pgNumType w:start="1"/>
      <w:cols w:space="720" w:num="1"/>
      <w:titlePg/>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Noto Sans">
    <w:altName w:val="Noto Sans SC"/>
    <w:panose1 w:val="00000000000000000000"/>
    <w:charset w:val="00"/>
    <w:family w:val="swiss"/>
    <w:pitch w:val="default"/>
    <w:sig w:usb0="00000000" w:usb1="00000000" w:usb2="00000021" w:usb3="00000000" w:csb0="0000019F" w:csb1="00000000"/>
  </w:font>
  <w:font w:name="Noto Sans SC">
    <w:panose1 w:val="020B0200000000000000"/>
    <w:charset w:val="86"/>
    <w:family w:val="auto"/>
    <w:pitch w:val="default"/>
    <w:sig w:usb0="20000083" w:usb1="2ADF3C10" w:usb2="00000016" w:usb3="00000000" w:csb0="60060107"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84E96">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jc w:val="center"/>
      <w:rPr>
        <w:color w:val="000000"/>
      </w:rPr>
    </w:pPr>
    <w:r>
      <w:rPr>
        <w:color w:val="000000"/>
      </w:rPr>
      <w:fldChar w:fldCharType="begin"/>
    </w:r>
    <w:r>
      <w:rPr>
        <w:color w:val="000000"/>
      </w:rPr>
      <w:instrText xml:space="preserve">PAGE</w:instrText>
    </w:r>
    <w:r>
      <w:rPr>
        <w:color w:val="000000"/>
      </w:rPr>
      <w:fldChar w:fldCharType="separate"/>
    </w:r>
    <w:r>
      <w:rPr>
        <w:color w:val="000000"/>
      </w:rPr>
      <w:t>1</w:t>
    </w:r>
    <w:r>
      <w:rPr>
        <w:color w:val="000000"/>
      </w:rPr>
      <w:fldChar w:fldCharType="end"/>
    </w:r>
  </w:p>
  <w:p w14:paraId="674BA7DB">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C160">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861E9">
    <w:pPr>
      <w:pStyle w:val="9"/>
    </w:pPr>
    <w:r>
      <w:drawing>
        <wp:inline distT="19050" distB="19050" distL="19050" distR="19050">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7121BF"/>
    <w:multiLevelType w:val="multilevel"/>
    <w:tmpl w:val="337121B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
    <w:nsid w:val="45F335CF"/>
    <w:multiLevelType w:val="multilevel"/>
    <w:tmpl w:val="45F335C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
    <w:nsid w:val="63BD0F57"/>
    <w:multiLevelType w:val="multilevel"/>
    <w:tmpl w:val="63BD0F57"/>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
    <w:nsid w:val="736D606B"/>
    <w:multiLevelType w:val="multilevel"/>
    <w:tmpl w:val="736D606B"/>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2CC"/>
    <w:rsid w:val="000B600B"/>
    <w:rsid w:val="001B3BCC"/>
    <w:rsid w:val="002209A8"/>
    <w:rsid w:val="003D5AF6"/>
    <w:rsid w:val="00400C53"/>
    <w:rsid w:val="00427975"/>
    <w:rsid w:val="004E2C31"/>
    <w:rsid w:val="00596F0F"/>
    <w:rsid w:val="005B0259"/>
    <w:rsid w:val="007054B6"/>
    <w:rsid w:val="0078687E"/>
    <w:rsid w:val="007B7F19"/>
    <w:rsid w:val="008F0E74"/>
    <w:rsid w:val="009C7B26"/>
    <w:rsid w:val="00A11E52"/>
    <w:rsid w:val="00B2483D"/>
    <w:rsid w:val="00BD41E9"/>
    <w:rsid w:val="00C43FAD"/>
    <w:rsid w:val="00C8423C"/>
    <w:rsid w:val="00C84413"/>
    <w:rsid w:val="00F102CC"/>
    <w:rsid w:val="00F91042"/>
    <w:rsid w:val="00FE77AD"/>
    <w:rsid w:val="2D9F6494"/>
    <w:rsid w:val="5311260B"/>
    <w:rsid w:val="5D6621C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heme="minorEastAsia"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cs="Calibri" w:eastAsiaTheme="minorEastAsia"/>
      <w:sz w:val="22"/>
      <w:szCs w:val="22"/>
      <w:lang w:val="en-US" w:eastAsia="en-GB"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3">
    <w:name w:val="Default Paragraph Font"/>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8">
    <w:name w:val="footer"/>
    <w:basedOn w:val="1"/>
    <w:link w:val="19"/>
    <w:unhideWhenUsed/>
    <w:qFormat/>
    <w:uiPriority w:val="99"/>
    <w:pPr>
      <w:tabs>
        <w:tab w:val="center" w:pos="4513"/>
        <w:tab w:val="right" w:pos="9026"/>
      </w:tabs>
    </w:pPr>
  </w:style>
  <w:style w:type="paragraph" w:styleId="9">
    <w:name w:val="header"/>
    <w:basedOn w:val="1"/>
    <w:link w:val="18"/>
    <w:unhideWhenUsed/>
    <w:qFormat/>
    <w:uiPriority w:val="99"/>
    <w:pPr>
      <w:tabs>
        <w:tab w:val="center" w:pos="4513"/>
        <w:tab w:val="right" w:pos="9026"/>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Title"/>
    <w:basedOn w:val="1"/>
    <w:next w:val="1"/>
    <w:qFormat/>
    <w:uiPriority w:val="10"/>
    <w:pPr>
      <w:keepNext/>
      <w:keepLines/>
      <w:spacing w:before="480" w:after="120"/>
    </w:pPr>
    <w:rPr>
      <w:b/>
      <w:sz w:val="72"/>
      <w:szCs w:val="72"/>
    </w:rPr>
  </w:style>
  <w:style w:type="table" w:customStyle="1" w:styleId="14">
    <w:name w:val="_Style 11"/>
    <w:basedOn w:val="12"/>
    <w:uiPriority w:val="0"/>
    <w:tblPr>
      <w:tblCellMar>
        <w:top w:w="100" w:type="dxa"/>
        <w:left w:w="100" w:type="dxa"/>
        <w:bottom w:w="100" w:type="dxa"/>
        <w:right w:w="100" w:type="dxa"/>
      </w:tblCellMar>
    </w:tblPr>
  </w:style>
  <w:style w:type="table" w:customStyle="1" w:styleId="15">
    <w:name w:val="_Style 12"/>
    <w:basedOn w:val="12"/>
    <w:uiPriority w:val="0"/>
    <w:tblPr>
      <w:tblCellMar>
        <w:top w:w="100" w:type="dxa"/>
        <w:left w:w="100" w:type="dxa"/>
        <w:bottom w:w="100" w:type="dxa"/>
        <w:right w:w="100" w:type="dxa"/>
      </w:tblCellMar>
    </w:tblPr>
  </w:style>
  <w:style w:type="table" w:customStyle="1" w:styleId="16">
    <w:name w:val="_Style 13"/>
    <w:basedOn w:val="12"/>
    <w:uiPriority w:val="0"/>
    <w:tblPr>
      <w:tblCellMar>
        <w:top w:w="100" w:type="dxa"/>
        <w:left w:w="100" w:type="dxa"/>
        <w:bottom w:w="100" w:type="dxa"/>
        <w:right w:w="100" w:type="dxa"/>
      </w:tblCellMar>
    </w:tblPr>
  </w:style>
  <w:style w:type="table" w:customStyle="1" w:styleId="17">
    <w:name w:val="_Style 14"/>
    <w:basedOn w:val="12"/>
    <w:qFormat/>
    <w:uiPriority w:val="0"/>
    <w:tblPr>
      <w:tblCellMar>
        <w:top w:w="100" w:type="dxa"/>
        <w:left w:w="100" w:type="dxa"/>
        <w:bottom w:w="100" w:type="dxa"/>
        <w:right w:w="100" w:type="dxa"/>
      </w:tblCellMar>
    </w:tblPr>
  </w:style>
  <w:style w:type="character" w:customStyle="1" w:styleId="18">
    <w:name w:val="页眉 字符"/>
    <w:basedOn w:val="13"/>
    <w:link w:val="9"/>
    <w:uiPriority w:val="99"/>
  </w:style>
  <w:style w:type="character" w:customStyle="1" w:styleId="19">
    <w:name w:val="页脚 字符"/>
    <w:basedOn w:val="13"/>
    <w:link w:val="8"/>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6</Pages>
  <Words>1289</Words>
  <Characters>7911</Characters>
  <Lines>1075</Lines>
  <Paragraphs>901</Paragraphs>
  <TotalTime>0</TotalTime>
  <ScaleCrop>false</ScaleCrop>
  <LinksUpToDate>false</LinksUpToDate>
  <CharactersWithSpaces>9084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2022-02-28T12:21:00Z</dcterms:created>
  <dc:creator>18535</dc:creator>
  <cp:lastModifiedBy>盛文怡</cp:lastModifiedBy>
  <dcterms:modified xsi:type="dcterms:W3CDTF">2026-10-03T04:32:35Z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eyJoZGlkIjoiMzY2MzQ4MzAyY2VlN2RjZmI4ZTliYWM2NWU5MDI5MWEiLCJ1c2VySWQiOiIxNjE5NTk5MDc2In0=</vt:lpwstr>
  </property>
  <property fmtid="{D5CDD505-2E9C-101B-9397-08002B2CF9AE}" pid="3" name="KSOProductBuildVer">
    <vt:lpwstr>2052-12.1.0.28043</vt:lpwstr>
  </property>
  <property fmtid="{D5CDD505-2E9C-101B-9397-08002B2CF9AE}" pid="4" name="ICV">
    <vt:lpwstr>9224969989004D3D95605B0646DE7D60_12</vt:lpwstr>
  </property>
</Properties>
</file>