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fldChar w:fldCharType="begin"/>
      </w:r>
      <w:r w:rsidR="002209A8">
        <w:instrText xml:space="preserve"> HYPERLINK "http://biosharing.org/" \h </w:instrText>
      </w:r>
      <w:r w:rsidR="002209A8">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6EDC24FC" w14:textId="77777777" w:rsidR="00B80B0C" w:rsidRPr="00B80B0C" w:rsidRDefault="00B80B0C" w:rsidP="00B80B0C">
            <w:pPr>
              <w:rPr>
                <w:rFonts w:ascii="Noto Sans" w:eastAsia="Noto Sans" w:hAnsi="Noto Sans" w:cs="Noto Sans"/>
                <w:bCs/>
                <w:color w:val="434343"/>
                <w:sz w:val="18"/>
                <w:szCs w:val="18"/>
              </w:rPr>
            </w:pPr>
            <w:r w:rsidRPr="00B80B0C">
              <w:rPr>
                <w:rFonts w:ascii="Noto Sans" w:eastAsia="Noto Sans" w:hAnsi="Noto Sans" w:cs="Noto Sans"/>
                <w:bCs/>
                <w:color w:val="434343"/>
                <w:sz w:val="18"/>
                <w:szCs w:val="18"/>
              </w:rPr>
              <w:t>Yes - see the Methods section</w:t>
            </w:r>
          </w:p>
          <w:p w14:paraId="4EC3BCB7" w14:textId="0E83D25C" w:rsidR="00F102CC" w:rsidRPr="003D5AF6" w:rsidRDefault="00B80B0C" w:rsidP="00B80B0C">
            <w:pPr>
              <w:rPr>
                <w:rFonts w:ascii="Noto Sans" w:eastAsia="Noto Sans" w:hAnsi="Noto Sans" w:cs="Noto Sans"/>
                <w:bCs/>
                <w:color w:val="434343"/>
                <w:sz w:val="18"/>
                <w:szCs w:val="18"/>
              </w:rPr>
            </w:pPr>
            <w:r w:rsidRPr="00B80B0C">
              <w:rPr>
                <w:rFonts w:ascii="Noto Sans" w:eastAsia="Noto Sans" w:hAnsi="Noto Sans" w:cs="Noto Sans"/>
                <w:bCs/>
                <w:color w:val="434343"/>
                <w:sz w:val="18"/>
                <w:szCs w:val="18"/>
              </w:rPr>
              <w:t>entitled “Code and data availability”.</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63D95CF5" w:rsidR="00F102CC" w:rsidRPr="003D5AF6" w:rsidRDefault="00F102CC">
            <w:pPr>
              <w:rPr>
                <w:rFonts w:ascii="Noto Sans" w:eastAsia="Noto Sans" w:hAnsi="Noto Sans" w:cs="Noto Sans"/>
                <w:bCs/>
                <w:color w:val="434343"/>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35E4DCA" w:rsidR="00F102CC" w:rsidRPr="003D5AF6" w:rsidRDefault="00B80B0C">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1E2EB1E8" w:rsidR="00F102CC" w:rsidRPr="003D5AF6" w:rsidRDefault="00B80B0C">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0180E09F" w:rsidR="00F102CC" w:rsidRPr="003D5AF6" w:rsidRDefault="00B80B0C">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36DCFC19" w:rsidR="00F102CC" w:rsidRPr="003D5AF6" w:rsidRDefault="00B80B0C">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355D2D0" w14:textId="602D6EA7" w:rsidR="00B80B0C" w:rsidRPr="00B80B0C" w:rsidRDefault="00B80B0C" w:rsidP="00B80B0C">
            <w:pPr>
              <w:rPr>
                <w:rFonts w:ascii="Noto Sans" w:eastAsia="Noto Sans" w:hAnsi="Noto Sans" w:cs="Noto Sans"/>
                <w:bCs/>
                <w:color w:val="434343"/>
                <w:sz w:val="18"/>
                <w:szCs w:val="18"/>
              </w:rPr>
            </w:pPr>
            <w:r>
              <w:rPr>
                <w:rFonts w:ascii="Noto Sans" w:eastAsia="Noto Sans" w:hAnsi="Noto Sans" w:cs="Noto Sans"/>
                <w:bCs/>
                <w:color w:val="434343"/>
                <w:sz w:val="18"/>
                <w:szCs w:val="18"/>
              </w:rPr>
              <w:t>S</w:t>
            </w:r>
            <w:r w:rsidRPr="00B80B0C">
              <w:rPr>
                <w:rFonts w:ascii="Noto Sans" w:eastAsia="Noto Sans" w:hAnsi="Noto Sans" w:cs="Noto Sans"/>
                <w:bCs/>
                <w:color w:val="434343"/>
                <w:sz w:val="18"/>
                <w:szCs w:val="18"/>
              </w:rPr>
              <w:t>ee the Methods section</w:t>
            </w:r>
          </w:p>
          <w:p w14:paraId="228A64E8" w14:textId="2E8538D9" w:rsidR="00F102CC" w:rsidRPr="003D5AF6" w:rsidRDefault="00B80B0C" w:rsidP="00B80B0C">
            <w:pPr>
              <w:rPr>
                <w:rFonts w:ascii="Noto Sans" w:eastAsia="Noto Sans" w:hAnsi="Noto Sans" w:cs="Noto Sans"/>
                <w:bCs/>
                <w:color w:val="434343"/>
                <w:sz w:val="18"/>
                <w:szCs w:val="18"/>
              </w:rPr>
            </w:pPr>
            <w:r w:rsidRPr="00B80B0C">
              <w:rPr>
                <w:rFonts w:ascii="Noto Sans" w:eastAsia="Noto Sans" w:hAnsi="Noto Sans" w:cs="Noto Sans"/>
                <w:bCs/>
                <w:color w:val="434343"/>
                <w:sz w:val="18"/>
                <w:szCs w:val="18"/>
              </w:rPr>
              <w:t>entitled “Animals”.</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3D5AF6" w:rsidRDefault="00F102CC">
            <w:pPr>
              <w:rPr>
                <w:rFonts w:ascii="Noto Sans" w:eastAsia="Noto Sans" w:hAnsi="Noto Sans" w:cs="Noto Sans"/>
                <w:bCs/>
                <w:color w:val="434343"/>
                <w:sz w:val="18"/>
                <w:szCs w:val="18"/>
              </w:rPr>
            </w:pP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7EBBF277" w:rsidR="00F102CC" w:rsidRPr="003D5AF6" w:rsidRDefault="00B80B0C">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39ABDC75" w:rsidR="00F102CC" w:rsidRPr="003D5AF6" w:rsidRDefault="00B80B0C">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3BBADBC0" w:rsidR="00F102CC" w:rsidRPr="003D5AF6" w:rsidRDefault="00B80B0C">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2B23D7B2" w:rsidR="00F102CC" w:rsidRPr="00B80B0C" w:rsidRDefault="00B80B0C">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03C2B8D6" w:rsidR="00F102CC" w:rsidRPr="003D5AF6" w:rsidRDefault="00B80B0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07FEFC3D" w:rsidR="00F102CC" w:rsidRPr="003D5AF6" w:rsidRDefault="00B80B0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3E64E1DF" w:rsidR="00F102CC" w:rsidRPr="003D5AF6" w:rsidRDefault="002A23C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Power analysis was performed on preliminary data from imaging of activity in dendrites and </w:t>
            </w:r>
            <w:proofErr w:type="spellStart"/>
            <w:r>
              <w:rPr>
                <w:rFonts w:ascii="Noto Sans" w:eastAsia="Noto Sans" w:hAnsi="Noto Sans" w:cs="Noto Sans"/>
                <w:bCs/>
                <w:color w:val="434343"/>
                <w:sz w:val="18"/>
                <w:szCs w:val="18"/>
              </w:rPr>
              <w:t>somata</w:t>
            </w:r>
            <w:proofErr w:type="spellEnd"/>
            <w:r>
              <w:rPr>
                <w:rFonts w:ascii="Noto Sans" w:eastAsia="Noto Sans" w:hAnsi="Noto Sans" w:cs="Noto Sans"/>
                <w:bCs/>
                <w:color w:val="434343"/>
                <w:sz w:val="18"/>
                <w:szCs w:val="18"/>
              </w:rPr>
              <w:t xml:space="preserve"> in ALM</w:t>
            </w:r>
            <w:r w:rsidR="00004045">
              <w:rPr>
                <w:rFonts w:ascii="Noto Sans" w:eastAsia="Noto Sans" w:hAnsi="Noto Sans" w:cs="Noto Sans"/>
                <w:bCs/>
                <w:color w:val="434343"/>
                <w:sz w:val="18"/>
                <w:szCs w:val="18"/>
              </w:rPr>
              <w:t xml:space="preserve"> cortex</w:t>
            </w:r>
            <w:r>
              <w:rPr>
                <w:rFonts w:ascii="Noto Sans" w:eastAsia="Noto Sans" w:hAnsi="Noto Sans" w:cs="Noto Sans"/>
                <w:bCs/>
                <w:color w:val="434343"/>
                <w:sz w:val="18"/>
                <w:szCs w:val="18"/>
              </w:rPr>
              <w:t xml:space="preserve">. </w:t>
            </w:r>
            <w:r w:rsidR="00004045">
              <w:rPr>
                <w:rFonts w:ascii="Noto Sans" w:eastAsia="Noto Sans" w:hAnsi="Noto Sans" w:cs="Noto Sans"/>
                <w:bCs/>
                <w:color w:val="434343"/>
                <w:sz w:val="18"/>
                <w:szCs w:val="18"/>
              </w:rPr>
              <w:t>This yielded minimum sample sizes that the collected sample sizes exceeded.</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63248328" w:rsidR="00F102CC" w:rsidRPr="003D5AF6" w:rsidRDefault="00F102CC">
            <w:pPr>
              <w:spacing w:line="225" w:lineRule="auto"/>
              <w:rPr>
                <w:rFonts w:ascii="Noto Sans" w:eastAsia="Noto Sans" w:hAnsi="Noto Sans" w:cs="Noto Sans"/>
                <w:bCs/>
                <w:color w:val="434343"/>
                <w:sz w:val="18"/>
                <w:szCs w:val="18"/>
              </w:rPr>
            </w:pP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0696FF4B" w:rsidR="00F102CC" w:rsidRPr="003D5AF6" w:rsidRDefault="002A23C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Trial-by-trial stimulus order was randomized during all behavior analysis.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0AC884BA" w:rsidR="00F102CC" w:rsidRDefault="00F102CC">
            <w:pPr>
              <w:spacing w:line="225" w:lineRule="auto"/>
              <w:rPr>
                <w:rFonts w:ascii="Noto Sans" w:eastAsia="Noto Sans" w:hAnsi="Noto Sans" w:cs="Noto Sans"/>
                <w:b/>
                <w:color w:val="434343"/>
                <w:sz w:val="18"/>
                <w:szCs w:val="18"/>
              </w:rPr>
            </w:pP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475C3D4F" w:rsidR="00F102CC" w:rsidRPr="003D5AF6" w:rsidRDefault="002A23C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557F89FB" w:rsidR="00F102CC" w:rsidRPr="003D5AF6" w:rsidRDefault="002A23C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Animals were excluded if the cranial window quality degraded enough to prevent imaging or if animals stopped performing the behavioral task.  Axonal</w:t>
            </w:r>
            <w:r w:rsidR="00D33433">
              <w:rPr>
                <w:rFonts w:ascii="Noto Sans" w:eastAsia="Noto Sans" w:hAnsi="Noto Sans" w:cs="Noto Sans"/>
                <w:bCs/>
                <w:color w:val="434343"/>
                <w:sz w:val="18"/>
                <w:szCs w:val="18"/>
              </w:rPr>
              <w:t>/presynaptic</w:t>
            </w:r>
            <w:r>
              <w:rPr>
                <w:rFonts w:ascii="Noto Sans" w:eastAsia="Noto Sans" w:hAnsi="Noto Sans" w:cs="Noto Sans"/>
                <w:bCs/>
                <w:color w:val="434343"/>
                <w:sz w:val="18"/>
                <w:szCs w:val="18"/>
              </w:rPr>
              <w:t xml:space="preserve"> ROIs were excluded in Layer 1 imaging regions and dendritic ROIs were excluded in Layer 5 imaging regions.  </w:t>
            </w:r>
            <w:r w:rsidR="00D33433">
              <w:rPr>
                <w:rFonts w:ascii="Noto Sans" w:eastAsia="Noto Sans" w:hAnsi="Noto Sans" w:cs="Noto Sans"/>
                <w:bCs/>
                <w:color w:val="434343"/>
                <w:sz w:val="18"/>
                <w:szCs w:val="18"/>
              </w:rPr>
              <w:t>All other exclusion/inclusion criteria are noted in the relevant sections of the Methods.</w:t>
            </w:r>
            <w:r>
              <w:rPr>
                <w:rFonts w:ascii="Noto Sans" w:eastAsia="Noto Sans" w:hAnsi="Noto Sans" w:cs="Noto Sans"/>
                <w:bCs/>
                <w:color w:val="434343"/>
                <w:sz w:val="18"/>
                <w:szCs w:val="18"/>
              </w:rPr>
              <w:t xml:space="preserve"> </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7EB2044D" w:rsidR="00F102CC" w:rsidRPr="003D5AF6" w:rsidRDefault="00F102CC">
            <w:pPr>
              <w:spacing w:line="225" w:lineRule="auto"/>
              <w:rPr>
                <w:rFonts w:ascii="Noto Sans" w:eastAsia="Noto Sans" w:hAnsi="Noto Sans" w:cs="Noto Sans"/>
                <w:bCs/>
                <w:color w:val="434343"/>
                <w:sz w:val="18"/>
                <w:szCs w:val="18"/>
              </w:rPr>
            </w:pP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F0946E" w14:textId="72C441E5" w:rsidR="008C4103" w:rsidRPr="008C4103" w:rsidRDefault="002A23CF" w:rsidP="008C410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All sample sizes are provided in </w:t>
            </w:r>
            <w:r w:rsidR="008C4103" w:rsidRPr="008C4103">
              <w:rPr>
                <w:rFonts w:ascii="Noto Sans" w:eastAsia="Noto Sans" w:hAnsi="Noto Sans" w:cs="Noto Sans"/>
                <w:bCs/>
                <w:color w:val="434343"/>
                <w:sz w:val="18"/>
                <w:szCs w:val="18"/>
              </w:rPr>
              <w:t>the Methods section</w:t>
            </w:r>
          </w:p>
          <w:p w14:paraId="6F0CFE7C" w14:textId="6D872C3D" w:rsidR="00F102CC" w:rsidRPr="003D5AF6" w:rsidRDefault="008C4103" w:rsidP="008C4103">
            <w:pPr>
              <w:spacing w:line="225" w:lineRule="auto"/>
              <w:rPr>
                <w:rFonts w:ascii="Noto Sans" w:eastAsia="Noto Sans" w:hAnsi="Noto Sans" w:cs="Noto Sans"/>
                <w:bCs/>
                <w:color w:val="434343"/>
                <w:sz w:val="18"/>
                <w:szCs w:val="18"/>
              </w:rPr>
            </w:pPr>
            <w:r w:rsidRPr="008C4103">
              <w:rPr>
                <w:rFonts w:ascii="Noto Sans" w:eastAsia="Noto Sans" w:hAnsi="Noto Sans" w:cs="Noto Sans"/>
                <w:bCs/>
                <w:color w:val="434343"/>
                <w:sz w:val="18"/>
                <w:szCs w:val="18"/>
              </w:rPr>
              <w:t>entitled “Sample Sizes”</w:t>
            </w:r>
            <w:r w:rsidR="002A23CF">
              <w:rPr>
                <w:rFonts w:ascii="Noto Sans" w:eastAsia="Noto Sans" w:hAnsi="Noto Sans" w:cs="Noto Sans"/>
                <w:bCs/>
                <w:color w:val="434343"/>
                <w:sz w:val="18"/>
                <w:szCs w:val="18"/>
              </w:rPr>
              <w:t xml:space="preserve"> </w:t>
            </w:r>
            <w:r>
              <w:rPr>
                <w:rFonts w:ascii="Noto Sans" w:eastAsia="Noto Sans" w:hAnsi="Noto Sans" w:cs="Noto Sans"/>
                <w:bCs/>
                <w:color w:val="434343"/>
                <w:sz w:val="18"/>
                <w:szCs w:val="18"/>
              </w:rPr>
              <w:t>or with</w:t>
            </w:r>
            <w:r w:rsidR="002A23CF">
              <w:rPr>
                <w:rFonts w:ascii="Noto Sans" w:eastAsia="Noto Sans" w:hAnsi="Noto Sans" w:cs="Noto Sans"/>
                <w:bCs/>
                <w:color w:val="434343"/>
                <w:sz w:val="18"/>
                <w:szCs w:val="18"/>
              </w:rPr>
              <w:t>in</w:t>
            </w:r>
            <w:r>
              <w:rPr>
                <w:rFonts w:ascii="Noto Sans" w:eastAsia="Noto Sans" w:hAnsi="Noto Sans" w:cs="Noto Sans"/>
                <w:bCs/>
                <w:color w:val="434343"/>
                <w:sz w:val="18"/>
                <w:szCs w:val="18"/>
              </w:rPr>
              <w:t xml:space="preserve"> the relevant figure legends.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23E54891" w:rsidR="00F102CC" w:rsidRPr="003D5AF6" w:rsidRDefault="00B80B0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All replicate numbers provided are from biological replicates</w:t>
            </w:r>
            <w:r w:rsidR="002A23CF">
              <w:rPr>
                <w:rFonts w:ascii="Noto Sans" w:eastAsia="Noto Sans" w:hAnsi="Noto Sans" w:cs="Noto Sans"/>
                <w:bCs/>
                <w:color w:val="434343"/>
                <w:sz w:val="18"/>
                <w:szCs w:val="18"/>
              </w:rPr>
              <w:t>.</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6951737F" w:rsidR="00F102CC" w:rsidRPr="003D5AF6" w:rsidRDefault="0025677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22CF54C1" w:rsidR="00F102CC" w:rsidRPr="003D5AF6" w:rsidRDefault="0013185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See the Methods section entitled “Animals”.  </w:t>
            </w:r>
            <w:r w:rsidR="00256771" w:rsidRPr="00256771">
              <w:rPr>
                <w:rFonts w:ascii="Noto Sans" w:eastAsia="Noto Sans" w:hAnsi="Noto Sans" w:cs="Noto Sans"/>
                <w:bCs/>
                <w:color w:val="434343"/>
                <w:sz w:val="18"/>
                <w:szCs w:val="18"/>
              </w:rPr>
              <w:t xml:space="preserve">Institutional Animal Care and Use Committee of the University of Minnesota </w:t>
            </w:r>
            <w:r>
              <w:rPr>
                <w:rFonts w:ascii="Noto Sans" w:eastAsia="Noto Sans" w:hAnsi="Noto Sans" w:cs="Noto Sans"/>
                <w:bCs/>
                <w:color w:val="434343"/>
                <w:sz w:val="18"/>
                <w:szCs w:val="18"/>
              </w:rPr>
              <w:t xml:space="preserve">protocol # </w:t>
            </w:r>
            <w:r w:rsidRPr="00131852">
              <w:rPr>
                <w:rFonts w:ascii="Noto Sans" w:eastAsia="Noto Sans" w:hAnsi="Noto Sans" w:cs="Noto Sans"/>
                <w:bCs/>
                <w:color w:val="434343"/>
                <w:sz w:val="18"/>
                <w:szCs w:val="18"/>
              </w:rPr>
              <w:t>2409-42426A</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189E6E70" w:rsidR="00F102CC" w:rsidRPr="003D5AF6" w:rsidRDefault="00F102CC">
            <w:pPr>
              <w:spacing w:line="225" w:lineRule="auto"/>
              <w:rPr>
                <w:rFonts w:ascii="Noto Sans" w:eastAsia="Noto Sans" w:hAnsi="Noto Sans" w:cs="Noto Sans"/>
                <w:bCs/>
                <w:color w:val="434343"/>
                <w:sz w:val="18"/>
                <w:szCs w:val="18"/>
              </w:rPr>
            </w:pP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37F6F082" w:rsidR="00F102CC" w:rsidRPr="003D5AF6" w:rsidRDefault="0025677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2A23CF" w:rsidRPr="003D5AF6" w:rsidRDefault="002A23CF">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567190C3" w:rsidR="00F102CC" w:rsidRPr="003D5AF6" w:rsidRDefault="0025677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949D4C4" w:rsidR="00F102CC" w:rsidRPr="003D5AF6" w:rsidRDefault="0025677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4BB7F703" w:rsidR="00F102CC" w:rsidRPr="003D5AF6" w:rsidRDefault="0025677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Statistical tests and are described throughout but a summary can be found in the Methods section entitled “Binning and Statistics”</w:t>
            </w:r>
            <w:r w:rsidR="002A23CF">
              <w:rPr>
                <w:rFonts w:ascii="Noto Sans" w:eastAsia="Noto Sans" w:hAnsi="Noto Sans" w:cs="Noto Sans"/>
                <w:bCs/>
                <w:color w:val="434343"/>
                <w:sz w:val="18"/>
                <w:szCs w:val="18"/>
              </w:rPr>
              <w: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121EC793" w14:textId="0D5F9D94" w:rsidR="00256771" w:rsidRPr="00256771" w:rsidRDefault="00256771" w:rsidP="0025677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S</w:t>
            </w:r>
            <w:r w:rsidRPr="00256771">
              <w:rPr>
                <w:rFonts w:ascii="Noto Sans" w:eastAsia="Noto Sans" w:hAnsi="Noto Sans" w:cs="Noto Sans"/>
                <w:bCs/>
                <w:color w:val="434343"/>
                <w:sz w:val="18"/>
                <w:szCs w:val="18"/>
              </w:rPr>
              <w:t>ee the Methods section</w:t>
            </w:r>
          </w:p>
          <w:p w14:paraId="4790A381" w14:textId="6A4913CB" w:rsidR="00F102CC" w:rsidRPr="003D5AF6" w:rsidRDefault="00256771" w:rsidP="00256771">
            <w:pPr>
              <w:spacing w:line="225" w:lineRule="auto"/>
              <w:rPr>
                <w:rFonts w:ascii="Noto Sans" w:eastAsia="Noto Sans" w:hAnsi="Noto Sans" w:cs="Noto Sans"/>
                <w:bCs/>
                <w:color w:val="434343"/>
                <w:sz w:val="18"/>
                <w:szCs w:val="18"/>
              </w:rPr>
            </w:pPr>
            <w:r w:rsidRPr="00256771">
              <w:rPr>
                <w:rFonts w:ascii="Noto Sans" w:eastAsia="Noto Sans" w:hAnsi="Noto Sans" w:cs="Noto Sans"/>
                <w:bCs/>
                <w:color w:val="434343"/>
                <w:sz w:val="18"/>
                <w:szCs w:val="18"/>
              </w:rPr>
              <w:t>entitled “Code and data availability”.</w:t>
            </w:r>
            <w:r>
              <w:rPr>
                <w:rFonts w:ascii="Noto Sans" w:eastAsia="Noto Sans" w:hAnsi="Noto Sans" w:cs="Noto Sans"/>
                <w:bCs/>
                <w:color w:val="434343"/>
                <w:sz w:val="18"/>
                <w:szCs w:val="18"/>
              </w:rPr>
              <w:t xml:space="preserve"> All neural activity traces and processed behavioral data are available at </w:t>
            </w:r>
            <w:hyperlink r:id="rId14" w:history="1">
              <w:r w:rsidRPr="004A499E">
                <w:rPr>
                  <w:rStyle w:val="Hyperlink"/>
                  <w:rFonts w:ascii="Noto Sans" w:eastAsia="Noto Sans" w:hAnsi="Noto Sans" w:cs="Noto Sans"/>
                  <w:bCs/>
                  <w:sz w:val="18"/>
                  <w:szCs w:val="18"/>
                </w:rPr>
                <w:t>https://github.com/kerlin-lab/Scheib_2026</w:t>
              </w:r>
            </w:hyperlink>
            <w:r>
              <w:rPr>
                <w:rFonts w:ascii="Noto Sans" w:eastAsia="Noto Sans" w:hAnsi="Noto Sans" w:cs="Noto Sans"/>
                <w:bCs/>
                <w:color w:val="434343"/>
                <w:sz w:val="18"/>
                <w:szCs w:val="18"/>
              </w:rPr>
              <w:t xml:space="preserve">. Raw </w:t>
            </w:r>
            <w:r w:rsidR="00373341">
              <w:rPr>
                <w:rFonts w:ascii="Noto Sans" w:eastAsia="Noto Sans" w:hAnsi="Noto Sans" w:cs="Noto Sans"/>
                <w:bCs/>
                <w:color w:val="434343"/>
                <w:sz w:val="18"/>
                <w:szCs w:val="18"/>
              </w:rPr>
              <w:t xml:space="preserve">image </w:t>
            </w:r>
            <w:proofErr w:type="gramStart"/>
            <w:r>
              <w:rPr>
                <w:rFonts w:ascii="Noto Sans" w:eastAsia="Noto Sans" w:hAnsi="Noto Sans" w:cs="Noto Sans"/>
                <w:bCs/>
                <w:color w:val="434343"/>
                <w:sz w:val="18"/>
                <w:szCs w:val="18"/>
              </w:rPr>
              <w:t>data</w:t>
            </w:r>
            <w:r w:rsidR="00373341">
              <w:rPr>
                <w:rFonts w:ascii="Noto Sans" w:eastAsia="Noto Sans" w:hAnsi="Noto Sans" w:cs="Noto Sans"/>
                <w:bCs/>
                <w:color w:val="434343"/>
                <w:sz w:val="18"/>
                <w:szCs w:val="18"/>
              </w:rPr>
              <w:t xml:space="preserve"> </w:t>
            </w:r>
            <w:r w:rsidR="00373341">
              <w:rPr>
                <w:rFonts w:ascii="Noto Sans" w:eastAsia="Noto Sans" w:hAnsi="Noto Sans" w:cs="Noto Sans"/>
                <w:bCs/>
                <w:color w:val="434343"/>
                <w:sz w:val="18"/>
                <w:szCs w:val="18"/>
              </w:rPr>
              <w:t xml:space="preserve"> (</w:t>
            </w:r>
            <w:proofErr w:type="gramEnd"/>
            <w:r w:rsidR="00373341">
              <w:rPr>
                <w:rFonts w:ascii="Noto Sans" w:eastAsia="Noto Sans" w:hAnsi="Noto Sans" w:cs="Noto Sans"/>
                <w:bCs/>
                <w:color w:val="434343"/>
                <w:sz w:val="18"/>
                <w:szCs w:val="18"/>
              </w:rPr>
              <w:t>&gt; 40 TB)</w:t>
            </w:r>
            <w:r>
              <w:rPr>
                <w:rFonts w:ascii="Noto Sans" w:eastAsia="Noto Sans" w:hAnsi="Noto Sans" w:cs="Noto Sans"/>
                <w:bCs/>
                <w:color w:val="434343"/>
                <w:sz w:val="18"/>
                <w:szCs w:val="18"/>
              </w:rPr>
              <w:t xml:space="preserve"> is available upon request.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lastRenderedPageBreak/>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4AD33EAB" w:rsidR="00F102CC" w:rsidRPr="003D5AF6" w:rsidRDefault="0025677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0366438A" w:rsidR="00F102CC" w:rsidRPr="003D5AF6" w:rsidRDefault="0025677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1FBA1BE0" w14:textId="15FD7563" w:rsidR="00256771" w:rsidRPr="00256771" w:rsidRDefault="00256771" w:rsidP="0025677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S</w:t>
            </w:r>
            <w:r w:rsidRPr="00256771">
              <w:rPr>
                <w:rFonts w:ascii="Noto Sans" w:eastAsia="Noto Sans" w:hAnsi="Noto Sans" w:cs="Noto Sans"/>
                <w:bCs/>
                <w:color w:val="434343"/>
                <w:sz w:val="18"/>
                <w:szCs w:val="18"/>
              </w:rPr>
              <w:t>ee the Methods section</w:t>
            </w:r>
          </w:p>
          <w:p w14:paraId="5BB52AB8" w14:textId="41CC2216" w:rsidR="00F102CC" w:rsidRPr="003D5AF6" w:rsidRDefault="00256771" w:rsidP="00256771">
            <w:pPr>
              <w:spacing w:line="225" w:lineRule="auto"/>
              <w:rPr>
                <w:rFonts w:ascii="Noto Sans" w:eastAsia="Noto Sans" w:hAnsi="Noto Sans" w:cs="Noto Sans"/>
                <w:bCs/>
                <w:color w:val="434343"/>
                <w:sz w:val="18"/>
                <w:szCs w:val="18"/>
              </w:rPr>
            </w:pPr>
            <w:r w:rsidRPr="00256771">
              <w:rPr>
                <w:rFonts w:ascii="Noto Sans" w:eastAsia="Noto Sans" w:hAnsi="Noto Sans" w:cs="Noto Sans"/>
                <w:bCs/>
                <w:color w:val="434343"/>
                <w:sz w:val="18"/>
                <w:szCs w:val="18"/>
              </w:rPr>
              <w:t>entitled “Code and data availability”.</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t>
            </w:r>
            <w:proofErr w:type="spellStart"/>
            <w:r w:rsidR="00427975">
              <w:rPr>
                <w:rFonts w:ascii="Noto Sans" w:eastAsia="Noto Sans" w:hAnsi="Noto Sans" w:cs="Noto Sans"/>
                <w:color w:val="434343"/>
                <w:sz w:val="18"/>
                <w:szCs w:val="18"/>
              </w:rPr>
              <w:t>where</w:t>
            </w:r>
            <w:proofErr w:type="spellEnd"/>
            <w:r w:rsidR="00427975">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283C14FD" w:rsidR="00F102CC" w:rsidRPr="00256771" w:rsidRDefault="0025677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New c</w:t>
            </w:r>
            <w:r w:rsidRPr="00256771">
              <w:rPr>
                <w:rFonts w:ascii="Noto Sans" w:eastAsia="Noto Sans" w:hAnsi="Noto Sans" w:cs="Noto Sans"/>
                <w:bCs/>
                <w:color w:val="434343"/>
                <w:sz w:val="18"/>
                <w:szCs w:val="18"/>
              </w:rPr>
              <w:t>ode</w:t>
            </w:r>
            <w:r w:rsidR="0005394A">
              <w:rPr>
                <w:rFonts w:ascii="Noto Sans" w:eastAsia="Noto Sans" w:hAnsi="Noto Sans" w:cs="Noto Sans"/>
                <w:bCs/>
                <w:color w:val="434343"/>
                <w:sz w:val="18"/>
                <w:szCs w:val="18"/>
              </w:rPr>
              <w:t xml:space="preserve"> and relevant source data used </w:t>
            </w:r>
            <w:r w:rsidRPr="00256771">
              <w:rPr>
                <w:rFonts w:ascii="Noto Sans" w:eastAsia="Noto Sans" w:hAnsi="Noto Sans" w:cs="Noto Sans"/>
                <w:bCs/>
                <w:color w:val="434343"/>
                <w:sz w:val="18"/>
                <w:szCs w:val="18"/>
              </w:rPr>
              <w:t xml:space="preserve">in this </w:t>
            </w:r>
            <w:r w:rsidR="0005394A">
              <w:rPr>
                <w:rFonts w:ascii="Noto Sans" w:eastAsia="Noto Sans" w:hAnsi="Noto Sans" w:cs="Noto Sans"/>
                <w:bCs/>
                <w:color w:val="434343"/>
                <w:sz w:val="18"/>
                <w:szCs w:val="18"/>
              </w:rPr>
              <w:t>manuscript</w:t>
            </w:r>
            <w:r w:rsidRPr="00256771">
              <w:rPr>
                <w:rFonts w:ascii="Noto Sans" w:eastAsia="Noto Sans" w:hAnsi="Noto Sans" w:cs="Noto Sans"/>
                <w:bCs/>
                <w:color w:val="434343"/>
                <w:sz w:val="18"/>
                <w:szCs w:val="18"/>
              </w:rPr>
              <w:t xml:space="preserve"> can be found at: </w:t>
            </w:r>
            <w:hyperlink r:id="rId15" w:history="1">
              <w:r w:rsidRPr="004A499E">
                <w:rPr>
                  <w:rStyle w:val="Hyperlink"/>
                  <w:rFonts w:ascii="Noto Sans" w:eastAsia="Noto Sans" w:hAnsi="Noto Sans" w:cs="Noto Sans"/>
                  <w:bCs/>
                  <w:sz w:val="18"/>
                  <w:szCs w:val="18"/>
                </w:rPr>
                <w:t>https://github.com/kerlin-lab/Scheib_2026</w:t>
              </w:r>
            </w:hyperlink>
            <w:r>
              <w:rPr>
                <w:rFonts w:ascii="Noto Sans" w:eastAsia="Noto Sans" w:hAnsi="Noto Sans" w:cs="Noto Sans"/>
                <w:bCs/>
                <w:color w:val="434343"/>
                <w:sz w:val="18"/>
                <w:szCs w:val="18"/>
              </w:rPr>
              <w:t xml:space="preserve"> </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44151E64" w:rsidR="00F102CC" w:rsidRPr="003D5AF6" w:rsidRDefault="00F102CC">
            <w:pPr>
              <w:spacing w:line="225" w:lineRule="auto"/>
              <w:rPr>
                <w:rFonts w:ascii="Noto Sans" w:eastAsia="Noto Sans" w:hAnsi="Noto Sans" w:cs="Noto Sans"/>
                <w:bCs/>
                <w:color w:val="434343"/>
                <w:sz w:val="18"/>
                <w:szCs w:val="18"/>
              </w:rPr>
            </w:pP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047D9F29" w:rsidR="00F102CC" w:rsidRPr="003D5AF6" w:rsidRDefault="0025677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See the Methods section entitled “Key Resources Table” for </w:t>
            </w:r>
            <w:r w:rsidR="0005394A">
              <w:rPr>
                <w:rFonts w:ascii="Noto Sans" w:eastAsia="Noto Sans" w:hAnsi="Noto Sans" w:cs="Noto Sans"/>
                <w:bCs/>
                <w:color w:val="434343"/>
                <w:sz w:val="18"/>
                <w:szCs w:val="18"/>
              </w:rPr>
              <w:t xml:space="preserve">references to any </w:t>
            </w:r>
            <w:r>
              <w:rPr>
                <w:rFonts w:ascii="Noto Sans" w:eastAsia="Noto Sans" w:hAnsi="Noto Sans" w:cs="Noto Sans"/>
                <w:bCs/>
                <w:color w:val="434343"/>
                <w:sz w:val="18"/>
                <w:szCs w:val="18"/>
              </w:rPr>
              <w:t>previously published code that was used in this study.</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793BC5DE" w:rsidR="00F102CC" w:rsidRPr="003D5AF6" w:rsidRDefault="00F102CC">
            <w:pPr>
              <w:spacing w:line="225" w:lineRule="auto"/>
              <w:rPr>
                <w:rFonts w:ascii="Noto Sans" w:eastAsia="Noto Sans" w:hAnsi="Noto Sans" w:cs="Noto Sans"/>
                <w:bCs/>
                <w:color w:val="434343"/>
                <w:sz w:val="18"/>
                <w:szCs w:val="18"/>
              </w:rPr>
            </w:pP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084DDF31" w:rsidR="00F102CC" w:rsidRPr="003D5AF6" w:rsidRDefault="00256771">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00000">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6">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 xml:space="preserve">If no explicit power analysis was used, you should describe how you decided what sample </w:t>
      </w:r>
      <w:r>
        <w:lastRenderedPageBreak/>
        <w:t>(replicate)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7"/>
      <w:footerReference w:type="default" r:id="rId18"/>
      <w:headerReference w:type="first" r:id="rId19"/>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E7C91" w14:textId="77777777" w:rsidR="009E3C98" w:rsidRDefault="009E3C98">
      <w:r>
        <w:separator/>
      </w:r>
    </w:p>
  </w:endnote>
  <w:endnote w:type="continuationSeparator" w:id="0">
    <w:p w14:paraId="58E2B050" w14:textId="77777777" w:rsidR="009E3C98" w:rsidRDefault="009E3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1AE16" w14:textId="77777777" w:rsidR="009E3C98" w:rsidRDefault="009E3C98">
      <w:r>
        <w:separator/>
      </w:r>
    </w:p>
  </w:footnote>
  <w:footnote w:type="continuationSeparator" w:id="0">
    <w:p w14:paraId="0BB6590B" w14:textId="77777777" w:rsidR="009E3C98" w:rsidRDefault="009E3C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04045"/>
    <w:rsid w:val="0005394A"/>
    <w:rsid w:val="000B600B"/>
    <w:rsid w:val="00131852"/>
    <w:rsid w:val="00142F03"/>
    <w:rsid w:val="001B3BCC"/>
    <w:rsid w:val="002209A8"/>
    <w:rsid w:val="00256771"/>
    <w:rsid w:val="002A23CF"/>
    <w:rsid w:val="00373341"/>
    <w:rsid w:val="003D5AF6"/>
    <w:rsid w:val="00400C53"/>
    <w:rsid w:val="00427975"/>
    <w:rsid w:val="004E2C31"/>
    <w:rsid w:val="005B0259"/>
    <w:rsid w:val="006E0D4A"/>
    <w:rsid w:val="007054B6"/>
    <w:rsid w:val="0078687E"/>
    <w:rsid w:val="008C4103"/>
    <w:rsid w:val="00900435"/>
    <w:rsid w:val="0093302D"/>
    <w:rsid w:val="009C7B26"/>
    <w:rsid w:val="009E3C98"/>
    <w:rsid w:val="00A11E52"/>
    <w:rsid w:val="00B2483D"/>
    <w:rsid w:val="00B80B0C"/>
    <w:rsid w:val="00BD41E9"/>
    <w:rsid w:val="00C84413"/>
    <w:rsid w:val="00CA540F"/>
    <w:rsid w:val="00D33433"/>
    <w:rsid w:val="00E674B2"/>
    <w:rsid w:val="00E73037"/>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 w:type="character" w:styleId="Hyperlink">
    <w:name w:val="Hyperlink"/>
    <w:basedOn w:val="DefaultParagraphFont"/>
    <w:uiPriority w:val="99"/>
    <w:unhideWhenUsed/>
    <w:rsid w:val="00256771"/>
    <w:rPr>
      <w:color w:val="0000FF" w:themeColor="hyperlink"/>
      <w:u w:val="single"/>
    </w:rPr>
  </w:style>
  <w:style w:type="character" w:styleId="UnresolvedMention">
    <w:name w:val="Unresolved Mention"/>
    <w:basedOn w:val="DefaultParagraphFont"/>
    <w:uiPriority w:val="99"/>
    <w:semiHidden/>
    <w:unhideWhenUsed/>
    <w:rsid w:val="002567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7554/eLife.48175"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yperlink" Target="https://github.com/kerlin-lab/Scheib_2026" TargetMode="External"/><Relationship Id="rId10" Type="http://schemas.openxmlformats.org/officeDocument/2006/relationships/hyperlink" Target="https://doi.org/10.1038/d41586-020-01751-5"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github.com/kerlin-lab/Scheib_202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6</Pages>
  <Words>1692</Words>
  <Characters>9651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Aaron Kerlin</cp:lastModifiedBy>
  <cp:revision>9</cp:revision>
  <dcterms:created xsi:type="dcterms:W3CDTF">2026-08-05T18:43:00Z</dcterms:created>
  <dcterms:modified xsi:type="dcterms:W3CDTF">2026-08-05T19:34:00Z</dcterms:modified>
</cp:coreProperties>
</file>