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484" w:rsidRDefault="002223A0" w:rsidP="004461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n-CA"/>
        </w:rPr>
      </w:pPr>
      <w:r>
        <w:rPr>
          <w:rFonts w:ascii="Arial" w:eastAsia="Times New Roman" w:hAnsi="Arial" w:cs="Arial"/>
          <w:b/>
          <w:sz w:val="20"/>
          <w:szCs w:val="20"/>
          <w:lang w:eastAsia="en-CA"/>
        </w:rPr>
        <w:t>Figure 1-source data 1</w:t>
      </w:r>
    </w:p>
    <w:p w:rsidR="0044615F" w:rsidRPr="002223A0" w:rsidRDefault="002223A0" w:rsidP="002223A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n-CA"/>
        </w:rPr>
      </w:pPr>
      <w:r w:rsidRPr="00233E60">
        <w:rPr>
          <w:rFonts w:ascii="Arial" w:hAnsi="Arial" w:cs="Arial"/>
          <w:b/>
          <w:sz w:val="20"/>
          <w:szCs w:val="22"/>
        </w:rPr>
        <w:t xml:space="preserve"> </w:t>
      </w:r>
      <w:r w:rsidR="001224A1" w:rsidRPr="00233E60">
        <w:rPr>
          <w:rFonts w:ascii="Arial" w:hAnsi="Arial" w:cs="Arial"/>
          <w:b/>
          <w:sz w:val="20"/>
          <w:szCs w:val="22"/>
        </w:rPr>
        <w:t>(</w:t>
      </w:r>
      <w:r>
        <w:rPr>
          <w:rFonts w:ascii="Arial" w:eastAsia="Times New Roman" w:hAnsi="Arial" w:cs="Arial"/>
          <w:b/>
          <w:sz w:val="20"/>
          <w:szCs w:val="20"/>
          <w:lang w:eastAsia="en-CA"/>
        </w:rPr>
        <w:t>Figure 1-source data 1</w:t>
      </w:r>
      <w:r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, </w:t>
      </w:r>
      <w:r w:rsidRPr="002223A0">
        <w:rPr>
          <w:rFonts w:ascii="Arial" w:eastAsia="Times New Roman" w:hAnsi="Arial" w:cs="Arial"/>
          <w:b/>
          <w:i/>
          <w:sz w:val="20"/>
          <w:szCs w:val="20"/>
          <w:lang w:eastAsia="en-CA"/>
        </w:rPr>
        <w:t>Panel</w:t>
      </w:r>
      <w:r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 </w:t>
      </w:r>
      <w:r w:rsidRPr="002223A0">
        <w:rPr>
          <w:rFonts w:ascii="Arial" w:eastAsia="Times New Roman" w:hAnsi="Arial" w:cs="Arial"/>
          <w:b/>
          <w:i/>
          <w:sz w:val="20"/>
          <w:szCs w:val="20"/>
          <w:lang w:eastAsia="en-CA"/>
        </w:rPr>
        <w:t>B</w:t>
      </w:r>
      <w:r w:rsidR="001224A1" w:rsidRPr="002223A0">
        <w:rPr>
          <w:rFonts w:ascii="Arial" w:hAnsi="Arial" w:cs="Arial"/>
          <w:b/>
          <w:i/>
          <w:sz w:val="20"/>
          <w:szCs w:val="22"/>
        </w:rPr>
        <w:t>)</w:t>
      </w:r>
      <w:r w:rsidR="001224A1" w:rsidRPr="00233E60">
        <w:rPr>
          <w:rFonts w:ascii="Arial" w:hAnsi="Arial" w:cs="Arial"/>
          <w:b/>
          <w:sz w:val="20"/>
          <w:szCs w:val="22"/>
        </w:rPr>
        <w:t xml:space="preserve">. </w:t>
      </w:r>
      <w:r w:rsidR="0044615F"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Monomeric status </w:t>
      </w:r>
      <w:r w:rsidR="0044615F" w:rsidRPr="00B15E25"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of </w:t>
      </w:r>
      <w:r w:rsidR="0044615F"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the </w:t>
      </w:r>
      <w:r w:rsidR="0044615F" w:rsidRPr="00B15E25">
        <w:rPr>
          <w:rFonts w:ascii="Arial" w:eastAsia="Times New Roman" w:hAnsi="Arial" w:cs="Arial"/>
          <w:b/>
          <w:sz w:val="20"/>
          <w:szCs w:val="20"/>
          <w:lang w:eastAsia="en-CA"/>
        </w:rPr>
        <w:t>purified M</w:t>
      </w:r>
      <w:r w:rsidR="0044615F" w:rsidRPr="00B15E25">
        <w:rPr>
          <w:rFonts w:ascii="Arial" w:eastAsia="Times New Roman" w:hAnsi="Arial" w:cs="Arial"/>
          <w:b/>
          <w:sz w:val="20"/>
          <w:szCs w:val="20"/>
          <w:vertAlign w:val="subscript"/>
          <w:lang w:eastAsia="en-CA"/>
        </w:rPr>
        <w:t>2</w:t>
      </w:r>
      <w:r w:rsidR="0044615F" w:rsidRPr="00B15E25"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 receptor </w:t>
      </w:r>
      <w:r w:rsidR="0044615F"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after chemical cross-linking.  </w:t>
      </w:r>
      <w:r w:rsidR="0044615F" w:rsidRPr="00B15E25">
        <w:rPr>
          <w:rFonts w:ascii="Arial" w:eastAsia="Times New Roman" w:hAnsi="Arial" w:cs="Arial"/>
          <w:sz w:val="20"/>
          <w:szCs w:val="20"/>
          <w:lang w:eastAsia="en-CA"/>
        </w:rPr>
        <w:t xml:space="preserve">The area under the </w:t>
      </w:r>
      <w:proofErr w:type="spellStart"/>
      <w:r w:rsidR="0044615F" w:rsidRPr="00B15E25">
        <w:rPr>
          <w:rFonts w:ascii="Arial" w:eastAsia="Times New Roman" w:hAnsi="Arial" w:cs="Arial"/>
          <w:sz w:val="20"/>
          <w:szCs w:val="20"/>
          <w:lang w:eastAsia="en-CA"/>
        </w:rPr>
        <w:t>densitometric</w:t>
      </w:r>
      <w:proofErr w:type="spellEnd"/>
      <w:r w:rsidR="0044615F" w:rsidRPr="00B15E25">
        <w:rPr>
          <w:rFonts w:ascii="Arial" w:eastAsia="Times New Roman" w:hAnsi="Arial" w:cs="Arial"/>
          <w:sz w:val="20"/>
          <w:szCs w:val="20"/>
          <w:lang w:eastAsia="en-CA"/>
        </w:rPr>
        <w:t xml:space="preserve"> trace from each lane of western blots such as those illustrated in </w:t>
      </w:r>
      <w:r w:rsidR="0044615F">
        <w:rPr>
          <w:rFonts w:ascii="Arial" w:eastAsia="Times New Roman" w:hAnsi="Arial" w:cs="Arial"/>
          <w:sz w:val="20"/>
          <w:szCs w:val="20"/>
          <w:lang w:eastAsia="en-CA"/>
        </w:rPr>
        <w:t>Figure</w:t>
      </w:r>
      <w:r w:rsidR="0044615F" w:rsidRPr="00B15E25">
        <w:rPr>
          <w:rFonts w:ascii="Arial" w:eastAsia="Times New Roman" w:hAnsi="Arial" w:cs="Arial"/>
          <w:sz w:val="20"/>
          <w:szCs w:val="20"/>
          <w:lang w:eastAsia="en-CA"/>
        </w:rPr>
        <w:t xml:space="preserve"> 1B was estimated in three segments corresponding roughly to monomers (</w:t>
      </w:r>
      <w:r w:rsidR="0044615F" w:rsidRPr="00B15E25">
        <w:rPr>
          <w:rFonts w:ascii="Arial" w:eastAsia="Times New Roman" w:hAnsi="Arial" w:cs="Arial"/>
          <w:i/>
          <w:sz w:val="20"/>
          <w:szCs w:val="20"/>
          <w:lang w:eastAsia="en-CA"/>
        </w:rPr>
        <w:t>a</w:t>
      </w:r>
      <w:r w:rsidR="0044615F" w:rsidRPr="00B15E25">
        <w:rPr>
          <w:rFonts w:ascii="Arial" w:eastAsia="Times New Roman" w:hAnsi="Arial" w:cs="Arial"/>
          <w:sz w:val="20"/>
          <w:szCs w:val="20"/>
          <w:lang w:eastAsia="en-CA"/>
        </w:rPr>
        <w:t xml:space="preserve">, </w:t>
      </w:r>
      <w:r w:rsidR="0044615F" w:rsidRPr="00B15E25">
        <w:rPr>
          <w:rFonts w:ascii="Arial" w:hAnsi="Arial" w:cs="Arial"/>
          <w:sz w:val="20"/>
          <w:szCs w:val="20"/>
          <w:lang w:eastAsia="en-CA"/>
        </w:rPr>
        <w:t xml:space="preserve">40–75 </w:t>
      </w:r>
      <w:proofErr w:type="spellStart"/>
      <w:r w:rsidR="0044615F" w:rsidRPr="00B15E25">
        <w:rPr>
          <w:rFonts w:ascii="Arial" w:hAnsi="Arial" w:cs="Arial"/>
          <w:sz w:val="20"/>
          <w:szCs w:val="20"/>
          <w:lang w:eastAsia="en-CA"/>
        </w:rPr>
        <w:t>kDa</w:t>
      </w:r>
      <w:proofErr w:type="spellEnd"/>
      <w:r w:rsidR="0044615F" w:rsidRPr="00B15E25">
        <w:rPr>
          <w:rFonts w:ascii="Arial" w:eastAsia="Times New Roman" w:hAnsi="Arial" w:cs="Arial"/>
          <w:sz w:val="20"/>
          <w:szCs w:val="20"/>
          <w:lang w:eastAsia="en-CA"/>
        </w:rPr>
        <w:t>), dimers (</w:t>
      </w:r>
      <w:r w:rsidR="0044615F" w:rsidRPr="00B15E25">
        <w:rPr>
          <w:rFonts w:ascii="Arial" w:hAnsi="Arial" w:cs="Arial"/>
          <w:i/>
          <w:sz w:val="20"/>
          <w:szCs w:val="20"/>
          <w:lang w:eastAsia="en-CA"/>
        </w:rPr>
        <w:t>b</w:t>
      </w:r>
      <w:r w:rsidR="0044615F" w:rsidRPr="00B15E25">
        <w:rPr>
          <w:rFonts w:ascii="Arial" w:hAnsi="Arial" w:cs="Arial"/>
          <w:sz w:val="20"/>
          <w:szCs w:val="20"/>
          <w:lang w:eastAsia="en-CA"/>
        </w:rPr>
        <w:t xml:space="preserve">, 75–170 </w:t>
      </w:r>
      <w:proofErr w:type="spellStart"/>
      <w:r w:rsidR="0044615F" w:rsidRPr="00B15E25">
        <w:rPr>
          <w:rFonts w:ascii="Arial" w:hAnsi="Arial" w:cs="Arial"/>
          <w:sz w:val="20"/>
          <w:szCs w:val="20"/>
          <w:lang w:eastAsia="en-CA"/>
        </w:rPr>
        <w:t>kDa</w:t>
      </w:r>
      <w:proofErr w:type="spellEnd"/>
      <w:r w:rsidR="0044615F" w:rsidRPr="00B15E25">
        <w:rPr>
          <w:rFonts w:ascii="Arial" w:eastAsia="Times New Roman" w:hAnsi="Arial" w:cs="Arial"/>
          <w:sz w:val="20"/>
          <w:szCs w:val="20"/>
          <w:lang w:eastAsia="en-CA"/>
        </w:rPr>
        <w:t>), and tetramers or larger oligomers (</w:t>
      </w:r>
      <w:r w:rsidR="0044615F" w:rsidRPr="00B15E25">
        <w:rPr>
          <w:rFonts w:ascii="Arial" w:hAnsi="Arial" w:cs="Arial"/>
          <w:i/>
          <w:sz w:val="20"/>
          <w:szCs w:val="20"/>
          <w:lang w:eastAsia="en-CA"/>
        </w:rPr>
        <w:t>c</w:t>
      </w:r>
      <w:r w:rsidR="0044615F" w:rsidRPr="00B15E25">
        <w:rPr>
          <w:rFonts w:ascii="Arial" w:hAnsi="Arial" w:cs="Arial"/>
          <w:sz w:val="20"/>
          <w:szCs w:val="20"/>
          <w:lang w:eastAsia="en-CA"/>
        </w:rPr>
        <w:t xml:space="preserve">, 170–360 </w:t>
      </w:r>
      <w:proofErr w:type="spellStart"/>
      <w:r w:rsidR="0044615F" w:rsidRPr="00B15E25">
        <w:rPr>
          <w:rFonts w:ascii="Arial" w:hAnsi="Arial" w:cs="Arial"/>
          <w:sz w:val="20"/>
          <w:szCs w:val="20"/>
          <w:lang w:eastAsia="en-CA"/>
        </w:rPr>
        <w:t>kDa</w:t>
      </w:r>
      <w:proofErr w:type="spellEnd"/>
      <w:r w:rsidR="0044615F" w:rsidRPr="00B15E25">
        <w:rPr>
          <w:rFonts w:ascii="Arial" w:eastAsia="Times New Roman" w:hAnsi="Arial" w:cs="Arial"/>
          <w:sz w:val="20"/>
          <w:szCs w:val="20"/>
          <w:lang w:eastAsia="en-CA"/>
        </w:rPr>
        <w:t xml:space="preserve">).  Each value was expressed as a percentage of the total area for that lane, and the values from three different blots were averaged to obtain the means (± S.E.M.) listed in the table. 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9"/>
        <w:gridCol w:w="1511"/>
        <w:gridCol w:w="1511"/>
        <w:gridCol w:w="1512"/>
      </w:tblGrid>
      <w:tr w:rsidR="0044615F" w:rsidRPr="00B15E25" w:rsidTr="009C2181">
        <w:trPr>
          <w:trHeight w:hRule="exact" w:val="288"/>
          <w:jc w:val="center"/>
        </w:trPr>
        <w:tc>
          <w:tcPr>
            <w:tcW w:w="1569" w:type="dxa"/>
            <w:tcBorders>
              <w:bottom w:val="nil"/>
            </w:tcBorders>
          </w:tcPr>
          <w:p w:rsidR="0044615F" w:rsidRPr="00B15E25" w:rsidRDefault="0044615F" w:rsidP="009C2181">
            <w:pPr>
              <w:jc w:val="both"/>
              <w:rPr>
                <w:rFonts w:eastAsia="Times New Roman"/>
                <w:sz w:val="22"/>
                <w:szCs w:val="22"/>
                <w:lang w:eastAsia="en-CA"/>
              </w:rPr>
            </w:pPr>
          </w:p>
        </w:tc>
        <w:tc>
          <w:tcPr>
            <w:tcW w:w="4534" w:type="dxa"/>
            <w:gridSpan w:val="3"/>
            <w:vAlign w:val="center"/>
          </w:tcPr>
          <w:p w:rsidR="0044615F" w:rsidRPr="00B15E25" w:rsidRDefault="0044615F" w:rsidP="009C2181">
            <w:pPr>
              <w:jc w:val="center"/>
              <w:rPr>
                <w:rFonts w:eastAsia="Times New Roman"/>
                <w:sz w:val="22"/>
                <w:szCs w:val="22"/>
                <w:lang w:eastAsia="en-CA"/>
              </w:rPr>
            </w:pPr>
            <w:r w:rsidRPr="00B15E25">
              <w:rPr>
                <w:rFonts w:eastAsia="Times New Roman"/>
                <w:sz w:val="22"/>
                <w:szCs w:val="22"/>
                <w:lang w:eastAsia="en-CA"/>
              </w:rPr>
              <w:t>Intensity (</w:t>
            </w:r>
            <w:r w:rsidRPr="00B15E25">
              <w:rPr>
                <w:rFonts w:eastAsia="Times New Roman"/>
                <w:i/>
                <w:sz w:val="22"/>
                <w:szCs w:val="22"/>
                <w:lang w:eastAsia="en-CA"/>
              </w:rPr>
              <w:t>%</w:t>
            </w:r>
            <w:r w:rsidRPr="00B15E25">
              <w:rPr>
                <w:rFonts w:eastAsia="Times New Roman"/>
                <w:sz w:val="22"/>
                <w:szCs w:val="22"/>
                <w:lang w:eastAsia="en-CA"/>
              </w:rPr>
              <w:t>)</w:t>
            </w:r>
          </w:p>
        </w:tc>
      </w:tr>
      <w:tr w:rsidR="0044615F" w:rsidRPr="00B15E25" w:rsidTr="009C2181">
        <w:trPr>
          <w:trHeight w:hRule="exact" w:val="288"/>
          <w:jc w:val="center"/>
        </w:trPr>
        <w:tc>
          <w:tcPr>
            <w:tcW w:w="1569" w:type="dxa"/>
            <w:tcBorders>
              <w:top w:val="nil"/>
              <w:bottom w:val="single" w:sz="4" w:space="0" w:color="auto"/>
            </w:tcBorders>
          </w:tcPr>
          <w:p w:rsidR="0044615F" w:rsidRPr="00B15E25" w:rsidRDefault="0044615F" w:rsidP="009C2181">
            <w:pPr>
              <w:jc w:val="both"/>
              <w:rPr>
                <w:rFonts w:eastAsia="Times New Roman"/>
                <w:sz w:val="22"/>
                <w:szCs w:val="22"/>
                <w:lang w:eastAsia="en-CA"/>
              </w:rPr>
            </w:pPr>
            <w:r w:rsidRPr="00B15E25">
              <w:rPr>
                <w:rFonts w:eastAsia="Times New Roman"/>
                <w:sz w:val="22"/>
                <w:szCs w:val="22"/>
                <w:lang w:eastAsia="en-CA"/>
              </w:rPr>
              <w:t>Cross-linking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center"/>
          </w:tcPr>
          <w:p w:rsidR="0044615F" w:rsidRPr="00B15E25" w:rsidRDefault="0044615F" w:rsidP="009C2181">
            <w:pPr>
              <w:jc w:val="center"/>
              <w:rPr>
                <w:rFonts w:eastAsia="Times New Roman"/>
                <w:i/>
                <w:sz w:val="22"/>
                <w:szCs w:val="22"/>
                <w:lang w:eastAsia="en-CA"/>
              </w:rPr>
            </w:pPr>
            <w:r w:rsidRPr="00B15E25">
              <w:rPr>
                <w:rFonts w:eastAsia="Times New Roman"/>
                <w:i/>
                <w:sz w:val="22"/>
                <w:szCs w:val="22"/>
                <w:lang w:eastAsia="en-CA"/>
              </w:rPr>
              <w:t>a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center"/>
          </w:tcPr>
          <w:p w:rsidR="0044615F" w:rsidRPr="00B15E25" w:rsidRDefault="0044615F" w:rsidP="009C2181">
            <w:pPr>
              <w:jc w:val="center"/>
              <w:rPr>
                <w:rFonts w:eastAsia="Times New Roman"/>
                <w:i/>
                <w:sz w:val="22"/>
                <w:szCs w:val="22"/>
                <w:lang w:eastAsia="en-CA"/>
              </w:rPr>
            </w:pPr>
            <w:r w:rsidRPr="00B15E25">
              <w:rPr>
                <w:rFonts w:eastAsia="Times New Roman"/>
                <w:i/>
                <w:sz w:val="22"/>
                <w:szCs w:val="22"/>
                <w:lang w:eastAsia="en-CA"/>
              </w:rPr>
              <w:t>b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44615F" w:rsidRPr="00B15E25" w:rsidRDefault="0044615F" w:rsidP="009C2181">
            <w:pPr>
              <w:jc w:val="center"/>
              <w:rPr>
                <w:rFonts w:eastAsia="Times New Roman"/>
                <w:sz w:val="22"/>
                <w:szCs w:val="22"/>
                <w:lang w:eastAsia="en-CA"/>
              </w:rPr>
            </w:pPr>
            <w:r w:rsidRPr="00B15E25">
              <w:rPr>
                <w:rFonts w:eastAsia="Times New Roman"/>
                <w:i/>
                <w:sz w:val="22"/>
                <w:szCs w:val="22"/>
                <w:lang w:eastAsia="en-CA"/>
              </w:rPr>
              <w:t>c</w:t>
            </w:r>
          </w:p>
        </w:tc>
      </w:tr>
      <w:tr w:rsidR="0044615F" w:rsidRPr="00B15E25" w:rsidTr="009C2181">
        <w:trPr>
          <w:trHeight w:hRule="exact" w:val="288"/>
          <w:jc w:val="center"/>
        </w:trPr>
        <w:tc>
          <w:tcPr>
            <w:tcW w:w="1569" w:type="dxa"/>
            <w:tcBorders>
              <w:bottom w:val="nil"/>
            </w:tcBorders>
            <w:vAlign w:val="bottom"/>
          </w:tcPr>
          <w:p w:rsidR="0044615F" w:rsidRPr="00B15E25" w:rsidRDefault="0044615F" w:rsidP="009C2181">
            <w:pPr>
              <w:rPr>
                <w:rFonts w:eastAsia="Times New Roman"/>
                <w:sz w:val="22"/>
                <w:szCs w:val="22"/>
                <w:lang w:eastAsia="en-CA"/>
              </w:rPr>
            </w:pPr>
            <w:r w:rsidRPr="00B15E25">
              <w:rPr>
                <w:rFonts w:eastAsia="Times New Roman"/>
                <w:sz w:val="22"/>
                <w:szCs w:val="22"/>
                <w:lang w:eastAsia="en-CA"/>
              </w:rPr>
              <w:t>None</w:t>
            </w:r>
          </w:p>
        </w:tc>
        <w:tc>
          <w:tcPr>
            <w:tcW w:w="1511" w:type="dxa"/>
            <w:tcBorders>
              <w:bottom w:val="nil"/>
            </w:tcBorders>
            <w:vAlign w:val="bottom"/>
          </w:tcPr>
          <w:p w:rsidR="0044615F" w:rsidRPr="00B15E25" w:rsidRDefault="0044615F" w:rsidP="009C2181">
            <w:pPr>
              <w:jc w:val="center"/>
              <w:rPr>
                <w:rFonts w:eastAsia="Times New Roman"/>
                <w:sz w:val="22"/>
                <w:szCs w:val="22"/>
                <w:lang w:eastAsia="en-CA"/>
              </w:rPr>
            </w:pPr>
            <w:r w:rsidRPr="00B15E25">
              <w:rPr>
                <w:rFonts w:eastAsia="Times New Roman"/>
                <w:sz w:val="22"/>
                <w:szCs w:val="22"/>
                <w:lang w:eastAsia="en-CA"/>
              </w:rPr>
              <w:t>97 ± 1</w:t>
            </w:r>
          </w:p>
        </w:tc>
        <w:tc>
          <w:tcPr>
            <w:tcW w:w="1511" w:type="dxa"/>
            <w:tcBorders>
              <w:bottom w:val="nil"/>
            </w:tcBorders>
            <w:vAlign w:val="bottom"/>
          </w:tcPr>
          <w:p w:rsidR="0044615F" w:rsidRPr="00B15E25" w:rsidRDefault="0044615F" w:rsidP="009C2181">
            <w:pPr>
              <w:jc w:val="center"/>
              <w:rPr>
                <w:rFonts w:eastAsia="Times New Roman"/>
                <w:sz w:val="22"/>
                <w:szCs w:val="22"/>
                <w:lang w:eastAsia="en-CA"/>
              </w:rPr>
            </w:pPr>
            <w:r w:rsidRPr="00B15E25">
              <w:rPr>
                <w:rFonts w:eastAsia="Times New Roman"/>
                <w:sz w:val="22"/>
                <w:szCs w:val="22"/>
                <w:lang w:eastAsia="en-CA"/>
              </w:rPr>
              <w:t>2.6 ± 1.3</w:t>
            </w:r>
          </w:p>
        </w:tc>
        <w:tc>
          <w:tcPr>
            <w:tcW w:w="1512" w:type="dxa"/>
            <w:tcBorders>
              <w:bottom w:val="nil"/>
            </w:tcBorders>
          </w:tcPr>
          <w:p w:rsidR="0044615F" w:rsidRPr="00B15E25" w:rsidRDefault="0044615F" w:rsidP="009C2181">
            <w:pPr>
              <w:jc w:val="center"/>
              <w:rPr>
                <w:rFonts w:eastAsia="Times New Roman"/>
                <w:sz w:val="22"/>
                <w:szCs w:val="22"/>
                <w:lang w:eastAsia="en-CA"/>
              </w:rPr>
            </w:pPr>
          </w:p>
        </w:tc>
      </w:tr>
      <w:tr w:rsidR="0044615F" w:rsidRPr="00B15E25" w:rsidTr="009C2181">
        <w:trPr>
          <w:trHeight w:hRule="exact" w:val="288"/>
          <w:jc w:val="center"/>
        </w:trPr>
        <w:tc>
          <w:tcPr>
            <w:tcW w:w="1569" w:type="dxa"/>
            <w:tcBorders>
              <w:top w:val="nil"/>
            </w:tcBorders>
          </w:tcPr>
          <w:p w:rsidR="0044615F" w:rsidRPr="00B15E25" w:rsidRDefault="0044615F" w:rsidP="009C2181">
            <w:pPr>
              <w:jc w:val="both"/>
              <w:rPr>
                <w:rFonts w:eastAsia="Times New Roman"/>
                <w:sz w:val="22"/>
                <w:szCs w:val="22"/>
                <w:lang w:eastAsia="en-CA"/>
              </w:rPr>
            </w:pPr>
            <w:r w:rsidRPr="00B15E25">
              <w:rPr>
                <w:rFonts w:eastAsia="Times New Roman"/>
                <w:sz w:val="22"/>
                <w:szCs w:val="22"/>
                <w:lang w:eastAsia="en-CA"/>
              </w:rPr>
              <w:t>BS</w:t>
            </w:r>
            <w:r w:rsidRPr="00B15E25">
              <w:rPr>
                <w:rFonts w:eastAsia="Times New Roman"/>
                <w:sz w:val="22"/>
                <w:szCs w:val="22"/>
                <w:vertAlign w:val="superscript"/>
                <w:lang w:eastAsia="en-CA"/>
              </w:rPr>
              <w:t>3</w:t>
            </w:r>
          </w:p>
        </w:tc>
        <w:tc>
          <w:tcPr>
            <w:tcW w:w="1511" w:type="dxa"/>
            <w:tcBorders>
              <w:top w:val="nil"/>
            </w:tcBorders>
          </w:tcPr>
          <w:p w:rsidR="0044615F" w:rsidRPr="00B15E25" w:rsidRDefault="0044615F" w:rsidP="009C2181">
            <w:pPr>
              <w:jc w:val="center"/>
              <w:rPr>
                <w:rFonts w:eastAsia="Times New Roman"/>
                <w:sz w:val="22"/>
                <w:szCs w:val="22"/>
                <w:lang w:eastAsia="en-CA"/>
              </w:rPr>
            </w:pPr>
            <w:r w:rsidRPr="00B15E25">
              <w:rPr>
                <w:rFonts w:eastAsia="Times New Roman"/>
                <w:sz w:val="22"/>
                <w:szCs w:val="22"/>
                <w:lang w:eastAsia="en-CA"/>
              </w:rPr>
              <w:t>83 ± 5</w:t>
            </w:r>
          </w:p>
        </w:tc>
        <w:tc>
          <w:tcPr>
            <w:tcW w:w="1511" w:type="dxa"/>
            <w:tcBorders>
              <w:top w:val="nil"/>
            </w:tcBorders>
          </w:tcPr>
          <w:p w:rsidR="0044615F" w:rsidRPr="00B15E25" w:rsidRDefault="0044615F" w:rsidP="009C2181">
            <w:pPr>
              <w:jc w:val="center"/>
              <w:rPr>
                <w:rFonts w:eastAsia="Times New Roman"/>
                <w:sz w:val="22"/>
                <w:szCs w:val="22"/>
                <w:lang w:eastAsia="en-CA"/>
              </w:rPr>
            </w:pPr>
            <w:r w:rsidRPr="00B15E25">
              <w:rPr>
                <w:rFonts w:eastAsia="Times New Roman"/>
                <w:sz w:val="22"/>
                <w:szCs w:val="22"/>
                <w:lang w:eastAsia="en-CA"/>
              </w:rPr>
              <w:t>14 ± 7</w:t>
            </w:r>
          </w:p>
        </w:tc>
        <w:tc>
          <w:tcPr>
            <w:tcW w:w="1512" w:type="dxa"/>
            <w:tcBorders>
              <w:top w:val="nil"/>
            </w:tcBorders>
          </w:tcPr>
          <w:p w:rsidR="0044615F" w:rsidRPr="00B15E25" w:rsidRDefault="0044615F" w:rsidP="009C2181">
            <w:pPr>
              <w:jc w:val="center"/>
              <w:rPr>
                <w:rFonts w:eastAsia="Times New Roman"/>
                <w:sz w:val="22"/>
                <w:szCs w:val="22"/>
                <w:lang w:eastAsia="en-CA"/>
              </w:rPr>
            </w:pPr>
            <w:r w:rsidRPr="00B15E25">
              <w:rPr>
                <w:rFonts w:eastAsia="Times New Roman"/>
                <w:sz w:val="22"/>
                <w:szCs w:val="22"/>
                <w:lang w:eastAsia="en-CA"/>
              </w:rPr>
              <w:t>3.5 ± 1.8</w:t>
            </w:r>
          </w:p>
        </w:tc>
      </w:tr>
    </w:tbl>
    <w:p w:rsidR="001224A1" w:rsidRPr="00186484" w:rsidRDefault="00186484" w:rsidP="00186484">
      <w:pPr>
        <w:spacing w:line="240" w:lineRule="auto"/>
        <w:rPr>
          <w:rFonts w:ascii="Arial" w:hAnsi="Arial" w:cs="Arial"/>
          <w:b/>
          <w:sz w:val="20"/>
          <w:szCs w:val="22"/>
        </w:rPr>
      </w:pPr>
      <w:r>
        <w:br/>
      </w:r>
      <w:r>
        <w:rPr>
          <w:rFonts w:ascii="Arial" w:hAnsi="Arial" w:cs="Arial"/>
          <w:b/>
          <w:sz w:val="20"/>
          <w:szCs w:val="22"/>
        </w:rPr>
        <w:br/>
      </w:r>
      <w:r w:rsidR="001224A1" w:rsidRPr="00233E60">
        <w:rPr>
          <w:rFonts w:ascii="Arial" w:hAnsi="Arial" w:cs="Arial"/>
          <w:b/>
          <w:sz w:val="20"/>
          <w:szCs w:val="22"/>
        </w:rPr>
        <w:t>(</w:t>
      </w:r>
      <w:r w:rsidR="002223A0"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Figure 1-source data 1, </w:t>
      </w:r>
      <w:r w:rsidR="002223A0" w:rsidRPr="002223A0">
        <w:rPr>
          <w:rFonts w:ascii="Arial" w:eastAsia="Times New Roman" w:hAnsi="Arial" w:cs="Arial"/>
          <w:b/>
          <w:i/>
          <w:sz w:val="20"/>
          <w:szCs w:val="20"/>
          <w:lang w:eastAsia="en-CA"/>
        </w:rPr>
        <w:t>Panel</w:t>
      </w:r>
      <w:r w:rsidR="002223A0"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 </w:t>
      </w:r>
      <w:r w:rsidR="001224A1" w:rsidRPr="00233E60">
        <w:rPr>
          <w:rFonts w:ascii="Arial" w:hAnsi="Arial" w:cs="Arial"/>
          <w:b/>
          <w:i/>
          <w:sz w:val="20"/>
          <w:szCs w:val="22"/>
        </w:rPr>
        <w:t>C</w:t>
      </w:r>
      <w:r w:rsidR="001224A1" w:rsidRPr="002223A0">
        <w:rPr>
          <w:rFonts w:ascii="Arial" w:hAnsi="Arial" w:cs="Arial"/>
          <w:b/>
          <w:sz w:val="20"/>
          <w:szCs w:val="22"/>
        </w:rPr>
        <w:t>)</w:t>
      </w:r>
      <w:r w:rsidR="001224A1" w:rsidRPr="00233E60">
        <w:rPr>
          <w:rFonts w:ascii="Arial" w:hAnsi="Arial" w:cs="Arial"/>
          <w:b/>
          <w:sz w:val="20"/>
          <w:szCs w:val="22"/>
        </w:rPr>
        <w:t xml:space="preserve">. </w:t>
      </w:r>
      <w:r w:rsidR="001224A1" w:rsidRPr="00B15E25">
        <w:rPr>
          <w:rFonts w:ascii="Arial" w:hAnsi="Arial" w:cs="Arial"/>
          <w:b/>
          <w:sz w:val="20"/>
          <w:szCs w:val="20"/>
        </w:rPr>
        <w:t>Parametric values for the effect of gallamine on the rate of dissociation of [</w:t>
      </w:r>
      <w:r w:rsidR="001224A1" w:rsidRPr="00B15E25">
        <w:rPr>
          <w:rFonts w:ascii="Arial" w:hAnsi="Arial" w:cs="Arial"/>
          <w:b/>
          <w:sz w:val="20"/>
          <w:szCs w:val="20"/>
          <w:vertAlign w:val="superscript"/>
        </w:rPr>
        <w:t>3</w:t>
      </w:r>
      <w:proofErr w:type="gramStart"/>
      <w:r w:rsidR="001224A1" w:rsidRPr="00B15E25">
        <w:rPr>
          <w:rFonts w:ascii="Arial" w:hAnsi="Arial" w:cs="Arial"/>
          <w:b/>
          <w:sz w:val="20"/>
          <w:szCs w:val="20"/>
        </w:rPr>
        <w:t>H]QNB</w:t>
      </w:r>
      <w:proofErr w:type="gramEnd"/>
      <w:r w:rsidR="001224A1">
        <w:rPr>
          <w:rFonts w:ascii="Arial" w:hAnsi="Arial" w:cs="Arial"/>
          <w:b/>
          <w:sz w:val="20"/>
          <w:szCs w:val="20"/>
        </w:rPr>
        <w:t>.</w:t>
      </w:r>
      <w:r w:rsidR="001224A1" w:rsidRPr="00B15E25">
        <w:rPr>
          <w:rFonts w:ascii="Arial" w:hAnsi="Arial" w:cs="Arial"/>
          <w:b/>
          <w:sz w:val="20"/>
          <w:szCs w:val="20"/>
        </w:rPr>
        <w:t xml:space="preserve"> </w:t>
      </w:r>
      <w:r w:rsidR="001224A1">
        <w:rPr>
          <w:rFonts w:ascii="Arial" w:hAnsi="Arial" w:cs="Arial"/>
          <w:b/>
          <w:sz w:val="20"/>
          <w:szCs w:val="20"/>
        </w:rPr>
        <w:t xml:space="preserve"> </w:t>
      </w:r>
      <w:r w:rsidR="001224A1" w:rsidRPr="00B15E25">
        <w:rPr>
          <w:rFonts w:ascii="Arial" w:hAnsi="Arial" w:cs="Arial"/>
          <w:sz w:val="20"/>
          <w:szCs w:val="20"/>
        </w:rPr>
        <w:t>Monomers of the M</w:t>
      </w:r>
      <w:r w:rsidR="001224A1" w:rsidRPr="00B15E25">
        <w:rPr>
          <w:rFonts w:ascii="Arial" w:hAnsi="Arial" w:cs="Arial"/>
          <w:sz w:val="20"/>
          <w:szCs w:val="20"/>
          <w:vertAlign w:val="subscript"/>
        </w:rPr>
        <w:t>2</w:t>
      </w:r>
      <w:r w:rsidR="001224A1" w:rsidRPr="00B15E25">
        <w:rPr>
          <w:rFonts w:ascii="Arial" w:hAnsi="Arial" w:cs="Arial"/>
          <w:sz w:val="20"/>
          <w:szCs w:val="20"/>
        </w:rPr>
        <w:t xml:space="preserve"> receptor were purified from </w:t>
      </w:r>
      <w:r w:rsidR="001224A1" w:rsidRPr="00B15E25">
        <w:rPr>
          <w:rFonts w:ascii="Arial" w:hAnsi="Arial" w:cs="Arial"/>
          <w:i/>
          <w:sz w:val="20"/>
          <w:szCs w:val="20"/>
        </w:rPr>
        <w:t>Sf</w:t>
      </w:r>
      <w:r w:rsidR="001224A1" w:rsidRPr="00B15E25">
        <w:rPr>
          <w:rFonts w:ascii="Arial" w:hAnsi="Arial" w:cs="Arial"/>
          <w:sz w:val="20"/>
          <w:szCs w:val="20"/>
        </w:rPr>
        <w:t>9 cells, and the rate constant for the dissociation of [</w:t>
      </w:r>
      <w:r w:rsidR="001224A1" w:rsidRPr="00B15E25">
        <w:rPr>
          <w:rFonts w:ascii="Arial" w:hAnsi="Arial" w:cs="Arial"/>
          <w:sz w:val="20"/>
          <w:szCs w:val="20"/>
          <w:vertAlign w:val="superscript"/>
        </w:rPr>
        <w:t>3</w:t>
      </w:r>
      <w:proofErr w:type="gramStart"/>
      <w:r w:rsidR="001224A1" w:rsidRPr="00B15E25">
        <w:rPr>
          <w:rFonts w:ascii="Arial" w:hAnsi="Arial" w:cs="Arial"/>
          <w:sz w:val="20"/>
          <w:szCs w:val="20"/>
        </w:rPr>
        <w:t>H]QNB</w:t>
      </w:r>
      <w:proofErr w:type="gramEnd"/>
      <w:r w:rsidR="001224A1" w:rsidRPr="00B15E25">
        <w:rPr>
          <w:rFonts w:ascii="Arial" w:hAnsi="Arial" w:cs="Arial"/>
          <w:sz w:val="20"/>
          <w:szCs w:val="20"/>
        </w:rPr>
        <w:t xml:space="preserve"> was measured at 30 ºC in the absence of an allosteric ligand (</w:t>
      </w:r>
      <w:r w:rsidR="001224A1" w:rsidRPr="00B15E25">
        <w:rPr>
          <w:rFonts w:ascii="Arial" w:hAnsi="Arial" w:cs="Arial"/>
          <w:i/>
          <w:sz w:val="20"/>
          <w:szCs w:val="20"/>
        </w:rPr>
        <w:t>k</w:t>
      </w:r>
      <w:r w:rsidR="001224A1" w:rsidRPr="00B15E25">
        <w:rPr>
          <w:rFonts w:ascii="Arial" w:hAnsi="Arial" w:cs="Arial"/>
          <w:sz w:val="20"/>
          <w:szCs w:val="20"/>
          <w:vertAlign w:val="subscript"/>
        </w:rPr>
        <w:t>0</w:t>
      </w:r>
      <w:r w:rsidR="001224A1" w:rsidRPr="00B15E25">
        <w:rPr>
          <w:rFonts w:ascii="Arial" w:hAnsi="Arial" w:cs="Arial"/>
          <w:sz w:val="20"/>
          <w:szCs w:val="20"/>
        </w:rPr>
        <w:t>) and at graded concentrations of gallamine (G) (</w:t>
      </w:r>
      <w:proofErr w:type="spellStart"/>
      <w:r w:rsidR="001224A1" w:rsidRPr="00B15E25">
        <w:rPr>
          <w:rFonts w:ascii="Arial" w:hAnsi="Arial" w:cs="Arial"/>
          <w:i/>
          <w:sz w:val="20"/>
          <w:szCs w:val="20"/>
        </w:rPr>
        <w:t>k</w:t>
      </w:r>
      <w:r w:rsidR="001224A1" w:rsidRPr="00B15E25">
        <w:rPr>
          <w:rFonts w:ascii="Arial" w:hAnsi="Arial" w:cs="Arial"/>
          <w:sz w:val="20"/>
          <w:szCs w:val="20"/>
          <w:vertAlign w:val="subscript"/>
        </w:rPr>
        <w:t>obsd</w:t>
      </w:r>
      <w:proofErr w:type="spellEnd"/>
      <w:r w:rsidR="001224A1" w:rsidRPr="00B15E25">
        <w:rPr>
          <w:rFonts w:ascii="Arial" w:hAnsi="Arial" w:cs="Arial"/>
          <w:sz w:val="20"/>
          <w:szCs w:val="20"/>
        </w:rPr>
        <w:t xml:space="preserve">).  The dose-dependence of the ratio </w:t>
      </w:r>
      <w:proofErr w:type="spellStart"/>
      <w:r w:rsidR="001224A1" w:rsidRPr="00B15E25">
        <w:rPr>
          <w:rFonts w:ascii="Arial" w:hAnsi="Arial" w:cs="Arial"/>
          <w:i/>
          <w:sz w:val="20"/>
          <w:szCs w:val="20"/>
        </w:rPr>
        <w:t>k</w:t>
      </w:r>
      <w:r w:rsidR="001224A1" w:rsidRPr="00B15E25">
        <w:rPr>
          <w:rFonts w:ascii="Arial" w:hAnsi="Arial" w:cs="Arial"/>
          <w:sz w:val="20"/>
          <w:szCs w:val="20"/>
          <w:vertAlign w:val="subscript"/>
        </w:rPr>
        <w:t>obsd</w:t>
      </w:r>
      <w:proofErr w:type="spellEnd"/>
      <w:r w:rsidR="001224A1" w:rsidRPr="00B15E25">
        <w:rPr>
          <w:rFonts w:ascii="Arial" w:hAnsi="Arial" w:cs="Arial"/>
          <w:sz w:val="20"/>
          <w:szCs w:val="20"/>
        </w:rPr>
        <w:t>/</w:t>
      </w:r>
      <w:r w:rsidR="001224A1" w:rsidRPr="00B15E25">
        <w:rPr>
          <w:rFonts w:ascii="Arial" w:hAnsi="Arial" w:cs="Arial"/>
          <w:i/>
          <w:sz w:val="20"/>
          <w:szCs w:val="20"/>
        </w:rPr>
        <w:t>k</w:t>
      </w:r>
      <w:r w:rsidR="001224A1" w:rsidRPr="00B15E25">
        <w:rPr>
          <w:rFonts w:ascii="Arial" w:hAnsi="Arial" w:cs="Arial"/>
          <w:sz w:val="20"/>
          <w:szCs w:val="20"/>
          <w:vertAlign w:val="subscript"/>
        </w:rPr>
        <w:t>0</w:t>
      </w:r>
      <w:r w:rsidR="001224A1" w:rsidRPr="00B15E25">
        <w:rPr>
          <w:rFonts w:ascii="Arial" w:hAnsi="Arial" w:cs="Arial"/>
          <w:sz w:val="20"/>
          <w:szCs w:val="20"/>
        </w:rPr>
        <w:t xml:space="preserve"> was analyzed in terms of Equation 2 (</w:t>
      </w:r>
      <w:r w:rsidR="001224A1" w:rsidRPr="00B15E25">
        <w:rPr>
          <w:rFonts w:ascii="Arial" w:hAnsi="Arial" w:cs="Arial"/>
          <w:i/>
          <w:sz w:val="20"/>
          <w:szCs w:val="20"/>
        </w:rPr>
        <w:t>n</w:t>
      </w:r>
      <w:r w:rsidR="001224A1" w:rsidRPr="00B15E25">
        <w:rPr>
          <w:rFonts w:ascii="Arial" w:hAnsi="Arial" w:cs="Arial"/>
          <w:sz w:val="20"/>
          <w:szCs w:val="20"/>
        </w:rPr>
        <w:t xml:space="preserve"> = 1), and the parametric values are listed in the table.  The data and the fitted curve are illustrated in </w:t>
      </w:r>
      <w:r w:rsidR="001224A1">
        <w:rPr>
          <w:rFonts w:ascii="Arial" w:hAnsi="Arial" w:cs="Arial"/>
          <w:sz w:val="20"/>
          <w:szCs w:val="20"/>
        </w:rPr>
        <w:t>Figure</w:t>
      </w:r>
      <w:r w:rsidR="001224A1" w:rsidRPr="00B15E25">
        <w:rPr>
          <w:rFonts w:ascii="Arial" w:hAnsi="Arial" w:cs="Arial"/>
          <w:sz w:val="20"/>
          <w:szCs w:val="20"/>
        </w:rPr>
        <w:t xml:space="preserve"> 1</w:t>
      </w:r>
      <w:r w:rsidR="00D35032">
        <w:rPr>
          <w:rFonts w:ascii="Arial" w:hAnsi="Arial" w:cs="Arial"/>
          <w:sz w:val="20"/>
          <w:szCs w:val="20"/>
        </w:rPr>
        <w:t>C</w:t>
      </w:r>
      <w:r w:rsidR="001224A1" w:rsidRPr="00B15E25">
        <w:rPr>
          <w:rFonts w:ascii="Arial" w:hAnsi="Arial" w:cs="Arial"/>
          <w:sz w:val="20"/>
          <w:szCs w:val="20"/>
        </w:rPr>
        <w:t>.  Also lis</w:t>
      </w:r>
      <w:bookmarkStart w:id="0" w:name="_GoBack"/>
      <w:bookmarkEnd w:id="0"/>
      <w:r w:rsidR="001224A1" w:rsidRPr="00B15E25">
        <w:rPr>
          <w:rFonts w:ascii="Arial" w:hAnsi="Arial" w:cs="Arial"/>
          <w:sz w:val="20"/>
          <w:szCs w:val="20"/>
        </w:rPr>
        <w:t>ted in the table are the parametric values from a previous study of the M</w:t>
      </w:r>
      <w:r w:rsidR="001224A1" w:rsidRPr="00B15E25">
        <w:rPr>
          <w:rFonts w:ascii="Arial" w:hAnsi="Arial" w:cs="Arial"/>
          <w:sz w:val="20"/>
          <w:szCs w:val="20"/>
          <w:vertAlign w:val="subscript"/>
        </w:rPr>
        <w:t>2</w:t>
      </w:r>
      <w:r w:rsidR="001224A1" w:rsidRPr="00B15E25">
        <w:rPr>
          <w:rFonts w:ascii="Arial" w:hAnsi="Arial" w:cs="Arial"/>
          <w:sz w:val="20"/>
          <w:szCs w:val="20"/>
        </w:rPr>
        <w:t xml:space="preserve"> receptor in </w:t>
      </w:r>
      <w:r w:rsidR="001224A1" w:rsidRPr="00B15E25">
        <w:rPr>
          <w:rFonts w:ascii="Arial" w:hAnsi="Arial" w:cs="Arial"/>
          <w:i/>
          <w:sz w:val="20"/>
          <w:szCs w:val="20"/>
        </w:rPr>
        <w:t>Sf</w:t>
      </w:r>
      <w:r w:rsidR="001224A1" w:rsidRPr="00B15E25">
        <w:rPr>
          <w:rFonts w:ascii="Arial" w:hAnsi="Arial" w:cs="Arial"/>
          <w:sz w:val="20"/>
          <w:szCs w:val="20"/>
        </w:rPr>
        <w:t xml:space="preserve">9 membranes (Equation 2, </w:t>
      </w:r>
      <w:r w:rsidR="001224A1" w:rsidRPr="00B15E25">
        <w:rPr>
          <w:rFonts w:ascii="Arial" w:hAnsi="Arial" w:cs="Arial"/>
          <w:i/>
          <w:sz w:val="20"/>
          <w:szCs w:val="20"/>
        </w:rPr>
        <w:t>n</w:t>
      </w:r>
      <w:r w:rsidR="001224A1" w:rsidRPr="00B15E25">
        <w:rPr>
          <w:rFonts w:ascii="Arial" w:hAnsi="Arial" w:cs="Arial"/>
          <w:sz w:val="20"/>
          <w:szCs w:val="20"/>
        </w:rPr>
        <w:t xml:space="preserve"> = 2) </w:t>
      </w:r>
      <w:r w:rsidR="001224A1" w:rsidRPr="00B15E25">
        <w:rPr>
          <w:rFonts w:ascii="Arial" w:hAnsi="Arial" w:cs="Arial"/>
          <w:sz w:val="20"/>
          <w:szCs w:val="20"/>
        </w:rPr>
        <w:fldChar w:fldCharType="begin">
          <w:fldData xml:space="preserve">PFJlZm1hbj48Q2l0ZT48QXV0aG9yPlNoaXZuYXJhaW5lPC9BdXRob3I+PFllYXI+MjAxMjwvWWVh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=
</w:fldData>
        </w:fldChar>
      </w:r>
      <w:r w:rsidR="00151DB4">
        <w:rPr>
          <w:rFonts w:ascii="Arial" w:hAnsi="Arial" w:cs="Arial"/>
          <w:sz w:val="20"/>
          <w:szCs w:val="20"/>
        </w:rPr>
        <w:instrText xml:space="preserve"> ADDIN REFMGR.CITE </w:instrText>
      </w:r>
      <w:r w:rsidR="00151DB4">
        <w:rPr>
          <w:rFonts w:ascii="Arial" w:hAnsi="Arial" w:cs="Arial"/>
          <w:sz w:val="20"/>
          <w:szCs w:val="20"/>
        </w:rPr>
        <w:fldChar w:fldCharType="begin">
          <w:fldData xml:space="preserve">PFJlZm1hbj48Q2l0ZT48QXV0aG9yPlNoaXZuYXJhaW5lPC9BdXRob3I+PFllYXI+MjAxMjwvWWVh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=
</w:fldData>
        </w:fldChar>
      </w:r>
      <w:r w:rsidR="00151DB4">
        <w:rPr>
          <w:rFonts w:ascii="Arial" w:hAnsi="Arial" w:cs="Arial"/>
          <w:sz w:val="20"/>
          <w:szCs w:val="20"/>
        </w:rPr>
        <w:instrText xml:space="preserve"> ADDIN EN.CITE.DATA </w:instrText>
      </w:r>
      <w:r w:rsidR="00151DB4">
        <w:rPr>
          <w:rFonts w:ascii="Arial" w:hAnsi="Arial" w:cs="Arial"/>
          <w:sz w:val="20"/>
          <w:szCs w:val="20"/>
        </w:rPr>
      </w:r>
      <w:r w:rsidR="00151DB4">
        <w:rPr>
          <w:rFonts w:ascii="Arial" w:hAnsi="Arial" w:cs="Arial"/>
          <w:sz w:val="20"/>
          <w:szCs w:val="20"/>
        </w:rPr>
        <w:fldChar w:fldCharType="end"/>
      </w:r>
      <w:r w:rsidR="001224A1" w:rsidRPr="00B15E25">
        <w:rPr>
          <w:rFonts w:ascii="Arial" w:hAnsi="Arial" w:cs="Arial"/>
          <w:sz w:val="20"/>
          <w:szCs w:val="20"/>
        </w:rPr>
      </w:r>
      <w:r w:rsidR="001224A1" w:rsidRPr="00B15E25">
        <w:rPr>
          <w:rFonts w:ascii="Arial" w:hAnsi="Arial" w:cs="Arial"/>
          <w:sz w:val="20"/>
          <w:szCs w:val="20"/>
        </w:rPr>
        <w:fldChar w:fldCharType="separate"/>
      </w:r>
      <w:r w:rsidR="001224A1">
        <w:rPr>
          <w:rFonts w:ascii="Arial" w:hAnsi="Arial" w:cs="Arial"/>
          <w:noProof/>
          <w:sz w:val="20"/>
          <w:szCs w:val="20"/>
        </w:rPr>
        <w:t>(Shivnaraine et al., 2012)</w:t>
      </w:r>
      <w:r w:rsidR="001224A1" w:rsidRPr="00B15E25">
        <w:rPr>
          <w:rFonts w:ascii="Arial" w:hAnsi="Arial" w:cs="Arial"/>
          <w:sz w:val="20"/>
          <w:szCs w:val="20"/>
        </w:rPr>
        <w:fldChar w:fldCharType="end"/>
      </w:r>
      <w:r w:rsidR="001224A1" w:rsidRPr="00B15E25">
        <w:rPr>
          <w:rFonts w:ascii="Arial" w:hAnsi="Arial" w:cs="Arial"/>
          <w:sz w:val="20"/>
          <w:szCs w:val="20"/>
        </w:rPr>
        <w:t xml:space="preserve">;  the corresponding fitted curve is shown by the dashed line in </w:t>
      </w:r>
      <w:r w:rsidR="001224A1">
        <w:rPr>
          <w:rFonts w:ascii="Arial" w:hAnsi="Arial" w:cs="Arial"/>
          <w:sz w:val="20"/>
          <w:szCs w:val="20"/>
        </w:rPr>
        <w:t>Figure</w:t>
      </w:r>
      <w:r w:rsidR="001224A1" w:rsidRPr="00B15E25">
        <w:rPr>
          <w:rFonts w:ascii="Arial" w:hAnsi="Arial" w:cs="Arial"/>
          <w:sz w:val="20"/>
          <w:szCs w:val="20"/>
        </w:rPr>
        <w:t xml:space="preserve"> 1</w:t>
      </w:r>
      <w:r w:rsidR="00D35032">
        <w:rPr>
          <w:rFonts w:ascii="Arial" w:hAnsi="Arial" w:cs="Arial"/>
          <w:sz w:val="20"/>
          <w:szCs w:val="20"/>
        </w:rPr>
        <w:t>C</w:t>
      </w:r>
      <w:r w:rsidR="001224A1" w:rsidRPr="00B15E25">
        <w:rPr>
          <w:rFonts w:ascii="Arial" w:hAnsi="Arial" w:cs="Arial"/>
          <w:sz w:val="20"/>
          <w:szCs w:val="20"/>
        </w:rPr>
        <w:t xml:space="preserve">.  The number of experiments is shown in parentheses. </w:t>
      </w:r>
    </w:p>
    <w:tbl>
      <w:tblPr>
        <w:tblW w:w="9360" w:type="dxa"/>
        <w:tblBorders>
          <w:top w:val="single" w:sz="4" w:space="0" w:color="000000"/>
          <w:bottom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15"/>
        <w:gridCol w:w="1215"/>
        <w:gridCol w:w="1080"/>
        <w:gridCol w:w="1080"/>
        <w:gridCol w:w="630"/>
        <w:gridCol w:w="1080"/>
        <w:gridCol w:w="1080"/>
        <w:gridCol w:w="1080"/>
      </w:tblGrid>
      <w:tr w:rsidR="001224A1" w:rsidRPr="00B15E25" w:rsidTr="009C2181">
        <w:trPr>
          <w:trHeight w:val="346"/>
        </w:trPr>
        <w:tc>
          <w:tcPr>
            <w:tcW w:w="90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>[</w:t>
            </w:r>
            <w:r w:rsidRPr="00B15E25">
              <w:rPr>
                <w:sz w:val="21"/>
                <w:szCs w:val="21"/>
                <w:vertAlign w:val="superscript"/>
              </w:rPr>
              <w:t>3</w:t>
            </w:r>
            <w:r w:rsidRPr="00B15E25">
              <w:rPr>
                <w:sz w:val="21"/>
                <w:szCs w:val="21"/>
              </w:rPr>
              <w:t>H]QNB</w:t>
            </w:r>
          </w:p>
        </w:tc>
        <w:tc>
          <w:tcPr>
            <w:tcW w:w="121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i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i/>
                <w:sz w:val="21"/>
                <w:szCs w:val="21"/>
              </w:rPr>
            </w:pPr>
          </w:p>
        </w:tc>
        <w:tc>
          <w:tcPr>
            <w:tcW w:w="3870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  <w:vertAlign w:val="subscript"/>
              </w:rPr>
            </w:pPr>
            <w:proofErr w:type="spellStart"/>
            <w:r w:rsidRPr="00B15E25">
              <w:rPr>
                <w:i/>
                <w:sz w:val="21"/>
                <w:szCs w:val="21"/>
              </w:rPr>
              <w:t>k</w:t>
            </w:r>
            <w:r w:rsidRPr="00B15E25">
              <w:rPr>
                <w:sz w:val="21"/>
                <w:szCs w:val="21"/>
                <w:vertAlign w:val="subscript"/>
              </w:rPr>
              <w:t>obsd</w:t>
            </w:r>
            <w:proofErr w:type="spellEnd"/>
            <w:r w:rsidRPr="00B15E25">
              <w:rPr>
                <w:sz w:val="21"/>
                <w:szCs w:val="21"/>
              </w:rPr>
              <w:t>/</w:t>
            </w:r>
            <w:r w:rsidRPr="00B15E25">
              <w:rPr>
                <w:i/>
                <w:sz w:val="21"/>
                <w:szCs w:val="21"/>
              </w:rPr>
              <w:t>k</w:t>
            </w:r>
            <w:r w:rsidRPr="00B15E25">
              <w:rPr>
                <w:sz w:val="21"/>
                <w:szCs w:val="21"/>
                <w:vertAlign w:val="subscript"/>
              </w:rPr>
              <w:t>0</w:t>
            </w:r>
          </w:p>
        </w:tc>
      </w:tr>
      <w:tr w:rsidR="001224A1" w:rsidRPr="00B15E25" w:rsidTr="009C2181">
        <w:trPr>
          <w:trHeight w:val="350"/>
        </w:trPr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  <w:vertAlign w:val="superscript"/>
              </w:rPr>
            </w:pPr>
            <w:r w:rsidRPr="00B15E25">
              <w:rPr>
                <w:sz w:val="21"/>
                <w:szCs w:val="21"/>
              </w:rPr>
              <w:t>(</w:t>
            </w:r>
            <w:proofErr w:type="spellStart"/>
            <w:r w:rsidRPr="00B15E25">
              <w:rPr>
                <w:sz w:val="21"/>
                <w:szCs w:val="21"/>
              </w:rPr>
              <w:t>nM</w:t>
            </w:r>
            <w:proofErr w:type="spellEnd"/>
            <w:r w:rsidRPr="00B15E25">
              <w:rPr>
                <w:sz w:val="21"/>
                <w:szCs w:val="21"/>
              </w:rPr>
              <w:t>)</w:t>
            </w:r>
            <w:r w:rsidRPr="00B15E25">
              <w:rPr>
                <w:sz w:val="21"/>
                <w:szCs w:val="21"/>
                <w:vertAlign w:val="superscript"/>
              </w:rPr>
              <w:t xml:space="preserve"> </w:t>
            </w:r>
            <w:r w:rsidRPr="00B15E25">
              <w:rPr>
                <w:i/>
                <w:sz w:val="21"/>
                <w:szCs w:val="21"/>
                <w:vertAlign w:val="superscript"/>
              </w:rPr>
              <w:t>a</w:t>
            </w:r>
          </w:p>
        </w:tc>
        <w:tc>
          <w:tcPr>
            <w:tcW w:w="12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 xml:space="preserve">log </w:t>
            </w:r>
            <w:r w:rsidRPr="00B15E25">
              <w:rPr>
                <w:i/>
                <w:sz w:val="21"/>
                <w:szCs w:val="21"/>
              </w:rPr>
              <w:t>K</w:t>
            </w:r>
            <w:r w:rsidRPr="00B15E25">
              <w:rPr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2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 xml:space="preserve">log </w:t>
            </w:r>
            <w:r w:rsidRPr="00B15E25">
              <w:rPr>
                <w:i/>
                <w:sz w:val="21"/>
                <w:szCs w:val="21"/>
              </w:rPr>
              <w:t>K</w:t>
            </w:r>
            <w:r w:rsidRPr="00B15E25">
              <w:rPr>
                <w:sz w:val="21"/>
                <w:szCs w:val="21"/>
                <w:vertAlign w:val="subscript"/>
              </w:rPr>
              <w:t>2</w:t>
            </w:r>
            <w:r w:rsidRPr="00B15E25">
              <w:rPr>
                <w:sz w:val="21"/>
                <w:szCs w:val="21"/>
              </w:rPr>
              <w:softHyphen/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B15E25">
              <w:rPr>
                <w:i/>
                <w:sz w:val="21"/>
                <w:szCs w:val="21"/>
              </w:rPr>
              <w:t>n</w:t>
            </w:r>
            <w:r w:rsidRPr="00B15E25">
              <w:rPr>
                <w:sz w:val="21"/>
                <w:szCs w:val="21"/>
                <w:vertAlign w:val="subscript"/>
              </w:rPr>
              <w:t>H</w:t>
            </w:r>
            <w:proofErr w:type="spellEnd"/>
            <w:r w:rsidRPr="00B15E25">
              <w:rPr>
                <w:sz w:val="21"/>
                <w:szCs w:val="21"/>
                <w:vertAlign w:val="subscript"/>
              </w:rPr>
              <w:t>(1)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  <w:vertAlign w:val="subscript"/>
              </w:rPr>
            </w:pPr>
            <w:proofErr w:type="spellStart"/>
            <w:r w:rsidRPr="00B15E25">
              <w:rPr>
                <w:i/>
                <w:sz w:val="21"/>
                <w:szCs w:val="21"/>
              </w:rPr>
              <w:t>n</w:t>
            </w:r>
            <w:r w:rsidRPr="00B15E25">
              <w:rPr>
                <w:sz w:val="21"/>
                <w:szCs w:val="21"/>
                <w:vertAlign w:val="subscript"/>
              </w:rPr>
              <w:t>H</w:t>
            </w:r>
            <w:proofErr w:type="spellEnd"/>
            <w:r w:rsidRPr="00B15E25">
              <w:rPr>
                <w:sz w:val="21"/>
                <w:szCs w:val="21"/>
                <w:vertAlign w:val="subscript"/>
              </w:rPr>
              <w:t>(2)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i/>
                <w:sz w:val="21"/>
                <w:szCs w:val="21"/>
              </w:rPr>
              <w:t>F</w:t>
            </w:r>
            <w:r w:rsidRPr="00B15E25">
              <w:rPr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i/>
                <w:sz w:val="21"/>
                <w:szCs w:val="21"/>
              </w:rPr>
              <w:t>F</w:t>
            </w:r>
            <w:r w:rsidRPr="00B15E25">
              <w:rPr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 xml:space="preserve">[G] = 0            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>[G]→∞</w:t>
            </w:r>
          </w:p>
        </w:tc>
      </w:tr>
      <w:tr w:rsidR="001224A1" w:rsidRPr="00B15E25" w:rsidTr="009C2181">
        <w:trPr>
          <w:trHeight w:hRule="exact" w:val="72"/>
        </w:trPr>
        <w:tc>
          <w:tcPr>
            <w:tcW w:w="900" w:type="dxa"/>
            <w:tcBorders>
              <w:top w:val="single" w:sz="4" w:space="0" w:color="000000"/>
              <w:bottom w:val="nil"/>
            </w:tcBorders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bottom w:val="nil"/>
            </w:tcBorders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1215" w:type="dxa"/>
            <w:tcBorders>
              <w:top w:val="single" w:sz="4" w:space="0" w:color="000000"/>
              <w:bottom w:val="nil"/>
            </w:tcBorders>
          </w:tcPr>
          <w:p w:rsidR="001224A1" w:rsidRPr="00B15E25" w:rsidRDefault="001224A1" w:rsidP="009C2181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bottom w:val="nil"/>
            </w:tcBorders>
          </w:tcPr>
          <w:p w:rsidR="001224A1" w:rsidRPr="00B15E25" w:rsidRDefault="001224A1" w:rsidP="009C2181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bottom w:val="nil"/>
            </w:tcBorders>
          </w:tcPr>
          <w:p w:rsidR="001224A1" w:rsidRPr="00B15E25" w:rsidRDefault="001224A1" w:rsidP="009C2181">
            <w:pPr>
              <w:spacing w:after="0" w:line="240" w:lineRule="auto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bottom w:val="nil"/>
            </w:tcBorders>
          </w:tcPr>
          <w:p w:rsidR="001224A1" w:rsidRPr="00B15E25" w:rsidRDefault="001224A1" w:rsidP="009C2181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bottom w:val="nil"/>
            </w:tcBorders>
          </w:tcPr>
          <w:p w:rsidR="001224A1" w:rsidRPr="00B15E25" w:rsidRDefault="001224A1" w:rsidP="009C2181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bottom w:val="nil"/>
            </w:tcBorders>
          </w:tcPr>
          <w:p w:rsidR="001224A1" w:rsidRPr="00B15E25" w:rsidRDefault="001224A1" w:rsidP="009C2181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bottom w:val="nil"/>
            </w:tcBorders>
          </w:tcPr>
          <w:p w:rsidR="001224A1" w:rsidRPr="00B15E25" w:rsidRDefault="001224A1" w:rsidP="009C2181">
            <w:pPr>
              <w:spacing w:after="0" w:line="240" w:lineRule="auto"/>
              <w:jc w:val="center"/>
            </w:pPr>
          </w:p>
        </w:tc>
      </w:tr>
      <w:tr w:rsidR="001224A1" w:rsidRPr="00B15E25" w:rsidTr="009C2181">
        <w:tc>
          <w:tcPr>
            <w:tcW w:w="3330" w:type="dxa"/>
            <w:gridSpan w:val="3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0"/>
              </w:rPr>
            </w:pPr>
            <w:r w:rsidRPr="00B15E25">
              <w:rPr>
                <w:i/>
                <w:sz w:val="20"/>
              </w:rPr>
              <w:t>Purified receptor</w:t>
            </w: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630" w:type="dxa"/>
            <w:tcMar>
              <w:right w:w="86" w:type="dxa"/>
            </w:tcMar>
            <w:vAlign w:val="center"/>
          </w:tcPr>
          <w:p w:rsidR="001224A1" w:rsidRPr="00B15E25" w:rsidRDefault="001224A1" w:rsidP="009C2181">
            <w:pPr>
              <w:spacing w:after="0" w:line="240" w:lineRule="auto"/>
              <w:jc w:val="right"/>
              <w:rPr>
                <w:i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0"/>
              </w:rPr>
            </w:pPr>
          </w:p>
        </w:tc>
      </w:tr>
      <w:tr w:rsidR="001224A1" w:rsidRPr="00B15E25" w:rsidTr="009C2181">
        <w:tc>
          <w:tcPr>
            <w:tcW w:w="90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1.0</w:t>
            </w:r>
            <w:r>
              <w:rPr>
                <w:sz w:val="20"/>
              </w:rPr>
              <w:t xml:space="preserve"> </w:t>
            </w:r>
            <w:r w:rsidRPr="00B15E25">
              <w:rPr>
                <w:sz w:val="20"/>
              </w:rPr>
              <w:t xml:space="preserve"> (5)</w:t>
            </w:r>
          </w:p>
        </w:tc>
        <w:tc>
          <w:tcPr>
            <w:tcW w:w="1215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−4.12 ± 0.13</w:t>
            </w:r>
          </w:p>
        </w:tc>
        <w:tc>
          <w:tcPr>
            <w:tcW w:w="1215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rFonts w:cs="Times"/>
                <w:sz w:val="20"/>
              </w:rPr>
              <w:t>—</w:t>
            </w: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  <w:vertAlign w:val="superscript"/>
              </w:rPr>
            </w:pPr>
            <w:r w:rsidRPr="00B15E25">
              <w:rPr>
                <w:sz w:val="20"/>
              </w:rPr>
              <w:t>1.28 ± 0.42</w:t>
            </w:r>
            <w:r w:rsidRPr="00B15E25">
              <w:rPr>
                <w:i/>
                <w:sz w:val="20"/>
                <w:vertAlign w:val="superscript"/>
              </w:rPr>
              <w:t>b</w:t>
            </w: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rFonts w:cs="Times"/>
                <w:sz w:val="20"/>
              </w:rPr>
              <w:t>—</w:t>
            </w:r>
          </w:p>
        </w:tc>
        <w:tc>
          <w:tcPr>
            <w:tcW w:w="630" w:type="dxa"/>
            <w:tcMar>
              <w:right w:w="86" w:type="dxa"/>
            </w:tcMar>
            <w:vAlign w:val="center"/>
          </w:tcPr>
          <w:p w:rsidR="001224A1" w:rsidRPr="00B15E25" w:rsidRDefault="001224A1" w:rsidP="009C2181">
            <w:pPr>
              <w:spacing w:after="0" w:line="240" w:lineRule="auto"/>
              <w:jc w:val="right"/>
              <w:rPr>
                <w:sz w:val="20"/>
              </w:rPr>
            </w:pPr>
            <w:r w:rsidRPr="00B15E25">
              <w:rPr>
                <w:sz w:val="20"/>
              </w:rPr>
              <w:t>1.00</w:t>
            </w: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i/>
                <w:sz w:val="20"/>
              </w:rPr>
              <w:t>c</w:t>
            </w: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0.99 ± 0.01</w:t>
            </w: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0.11 ± 0.08</w:t>
            </w:r>
          </w:p>
        </w:tc>
      </w:tr>
      <w:tr w:rsidR="001224A1" w:rsidRPr="00B15E25" w:rsidTr="009C2181">
        <w:trPr>
          <w:trHeight w:hRule="exact" w:val="72"/>
        </w:trPr>
        <w:tc>
          <w:tcPr>
            <w:tcW w:w="3330" w:type="dxa"/>
            <w:gridSpan w:val="3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630" w:type="dxa"/>
            <w:tcMar>
              <w:right w:w="86" w:type="dxa"/>
            </w:tcMar>
            <w:vAlign w:val="center"/>
          </w:tcPr>
          <w:p w:rsidR="001224A1" w:rsidRPr="00B15E25" w:rsidRDefault="001224A1" w:rsidP="009C2181">
            <w:pPr>
              <w:spacing w:after="0" w:line="240" w:lineRule="auto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sz w:val="20"/>
              </w:rPr>
            </w:pPr>
          </w:p>
        </w:tc>
      </w:tr>
      <w:tr w:rsidR="001224A1" w:rsidRPr="00B15E25" w:rsidTr="009C2181">
        <w:tc>
          <w:tcPr>
            <w:tcW w:w="3330" w:type="dxa"/>
            <w:gridSpan w:val="3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0"/>
              </w:rPr>
            </w:pPr>
            <w:r w:rsidRPr="00B15E25">
              <w:rPr>
                <w:i/>
                <w:sz w:val="20"/>
              </w:rPr>
              <w:t>Receptor in membranes</w:t>
            </w: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630" w:type="dxa"/>
            <w:tcMar>
              <w:right w:w="86" w:type="dxa"/>
            </w:tcMar>
            <w:vAlign w:val="center"/>
          </w:tcPr>
          <w:p w:rsidR="001224A1" w:rsidRPr="00B15E25" w:rsidRDefault="001224A1" w:rsidP="009C2181">
            <w:pPr>
              <w:spacing w:after="0" w:line="240" w:lineRule="auto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sz w:val="20"/>
              </w:rPr>
            </w:pPr>
          </w:p>
        </w:tc>
      </w:tr>
      <w:tr w:rsidR="001224A1" w:rsidRPr="00B15E25" w:rsidTr="009C2181">
        <w:tc>
          <w:tcPr>
            <w:tcW w:w="90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0.20 (4)</w:t>
            </w:r>
          </w:p>
        </w:tc>
        <w:tc>
          <w:tcPr>
            <w:tcW w:w="1215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−5.99 ± 0.31</w:t>
            </w:r>
          </w:p>
        </w:tc>
        <w:tc>
          <w:tcPr>
            <w:tcW w:w="1215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−4.35 ± 0.03</w:t>
            </w: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  <w:vertAlign w:val="superscript"/>
              </w:rPr>
            </w:pPr>
            <w:r w:rsidRPr="00B15E25">
              <w:rPr>
                <w:sz w:val="20"/>
              </w:rPr>
              <w:t>0.97 ± 0.30 </w:t>
            </w: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0.80 ± 0.14</w:t>
            </w:r>
          </w:p>
        </w:tc>
        <w:tc>
          <w:tcPr>
            <w:tcW w:w="630" w:type="dxa"/>
            <w:tcMar>
              <w:right w:w="86" w:type="dxa"/>
            </w:tcMar>
            <w:vAlign w:val="center"/>
          </w:tcPr>
          <w:p w:rsidR="001224A1" w:rsidRPr="00B15E25" w:rsidRDefault="001224A1" w:rsidP="009C2181">
            <w:pPr>
              <w:spacing w:after="0" w:line="240" w:lineRule="auto"/>
              <w:jc w:val="right"/>
              <w:rPr>
                <w:sz w:val="20"/>
              </w:rPr>
            </w:pPr>
            <w:r w:rsidRPr="00B15E25">
              <w:rPr>
                <w:rFonts w:cs="Times"/>
                <w:sz w:val="20"/>
              </w:rPr>
              <w:t>−</w:t>
            </w:r>
            <w:r w:rsidRPr="00B15E25">
              <w:rPr>
                <w:sz w:val="20"/>
              </w:rPr>
              <w:t>1.51</w:t>
            </w: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2.51 ± 0.82</w:t>
            </w: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1.02 ± 0.04</w:t>
            </w: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0.00 ± 0.00</w:t>
            </w:r>
          </w:p>
        </w:tc>
      </w:tr>
      <w:tr w:rsidR="001224A1" w:rsidRPr="00B15E25" w:rsidTr="009C2181">
        <w:trPr>
          <w:trHeight w:hRule="exact" w:val="72"/>
        </w:trPr>
        <w:tc>
          <w:tcPr>
            <w:tcW w:w="90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215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215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30" w:type="dxa"/>
            <w:tcMar>
              <w:right w:w="86" w:type="dxa"/>
            </w:tcMar>
            <w:vAlign w:val="center"/>
          </w:tcPr>
          <w:p w:rsidR="001224A1" w:rsidRPr="00B15E25" w:rsidRDefault="001224A1" w:rsidP="009C2181">
            <w:pPr>
              <w:spacing w:after="0" w:line="240" w:lineRule="auto"/>
              <w:jc w:val="right"/>
              <w:rPr>
                <w:rFonts w:cs="Times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</w:tbl>
    <w:p w:rsidR="001224A1" w:rsidRPr="00B15E25" w:rsidRDefault="001224A1" w:rsidP="001224A1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B15E25">
        <w:rPr>
          <w:rFonts w:ascii="Arial" w:hAnsi="Arial" w:cs="Arial"/>
          <w:i/>
          <w:sz w:val="20"/>
          <w:szCs w:val="20"/>
          <w:vertAlign w:val="superscript"/>
        </w:rPr>
        <w:t xml:space="preserve">a </w:t>
      </w:r>
      <w:r w:rsidRPr="00B15E25">
        <w:rPr>
          <w:rFonts w:ascii="Arial" w:hAnsi="Arial" w:cs="Arial"/>
          <w:sz w:val="20"/>
          <w:szCs w:val="20"/>
        </w:rPr>
        <w:t>The mean concentration of the probe in the experiments represented in the analysis (S.E.M./</w:t>
      </w:r>
      <w:r w:rsidRPr="00B15E25">
        <w:rPr>
          <w:rFonts w:ascii="Arial" w:hAnsi="Arial" w:cs="Arial"/>
          <w:i/>
          <w:sz w:val="20"/>
          <w:szCs w:val="20"/>
        </w:rPr>
        <w:t>μ</w:t>
      </w:r>
      <w:r w:rsidRPr="00B15E25">
        <w:rPr>
          <w:rFonts w:ascii="Arial" w:hAnsi="Arial" w:cs="Arial"/>
          <w:sz w:val="20"/>
          <w:szCs w:val="20"/>
        </w:rPr>
        <w:t xml:space="preserve"> &lt; 0.047).</w:t>
      </w:r>
    </w:p>
    <w:p w:rsidR="001224A1" w:rsidRPr="00B15E25" w:rsidRDefault="001224A1" w:rsidP="001224A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5E25">
        <w:rPr>
          <w:rFonts w:ascii="Arial" w:hAnsi="Arial" w:cs="Arial"/>
          <w:i/>
          <w:sz w:val="20"/>
          <w:szCs w:val="20"/>
          <w:vertAlign w:val="superscript"/>
        </w:rPr>
        <w:t xml:space="preserve">b </w:t>
      </w:r>
      <w:r w:rsidRPr="00B15E25">
        <w:rPr>
          <w:rFonts w:ascii="Arial" w:hAnsi="Arial" w:cs="Arial"/>
          <w:sz w:val="20"/>
          <w:szCs w:val="20"/>
        </w:rPr>
        <w:t xml:space="preserve">The sum of squares is not significantly larger with </w:t>
      </w:r>
      <w:proofErr w:type="spellStart"/>
      <w:r w:rsidRPr="00B15E25">
        <w:rPr>
          <w:rFonts w:ascii="Arial" w:hAnsi="Arial" w:cs="Arial"/>
          <w:i/>
          <w:sz w:val="20"/>
          <w:szCs w:val="20"/>
        </w:rPr>
        <w:t>n</w:t>
      </w:r>
      <w:r w:rsidRPr="00B15E25">
        <w:rPr>
          <w:rFonts w:ascii="Arial" w:hAnsi="Arial" w:cs="Arial"/>
          <w:sz w:val="20"/>
          <w:szCs w:val="20"/>
          <w:vertAlign w:val="subscript"/>
        </w:rPr>
        <w:t>H</w:t>
      </w:r>
      <w:proofErr w:type="spellEnd"/>
      <w:r w:rsidRPr="00B15E25">
        <w:rPr>
          <w:rFonts w:ascii="Arial" w:hAnsi="Arial" w:cs="Arial"/>
          <w:sz w:val="20"/>
          <w:szCs w:val="20"/>
        </w:rPr>
        <w:t xml:space="preserve"> fixed at 1 (</w:t>
      </w:r>
      <w:r w:rsidRPr="00B15E25">
        <w:rPr>
          <w:rFonts w:ascii="Arial" w:hAnsi="Arial" w:cs="Arial"/>
          <w:i/>
          <w:sz w:val="20"/>
          <w:szCs w:val="20"/>
        </w:rPr>
        <w:t>P</w:t>
      </w:r>
      <w:r w:rsidRPr="00B15E25">
        <w:rPr>
          <w:rFonts w:ascii="Arial" w:hAnsi="Arial" w:cs="Arial"/>
          <w:sz w:val="20"/>
          <w:szCs w:val="20"/>
        </w:rPr>
        <w:t xml:space="preserve"> &gt; 0.3).</w:t>
      </w:r>
    </w:p>
    <w:p w:rsidR="00186484" w:rsidRDefault="001224A1" w:rsidP="001224A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B15E25">
        <w:rPr>
          <w:rFonts w:ascii="Arial" w:hAnsi="Arial" w:cs="Arial"/>
          <w:i/>
          <w:sz w:val="20"/>
          <w:szCs w:val="20"/>
          <w:vertAlign w:val="superscript"/>
        </w:rPr>
        <w:t xml:space="preserve">c </w:t>
      </w:r>
      <w:r w:rsidRPr="00B15E25">
        <w:rPr>
          <w:rFonts w:ascii="Arial" w:hAnsi="Arial" w:cs="Arial"/>
          <w:sz w:val="20"/>
          <w:szCs w:val="20"/>
        </w:rPr>
        <w:t>One class of sites is sufficient for Equation 2 to describe the data (</w:t>
      </w:r>
      <w:r w:rsidRPr="00B15E25">
        <w:rPr>
          <w:rFonts w:ascii="Arial" w:hAnsi="Arial" w:cs="Arial"/>
          <w:i/>
          <w:sz w:val="20"/>
          <w:szCs w:val="20"/>
        </w:rPr>
        <w:t>P</w:t>
      </w:r>
      <w:r w:rsidRPr="00B15E25">
        <w:rPr>
          <w:rFonts w:ascii="Arial" w:hAnsi="Arial" w:cs="Arial"/>
          <w:sz w:val="20"/>
          <w:szCs w:val="20"/>
        </w:rPr>
        <w:t xml:space="preserve"> = 0.8).</w:t>
      </w:r>
    </w:p>
    <w:p w:rsidR="00186484" w:rsidRPr="00B15E25" w:rsidRDefault="00186484" w:rsidP="001224A1">
      <w:pPr>
        <w:spacing w:line="240" w:lineRule="auto"/>
        <w:contextualSpacing/>
        <w:rPr>
          <w:sz w:val="22"/>
          <w:szCs w:val="22"/>
        </w:rPr>
      </w:pPr>
    </w:p>
    <w:p w:rsidR="001224A1" w:rsidRPr="00B15E25" w:rsidRDefault="001224A1" w:rsidP="001224A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</w:t>
      </w:r>
      <w:r w:rsidR="002223A0"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Figure 1-source data 1, </w:t>
      </w:r>
      <w:r w:rsidR="002223A0" w:rsidRPr="002223A0">
        <w:rPr>
          <w:rFonts w:ascii="Arial" w:eastAsia="Times New Roman" w:hAnsi="Arial" w:cs="Arial"/>
          <w:b/>
          <w:i/>
          <w:sz w:val="20"/>
          <w:szCs w:val="20"/>
          <w:lang w:eastAsia="en-CA"/>
        </w:rPr>
        <w:t>Panel</w:t>
      </w:r>
      <w:r w:rsidR="002223A0"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 </w:t>
      </w:r>
      <w:r w:rsidRPr="001224A1">
        <w:rPr>
          <w:rFonts w:ascii="Arial" w:hAnsi="Arial" w:cs="Arial"/>
          <w:b/>
          <w:i/>
          <w:sz w:val="20"/>
          <w:szCs w:val="20"/>
        </w:rPr>
        <w:t>D</w:t>
      </w:r>
      <w:r>
        <w:rPr>
          <w:rFonts w:ascii="Arial" w:hAnsi="Arial" w:cs="Arial"/>
          <w:b/>
          <w:sz w:val="20"/>
          <w:szCs w:val="20"/>
        </w:rPr>
        <w:t>)</w:t>
      </w:r>
      <w:r w:rsidRPr="00B15E25">
        <w:rPr>
          <w:rFonts w:ascii="Arial" w:hAnsi="Arial" w:cs="Arial"/>
          <w:b/>
          <w:sz w:val="20"/>
          <w:szCs w:val="20"/>
        </w:rPr>
        <w:t>.  Parametric values for the effect of gallamine on the binding of [</w:t>
      </w:r>
      <w:r w:rsidRPr="00B15E25">
        <w:rPr>
          <w:rFonts w:ascii="Arial" w:hAnsi="Arial" w:cs="Arial"/>
          <w:b/>
          <w:sz w:val="20"/>
          <w:szCs w:val="20"/>
          <w:vertAlign w:val="superscript"/>
        </w:rPr>
        <w:t>3</w:t>
      </w:r>
      <w:proofErr w:type="gramStart"/>
      <w:r w:rsidRPr="00B15E25">
        <w:rPr>
          <w:rFonts w:ascii="Arial" w:hAnsi="Arial" w:cs="Arial"/>
          <w:b/>
          <w:sz w:val="20"/>
          <w:szCs w:val="20"/>
        </w:rPr>
        <w:t>H]NMS</w:t>
      </w:r>
      <w:proofErr w:type="gramEnd"/>
      <w:r w:rsidRPr="00B15E25">
        <w:rPr>
          <w:rFonts w:ascii="Arial" w:hAnsi="Arial" w:cs="Arial"/>
          <w:b/>
          <w:sz w:val="20"/>
          <w:szCs w:val="20"/>
        </w:rPr>
        <w:t xml:space="preserve"> at equilibrium.</w:t>
      </w:r>
      <w:r w:rsidRPr="00B15E25">
        <w:rPr>
          <w:rFonts w:ascii="Arial" w:hAnsi="Arial" w:cs="Arial"/>
          <w:sz w:val="20"/>
          <w:szCs w:val="20"/>
        </w:rPr>
        <w:t xml:space="preserve">  </w:t>
      </w:r>
      <w:r w:rsidRPr="00B15E25">
        <w:rPr>
          <w:rFonts w:ascii="Arial" w:hAnsi="Arial" w:cs="Arial"/>
          <w:i/>
          <w:sz w:val="20"/>
          <w:szCs w:val="20"/>
          <w:vertAlign w:val="superscript"/>
        </w:rPr>
        <w:t xml:space="preserve"> </w:t>
      </w:r>
      <w:r w:rsidRPr="00B15E25">
        <w:rPr>
          <w:rFonts w:ascii="Arial" w:hAnsi="Arial" w:cs="Arial"/>
          <w:sz w:val="20"/>
          <w:szCs w:val="20"/>
        </w:rPr>
        <w:t>Monomers of the M</w:t>
      </w:r>
      <w:r w:rsidRPr="00B15E25">
        <w:rPr>
          <w:rFonts w:ascii="Arial" w:hAnsi="Arial" w:cs="Arial"/>
          <w:sz w:val="20"/>
          <w:szCs w:val="20"/>
          <w:vertAlign w:val="subscript"/>
        </w:rPr>
        <w:t>2</w:t>
      </w:r>
      <w:r w:rsidRPr="00B15E25">
        <w:rPr>
          <w:rFonts w:ascii="Arial" w:hAnsi="Arial" w:cs="Arial"/>
          <w:sz w:val="20"/>
          <w:szCs w:val="20"/>
        </w:rPr>
        <w:t xml:space="preserve"> receptor were purified from </w:t>
      </w:r>
      <w:r w:rsidRPr="00B15E25">
        <w:rPr>
          <w:rFonts w:ascii="Arial" w:hAnsi="Arial" w:cs="Arial"/>
          <w:i/>
          <w:sz w:val="20"/>
          <w:szCs w:val="20"/>
        </w:rPr>
        <w:t>Sf</w:t>
      </w:r>
      <w:r w:rsidRPr="00B15E25">
        <w:rPr>
          <w:rFonts w:ascii="Arial" w:hAnsi="Arial" w:cs="Arial"/>
          <w:sz w:val="20"/>
          <w:szCs w:val="20"/>
        </w:rPr>
        <w:t>9 cells, and the binding of [</w:t>
      </w:r>
      <w:r w:rsidRPr="00B15E25">
        <w:rPr>
          <w:rFonts w:ascii="Arial" w:hAnsi="Arial" w:cs="Arial"/>
          <w:sz w:val="20"/>
          <w:szCs w:val="20"/>
          <w:vertAlign w:val="superscript"/>
        </w:rPr>
        <w:t>3</w:t>
      </w:r>
      <w:proofErr w:type="gramStart"/>
      <w:r w:rsidRPr="00B15E25">
        <w:rPr>
          <w:rFonts w:ascii="Arial" w:hAnsi="Arial" w:cs="Arial"/>
          <w:sz w:val="20"/>
          <w:szCs w:val="20"/>
        </w:rPr>
        <w:t>H]NMS</w:t>
      </w:r>
      <w:proofErr w:type="gramEnd"/>
      <w:r w:rsidRPr="00B15E25">
        <w:rPr>
          <w:rFonts w:ascii="Arial" w:hAnsi="Arial" w:cs="Arial"/>
          <w:sz w:val="20"/>
          <w:szCs w:val="20"/>
        </w:rPr>
        <w:t xml:space="preserve"> was measured at graded concentrations of gallamine after equilibration of the reaction mixture for 21 h at 30 ºC.  The data from 3 experiments were analyzed simultaneously in terms of Equation 2 (</w:t>
      </w:r>
      <w:r w:rsidRPr="00B15E25">
        <w:rPr>
          <w:rFonts w:ascii="Arial" w:hAnsi="Arial" w:cs="Arial"/>
          <w:i/>
          <w:sz w:val="20"/>
          <w:szCs w:val="20"/>
        </w:rPr>
        <w:t>n</w:t>
      </w:r>
      <w:r w:rsidRPr="00B15E25">
        <w:rPr>
          <w:rFonts w:ascii="Arial" w:hAnsi="Arial" w:cs="Arial"/>
          <w:sz w:val="20"/>
          <w:szCs w:val="20"/>
        </w:rPr>
        <w:t xml:space="preserve"> = 1) to obtain the parametric values listed in the table.  The data and the fitted curve are illustrated in </w:t>
      </w:r>
      <w:r>
        <w:rPr>
          <w:rFonts w:ascii="Arial" w:hAnsi="Arial" w:cs="Arial"/>
          <w:sz w:val="20"/>
          <w:szCs w:val="20"/>
        </w:rPr>
        <w:t>Figure</w:t>
      </w:r>
      <w:r w:rsidR="00D35032">
        <w:rPr>
          <w:rFonts w:ascii="Arial" w:hAnsi="Arial" w:cs="Arial"/>
          <w:sz w:val="20"/>
          <w:szCs w:val="20"/>
        </w:rPr>
        <w:t xml:space="preserve"> 1D</w:t>
      </w:r>
      <w:r w:rsidRPr="00B15E25">
        <w:rPr>
          <w:rFonts w:ascii="Arial" w:hAnsi="Arial" w:cs="Arial"/>
          <w:sz w:val="20"/>
          <w:szCs w:val="20"/>
        </w:rPr>
        <w:t>.  Also listed in the table are the parametric values from a previous study of the M</w:t>
      </w:r>
      <w:r w:rsidRPr="00B15E25">
        <w:rPr>
          <w:rFonts w:ascii="Arial" w:hAnsi="Arial" w:cs="Arial"/>
          <w:sz w:val="20"/>
          <w:szCs w:val="20"/>
          <w:vertAlign w:val="subscript"/>
        </w:rPr>
        <w:t>2</w:t>
      </w:r>
      <w:r w:rsidRPr="00B15E25">
        <w:rPr>
          <w:rFonts w:ascii="Arial" w:hAnsi="Arial" w:cs="Arial"/>
          <w:sz w:val="20"/>
          <w:szCs w:val="20"/>
        </w:rPr>
        <w:t xml:space="preserve"> receptor in detergent-solubilized extracts from </w:t>
      </w:r>
      <w:r w:rsidRPr="00B15E25">
        <w:rPr>
          <w:rFonts w:ascii="Arial" w:hAnsi="Arial" w:cs="Arial"/>
          <w:i/>
          <w:sz w:val="20"/>
          <w:szCs w:val="20"/>
        </w:rPr>
        <w:t>Sf</w:t>
      </w:r>
      <w:r w:rsidRPr="00B15E25">
        <w:rPr>
          <w:rFonts w:ascii="Arial" w:hAnsi="Arial" w:cs="Arial"/>
          <w:sz w:val="20"/>
          <w:szCs w:val="20"/>
        </w:rPr>
        <w:t xml:space="preserve">9 membranes (Equation 2, </w:t>
      </w:r>
      <w:r w:rsidRPr="00B15E25">
        <w:rPr>
          <w:rFonts w:ascii="Arial" w:hAnsi="Arial" w:cs="Arial"/>
          <w:i/>
          <w:sz w:val="20"/>
          <w:szCs w:val="20"/>
        </w:rPr>
        <w:t>n</w:t>
      </w:r>
      <w:r w:rsidRPr="00B15E25">
        <w:rPr>
          <w:rFonts w:ascii="Arial" w:hAnsi="Arial" w:cs="Arial"/>
          <w:sz w:val="20"/>
          <w:szCs w:val="20"/>
        </w:rPr>
        <w:t xml:space="preserve"> = 3) </w:t>
      </w:r>
      <w:r w:rsidRPr="00B15E25">
        <w:rPr>
          <w:rFonts w:ascii="Arial" w:hAnsi="Arial" w:cs="Arial"/>
          <w:sz w:val="20"/>
          <w:szCs w:val="20"/>
        </w:rPr>
        <w:fldChar w:fldCharType="begin">
          <w:fldData xml:space="preserve">PFJlZm1hbj48Q2l0ZT48QXV0aG9yPlNoaXZuYXJhaW5lPC9BdXRob3I+PFllYXI+MjAxMjwvWWVh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=
</w:fldData>
        </w:fldChar>
      </w:r>
      <w:r w:rsidR="00151DB4">
        <w:rPr>
          <w:rFonts w:ascii="Arial" w:hAnsi="Arial" w:cs="Arial"/>
          <w:sz w:val="20"/>
          <w:szCs w:val="20"/>
        </w:rPr>
        <w:instrText xml:space="preserve"> ADDIN REFMGR.CITE </w:instrText>
      </w:r>
      <w:r w:rsidR="00151DB4">
        <w:rPr>
          <w:rFonts w:ascii="Arial" w:hAnsi="Arial" w:cs="Arial"/>
          <w:sz w:val="20"/>
          <w:szCs w:val="20"/>
        </w:rPr>
        <w:fldChar w:fldCharType="begin">
          <w:fldData xml:space="preserve">PFJlZm1hbj48Q2l0ZT48QXV0aG9yPlNoaXZuYXJhaW5lPC9BdXRob3I+PFllYXI+MjAxMjwvWWVh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=
</w:fldData>
        </w:fldChar>
      </w:r>
      <w:r w:rsidR="00151DB4">
        <w:rPr>
          <w:rFonts w:ascii="Arial" w:hAnsi="Arial" w:cs="Arial"/>
          <w:sz w:val="20"/>
          <w:szCs w:val="20"/>
        </w:rPr>
        <w:instrText xml:space="preserve"> ADDIN EN.CITE.DATA </w:instrText>
      </w:r>
      <w:r w:rsidR="00151DB4">
        <w:rPr>
          <w:rFonts w:ascii="Arial" w:hAnsi="Arial" w:cs="Arial"/>
          <w:sz w:val="20"/>
          <w:szCs w:val="20"/>
        </w:rPr>
      </w:r>
      <w:r w:rsidR="00151DB4">
        <w:rPr>
          <w:rFonts w:ascii="Arial" w:hAnsi="Arial" w:cs="Arial"/>
          <w:sz w:val="20"/>
          <w:szCs w:val="20"/>
        </w:rPr>
        <w:fldChar w:fldCharType="end"/>
      </w:r>
      <w:r w:rsidRPr="00B15E25">
        <w:rPr>
          <w:rFonts w:ascii="Arial" w:hAnsi="Arial" w:cs="Arial"/>
          <w:sz w:val="20"/>
          <w:szCs w:val="20"/>
        </w:rPr>
      </w:r>
      <w:r w:rsidRPr="00B15E2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(Shivnaraine et al., 2012)</w:t>
      </w:r>
      <w:r w:rsidRPr="00B15E25">
        <w:rPr>
          <w:rFonts w:ascii="Arial" w:hAnsi="Arial" w:cs="Arial"/>
          <w:sz w:val="20"/>
          <w:szCs w:val="20"/>
        </w:rPr>
        <w:fldChar w:fldCharType="end"/>
      </w:r>
      <w:r w:rsidRPr="00B15E25">
        <w:rPr>
          <w:rFonts w:ascii="Arial" w:hAnsi="Arial" w:cs="Arial"/>
          <w:sz w:val="20"/>
          <w:szCs w:val="20"/>
        </w:rPr>
        <w:t xml:space="preserve">;  the corresponding fitted curve is shown by the dashed line in </w:t>
      </w:r>
      <w:r>
        <w:rPr>
          <w:rFonts w:ascii="Arial" w:hAnsi="Arial" w:cs="Arial"/>
          <w:sz w:val="20"/>
          <w:szCs w:val="20"/>
        </w:rPr>
        <w:t>Figure</w:t>
      </w:r>
      <w:r w:rsidR="00D35032">
        <w:rPr>
          <w:rFonts w:ascii="Arial" w:hAnsi="Arial" w:cs="Arial"/>
          <w:sz w:val="20"/>
          <w:szCs w:val="20"/>
        </w:rPr>
        <w:t xml:space="preserve"> 1D</w:t>
      </w:r>
      <w:r w:rsidRPr="00B15E25">
        <w:rPr>
          <w:rFonts w:ascii="Arial" w:hAnsi="Arial" w:cs="Arial"/>
          <w:sz w:val="20"/>
          <w:szCs w:val="20"/>
        </w:rPr>
        <w:t xml:space="preserve">.  </w:t>
      </w:r>
      <w:r>
        <w:rPr>
          <w:rFonts w:ascii="Arial" w:hAnsi="Arial" w:cs="Arial"/>
          <w:sz w:val="20"/>
          <w:szCs w:val="20"/>
        </w:rPr>
        <w:t>The mean concentration of [</w:t>
      </w:r>
      <w:r w:rsidRPr="00AB34D2">
        <w:rPr>
          <w:rFonts w:ascii="Arial" w:hAnsi="Arial" w:cs="Arial"/>
          <w:sz w:val="20"/>
          <w:szCs w:val="20"/>
          <w:vertAlign w:val="superscript"/>
        </w:rPr>
        <w:t>3</w:t>
      </w:r>
      <w:proofErr w:type="gramStart"/>
      <w:r>
        <w:rPr>
          <w:rFonts w:ascii="Arial" w:hAnsi="Arial" w:cs="Arial"/>
          <w:sz w:val="20"/>
          <w:szCs w:val="20"/>
        </w:rPr>
        <w:t>H]NMS</w:t>
      </w:r>
      <w:proofErr w:type="gramEnd"/>
      <w:r>
        <w:rPr>
          <w:rFonts w:ascii="Arial" w:hAnsi="Arial" w:cs="Arial"/>
          <w:sz w:val="20"/>
          <w:szCs w:val="20"/>
        </w:rPr>
        <w:t xml:space="preserve"> in all such experiments with gallamine or strychnine was 10.1 </w:t>
      </w:r>
      <w:r>
        <w:rPr>
          <w:sz w:val="20"/>
          <w:szCs w:val="20"/>
        </w:rPr>
        <w:t>±</w:t>
      </w:r>
      <w:r>
        <w:rPr>
          <w:rFonts w:ascii="Arial" w:hAnsi="Arial" w:cs="Arial"/>
          <w:sz w:val="20"/>
          <w:szCs w:val="20"/>
        </w:rPr>
        <w:t xml:space="preserve"> 0.2 </w:t>
      </w:r>
      <w:proofErr w:type="spellStart"/>
      <w:r>
        <w:rPr>
          <w:rFonts w:ascii="Arial" w:hAnsi="Arial" w:cs="Arial"/>
          <w:sz w:val="20"/>
          <w:szCs w:val="20"/>
        </w:rPr>
        <w:t>nM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i/>
          <w:sz w:val="20"/>
          <w:szCs w:val="20"/>
        </w:rPr>
        <w:t>i.e.</w:t>
      </w:r>
      <w:r w:rsidR="00FE21B4">
        <w:rPr>
          <w:rFonts w:ascii="Arial" w:hAnsi="Arial" w:cs="Arial"/>
          <w:sz w:val="20"/>
          <w:szCs w:val="20"/>
        </w:rPr>
        <w:t>, Figs. 1C, 1D</w:t>
      </w:r>
      <w:r>
        <w:rPr>
          <w:rFonts w:ascii="Arial" w:hAnsi="Arial" w:cs="Arial"/>
          <w:sz w:val="20"/>
          <w:szCs w:val="20"/>
        </w:rPr>
        <w:t>,</w:t>
      </w:r>
      <w:r w:rsidR="00FE21B4">
        <w:rPr>
          <w:rFonts w:ascii="Arial" w:hAnsi="Arial" w:cs="Arial"/>
          <w:sz w:val="20"/>
          <w:szCs w:val="20"/>
        </w:rPr>
        <w:t xml:space="preserve"> 1E-G,</w:t>
      </w:r>
      <w:r>
        <w:rPr>
          <w:rFonts w:ascii="Arial" w:hAnsi="Arial" w:cs="Arial"/>
          <w:sz w:val="20"/>
          <w:szCs w:val="20"/>
        </w:rPr>
        <w:t xml:space="preserve"> </w:t>
      </w:r>
      <w:r w:rsidR="00FE21B4">
        <w:rPr>
          <w:rFonts w:ascii="Arial" w:hAnsi="Arial" w:cs="Arial"/>
          <w:sz w:val="20"/>
          <w:szCs w:val="20"/>
        </w:rPr>
        <w:t xml:space="preserve">and </w:t>
      </w:r>
      <w:r>
        <w:rPr>
          <w:rFonts w:ascii="Arial" w:hAnsi="Arial" w:cs="Arial"/>
          <w:sz w:val="20"/>
          <w:szCs w:val="20"/>
        </w:rPr>
        <w:t>3F).</w:t>
      </w:r>
    </w:p>
    <w:tbl>
      <w:tblPr>
        <w:tblW w:w="9360" w:type="dxa"/>
        <w:tblInd w:w="28" w:type="dxa"/>
        <w:tblBorders>
          <w:top w:val="single" w:sz="4" w:space="0" w:color="000000"/>
          <w:bottom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110"/>
        <w:gridCol w:w="1110"/>
        <w:gridCol w:w="1110"/>
        <w:gridCol w:w="630"/>
        <w:gridCol w:w="1170"/>
        <w:gridCol w:w="540"/>
      </w:tblGrid>
      <w:tr w:rsidR="001224A1" w:rsidRPr="00B15E25" w:rsidTr="009C2181">
        <w:trPr>
          <w:trHeight w:val="346"/>
        </w:trPr>
        <w:tc>
          <w:tcPr>
            <w:tcW w:w="123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 xml:space="preserve">log </w:t>
            </w:r>
            <w:r w:rsidRPr="00B15E25">
              <w:rPr>
                <w:i/>
                <w:sz w:val="21"/>
                <w:szCs w:val="21"/>
              </w:rPr>
              <w:t>K</w:t>
            </w:r>
            <w:r w:rsidRPr="00B15E25">
              <w:rPr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 xml:space="preserve">log </w:t>
            </w:r>
            <w:r w:rsidRPr="00B15E25">
              <w:rPr>
                <w:i/>
                <w:sz w:val="21"/>
                <w:szCs w:val="21"/>
              </w:rPr>
              <w:t>K</w:t>
            </w:r>
            <w:r w:rsidRPr="00B15E25">
              <w:rPr>
                <w:sz w:val="21"/>
                <w:szCs w:val="21"/>
                <w:vertAlign w:val="subscript"/>
              </w:rPr>
              <w:t>2</w:t>
            </w:r>
            <w:r w:rsidRPr="00B15E25">
              <w:rPr>
                <w:sz w:val="21"/>
                <w:szCs w:val="21"/>
              </w:rPr>
              <w:softHyphen/>
            </w:r>
          </w:p>
        </w:tc>
        <w:tc>
          <w:tcPr>
            <w:tcW w:w="123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i/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 xml:space="preserve">log </w:t>
            </w:r>
            <w:r w:rsidRPr="00B15E25">
              <w:rPr>
                <w:i/>
                <w:sz w:val="21"/>
                <w:szCs w:val="21"/>
              </w:rPr>
              <w:t>K</w:t>
            </w:r>
            <w:r w:rsidRPr="00B15E25">
              <w:rPr>
                <w:sz w:val="21"/>
                <w:szCs w:val="21"/>
                <w:vertAlign w:val="subscript"/>
              </w:rPr>
              <w:t>3</w:t>
            </w:r>
            <w:r w:rsidRPr="00B15E25">
              <w:rPr>
                <w:sz w:val="21"/>
                <w:szCs w:val="21"/>
              </w:rPr>
              <w:softHyphen/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B15E25">
              <w:rPr>
                <w:i/>
                <w:sz w:val="21"/>
                <w:szCs w:val="21"/>
              </w:rPr>
              <w:t>n</w:t>
            </w:r>
            <w:r w:rsidRPr="00B15E25">
              <w:rPr>
                <w:sz w:val="21"/>
                <w:szCs w:val="21"/>
                <w:vertAlign w:val="subscript"/>
              </w:rPr>
              <w:t>H</w:t>
            </w:r>
            <w:proofErr w:type="spellEnd"/>
            <w:r w:rsidRPr="00B15E25">
              <w:rPr>
                <w:sz w:val="21"/>
                <w:szCs w:val="21"/>
                <w:vertAlign w:val="subscript"/>
              </w:rPr>
              <w:t>(1)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  <w:vertAlign w:val="subscript"/>
              </w:rPr>
            </w:pPr>
            <w:proofErr w:type="spellStart"/>
            <w:r w:rsidRPr="00B15E25">
              <w:rPr>
                <w:i/>
                <w:sz w:val="21"/>
                <w:szCs w:val="21"/>
              </w:rPr>
              <w:t>n</w:t>
            </w:r>
            <w:r w:rsidRPr="00B15E25">
              <w:rPr>
                <w:sz w:val="21"/>
                <w:szCs w:val="21"/>
                <w:vertAlign w:val="subscript"/>
              </w:rPr>
              <w:t>H</w:t>
            </w:r>
            <w:proofErr w:type="spellEnd"/>
            <w:r w:rsidRPr="00B15E25">
              <w:rPr>
                <w:sz w:val="21"/>
                <w:szCs w:val="21"/>
                <w:vertAlign w:val="subscript"/>
              </w:rPr>
              <w:t>(2)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i/>
                <w:sz w:val="21"/>
                <w:szCs w:val="21"/>
              </w:rPr>
            </w:pPr>
            <w:proofErr w:type="spellStart"/>
            <w:r w:rsidRPr="00B15E25">
              <w:rPr>
                <w:i/>
                <w:sz w:val="21"/>
                <w:szCs w:val="21"/>
              </w:rPr>
              <w:t>n</w:t>
            </w:r>
            <w:r w:rsidRPr="00B15E25">
              <w:rPr>
                <w:sz w:val="21"/>
                <w:szCs w:val="21"/>
                <w:vertAlign w:val="subscript"/>
              </w:rPr>
              <w:t>H</w:t>
            </w:r>
            <w:proofErr w:type="spellEnd"/>
            <w:r w:rsidRPr="00B15E25">
              <w:rPr>
                <w:sz w:val="21"/>
                <w:szCs w:val="21"/>
                <w:vertAlign w:val="subscript"/>
              </w:rPr>
              <w:t>(3)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i/>
                <w:sz w:val="21"/>
                <w:szCs w:val="21"/>
              </w:rPr>
              <w:t>F</w:t>
            </w:r>
            <w:r w:rsidRPr="00B15E25">
              <w:rPr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i/>
                <w:sz w:val="21"/>
                <w:szCs w:val="21"/>
              </w:rPr>
              <w:t>F</w:t>
            </w:r>
            <w:r w:rsidRPr="00B15E25">
              <w:rPr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i/>
                <w:sz w:val="21"/>
                <w:szCs w:val="21"/>
              </w:rPr>
            </w:pPr>
            <w:r w:rsidRPr="00B15E25">
              <w:rPr>
                <w:i/>
                <w:sz w:val="21"/>
                <w:szCs w:val="21"/>
              </w:rPr>
              <w:t>F</w:t>
            </w:r>
            <w:r w:rsidRPr="00B15E25">
              <w:rPr>
                <w:sz w:val="21"/>
                <w:szCs w:val="21"/>
                <w:vertAlign w:val="subscript"/>
              </w:rPr>
              <w:t>3</w:t>
            </w:r>
          </w:p>
        </w:tc>
      </w:tr>
      <w:tr w:rsidR="001224A1" w:rsidRPr="00B15E25" w:rsidTr="009C2181">
        <w:trPr>
          <w:trHeight w:hRule="exact" w:val="72"/>
        </w:trPr>
        <w:tc>
          <w:tcPr>
            <w:tcW w:w="3690" w:type="dxa"/>
            <w:gridSpan w:val="3"/>
            <w:tcBorders>
              <w:top w:val="single" w:sz="4" w:space="0" w:color="000000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000000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</w:tr>
      <w:tr w:rsidR="001224A1" w:rsidRPr="00B15E25" w:rsidTr="009C2181">
        <w:tc>
          <w:tcPr>
            <w:tcW w:w="3690" w:type="dxa"/>
            <w:gridSpan w:val="3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  <w:r w:rsidRPr="00B15E25">
              <w:rPr>
                <w:i/>
                <w:sz w:val="20"/>
              </w:rPr>
              <w:t>Purified receptor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</w:tr>
      <w:tr w:rsidR="001224A1" w:rsidRPr="00B15E25" w:rsidTr="009C2181">
        <w:tc>
          <w:tcPr>
            <w:tcW w:w="123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−3.54 ± 0.03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rFonts w:cs="Times"/>
                <w:sz w:val="20"/>
              </w:rPr>
              <w:t>—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rFonts w:cs="Times"/>
                <w:sz w:val="20"/>
              </w:rPr>
              <w:t>—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1.00 ± 0.06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rFonts w:cs="Times"/>
                <w:sz w:val="20"/>
              </w:rPr>
              <w:t>—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rFonts w:cs="Times"/>
                <w:sz w:val="20"/>
              </w:rPr>
              <w:t>—</w:t>
            </w:r>
          </w:p>
        </w:tc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1.00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i/>
                <w:sz w:val="20"/>
              </w:rPr>
            </w:pPr>
            <w:r w:rsidRPr="00B15E25">
              <w:rPr>
                <w:rFonts w:cs="Times"/>
                <w:i/>
                <w:sz w:val="20"/>
              </w:rPr>
              <w:t>a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i/>
                <w:sz w:val="20"/>
              </w:rPr>
            </w:pPr>
            <w:r w:rsidRPr="00B15E25">
              <w:rPr>
                <w:rFonts w:cs="Times"/>
                <w:i/>
                <w:sz w:val="20"/>
              </w:rPr>
              <w:t>a</w:t>
            </w:r>
          </w:p>
        </w:tc>
      </w:tr>
      <w:tr w:rsidR="001224A1" w:rsidRPr="00B15E25" w:rsidTr="009C2181">
        <w:trPr>
          <w:trHeight w:hRule="exact" w:val="72"/>
        </w:trPr>
        <w:tc>
          <w:tcPr>
            <w:tcW w:w="3690" w:type="dxa"/>
            <w:gridSpan w:val="3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</w:tr>
      <w:tr w:rsidR="001224A1" w:rsidRPr="00B15E25" w:rsidTr="009C2181">
        <w:tc>
          <w:tcPr>
            <w:tcW w:w="3690" w:type="dxa"/>
            <w:gridSpan w:val="3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  <w:r w:rsidRPr="00B15E25">
              <w:rPr>
                <w:i/>
                <w:sz w:val="20"/>
              </w:rPr>
              <w:t>Receptor in unprocessed extracts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rPr>
                <w:i/>
                <w:sz w:val="22"/>
                <w:szCs w:val="22"/>
              </w:rPr>
            </w:pPr>
          </w:p>
        </w:tc>
      </w:tr>
      <w:tr w:rsidR="001224A1" w:rsidRPr="00B15E25" w:rsidTr="009C2181">
        <w:tc>
          <w:tcPr>
            <w:tcW w:w="123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−5.69 ± 0.26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−4.59 ± 0.11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−3.36 ± 0.21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1.06 ± 0.21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1.82 ± 0.49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1.25 ± 0.09</w:t>
            </w:r>
          </w:p>
        </w:tc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  <w:r w:rsidRPr="00B15E25">
              <w:rPr>
                <w:sz w:val="20"/>
              </w:rPr>
              <w:t>0.56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i/>
                <w:sz w:val="20"/>
              </w:rPr>
            </w:pPr>
            <w:r w:rsidRPr="00B15E25">
              <w:rPr>
                <w:rFonts w:cs="Times"/>
                <w:sz w:val="20"/>
              </w:rPr>
              <w:t>−</w:t>
            </w:r>
            <w:r w:rsidRPr="00B15E25">
              <w:rPr>
                <w:sz w:val="20"/>
              </w:rPr>
              <w:t>0.56 ± 0.18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i/>
                <w:sz w:val="20"/>
              </w:rPr>
            </w:pPr>
            <w:r w:rsidRPr="00B15E25">
              <w:rPr>
                <w:sz w:val="20"/>
              </w:rPr>
              <w:t>1</w:t>
            </w:r>
          </w:p>
        </w:tc>
      </w:tr>
      <w:tr w:rsidR="001224A1" w:rsidRPr="00B15E25" w:rsidTr="009C2181">
        <w:trPr>
          <w:trHeight w:hRule="exact" w:val="72"/>
        </w:trPr>
        <w:tc>
          <w:tcPr>
            <w:tcW w:w="1230" w:type="dxa"/>
            <w:tcBorders>
              <w:top w:val="nil"/>
              <w:bottom w:val="single" w:sz="4" w:space="0" w:color="auto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230" w:type="dxa"/>
            <w:tcBorders>
              <w:top w:val="nil"/>
              <w:bottom w:val="single" w:sz="4" w:space="0" w:color="auto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230" w:type="dxa"/>
            <w:tcBorders>
              <w:top w:val="nil"/>
              <w:bottom w:val="single" w:sz="4" w:space="0" w:color="auto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110" w:type="dxa"/>
            <w:tcBorders>
              <w:top w:val="nil"/>
              <w:bottom w:val="single" w:sz="4" w:space="0" w:color="auto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110" w:type="dxa"/>
            <w:tcBorders>
              <w:top w:val="nil"/>
              <w:bottom w:val="single" w:sz="4" w:space="0" w:color="auto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110" w:type="dxa"/>
            <w:tcBorders>
              <w:top w:val="nil"/>
              <w:bottom w:val="single" w:sz="4" w:space="0" w:color="auto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rFonts w:cs="Times"/>
                <w:sz w:val="20"/>
              </w:rPr>
            </w:pP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vAlign w:val="center"/>
          </w:tcPr>
          <w:p w:rsidR="001224A1" w:rsidRPr="00B15E25" w:rsidRDefault="001224A1" w:rsidP="009C2181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</w:tbl>
    <w:p w:rsidR="001224A1" w:rsidRDefault="001224A1" w:rsidP="001224A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B15E25">
        <w:rPr>
          <w:rFonts w:ascii="Arial" w:hAnsi="Arial" w:cs="Arial"/>
          <w:i/>
          <w:sz w:val="20"/>
          <w:szCs w:val="20"/>
          <w:vertAlign w:val="superscript"/>
        </w:rPr>
        <w:t xml:space="preserve">a </w:t>
      </w:r>
      <w:r w:rsidRPr="00B15E25">
        <w:rPr>
          <w:rFonts w:ascii="Arial" w:hAnsi="Arial" w:cs="Arial"/>
          <w:sz w:val="20"/>
          <w:szCs w:val="20"/>
        </w:rPr>
        <w:t xml:space="preserve">One class of sites is sufficient to describe the data.  </w:t>
      </w:r>
    </w:p>
    <w:p w:rsidR="002223A0" w:rsidRDefault="002223A0" w:rsidP="00186484">
      <w:pPr>
        <w:autoSpaceDE w:val="0"/>
        <w:autoSpaceDN w:val="0"/>
        <w:adjustRightInd w:val="0"/>
        <w:spacing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en-CA"/>
        </w:rPr>
      </w:pPr>
    </w:p>
    <w:p w:rsidR="00CE0415" w:rsidRPr="001B542A" w:rsidRDefault="002223A0" w:rsidP="00186484">
      <w:pPr>
        <w:autoSpaceDE w:val="0"/>
        <w:autoSpaceDN w:val="0"/>
        <w:adjustRightInd w:val="0"/>
        <w:spacing w:line="240" w:lineRule="auto"/>
        <w:contextualSpacing/>
        <w:rPr>
          <w:rFonts w:ascii="Arial" w:hAnsi="Arial" w:cs="Arial"/>
          <w:sz w:val="20"/>
        </w:rPr>
      </w:pPr>
      <w:r w:rsidRPr="00233E60">
        <w:rPr>
          <w:rFonts w:ascii="Arial" w:hAnsi="Arial" w:cs="Arial"/>
          <w:b/>
          <w:sz w:val="20"/>
        </w:rPr>
        <w:lastRenderedPageBreak/>
        <w:t xml:space="preserve"> </w:t>
      </w:r>
      <w:r w:rsidR="00CE0415" w:rsidRPr="00233E60">
        <w:rPr>
          <w:rFonts w:ascii="Arial" w:hAnsi="Arial" w:cs="Arial"/>
          <w:b/>
          <w:sz w:val="20"/>
        </w:rPr>
        <w:t>(</w:t>
      </w:r>
      <w:r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Figure 1-source data 1, </w:t>
      </w:r>
      <w:r w:rsidRPr="002223A0">
        <w:rPr>
          <w:rFonts w:ascii="Arial" w:eastAsia="Times New Roman" w:hAnsi="Arial" w:cs="Arial"/>
          <w:b/>
          <w:i/>
          <w:sz w:val="20"/>
          <w:szCs w:val="20"/>
          <w:lang w:eastAsia="en-CA"/>
        </w:rPr>
        <w:t>Panel</w:t>
      </w:r>
      <w:r w:rsidRPr="002223A0">
        <w:rPr>
          <w:rFonts w:ascii="Arial" w:eastAsia="Times New Roman" w:hAnsi="Arial" w:cs="Arial"/>
          <w:b/>
          <w:i/>
          <w:sz w:val="20"/>
          <w:szCs w:val="20"/>
          <w:lang w:eastAsia="en-CA"/>
        </w:rPr>
        <w:t>s</w:t>
      </w:r>
      <w:r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 </w:t>
      </w:r>
      <w:r w:rsidR="00CE0415" w:rsidRPr="00233E60">
        <w:rPr>
          <w:rFonts w:ascii="Arial" w:hAnsi="Arial" w:cs="Arial"/>
          <w:b/>
          <w:i/>
          <w:sz w:val="20"/>
        </w:rPr>
        <w:t>E–G</w:t>
      </w:r>
      <w:r w:rsidR="00CE0415" w:rsidRPr="00233E60">
        <w:rPr>
          <w:rFonts w:ascii="Arial" w:hAnsi="Arial" w:cs="Arial"/>
          <w:b/>
          <w:sz w:val="20"/>
        </w:rPr>
        <w:t>).</w:t>
      </w:r>
      <w:r w:rsidR="00CE0415" w:rsidRPr="00B15E25">
        <w:rPr>
          <w:rFonts w:ascii="Arial" w:hAnsi="Arial" w:cs="Arial"/>
          <w:b/>
          <w:sz w:val="20"/>
        </w:rPr>
        <w:t xml:space="preserve">  Parametric values for the effect of strychnine on the binding of [</w:t>
      </w:r>
      <w:r w:rsidR="00CE0415" w:rsidRPr="00B15E25">
        <w:rPr>
          <w:rFonts w:ascii="Arial" w:hAnsi="Arial" w:cs="Arial"/>
          <w:b/>
          <w:sz w:val="20"/>
          <w:vertAlign w:val="superscript"/>
        </w:rPr>
        <w:t>3</w:t>
      </w:r>
      <w:proofErr w:type="gramStart"/>
      <w:r w:rsidR="00CE0415" w:rsidRPr="00B15E25">
        <w:rPr>
          <w:rFonts w:ascii="Arial" w:hAnsi="Arial" w:cs="Arial"/>
          <w:b/>
          <w:sz w:val="20"/>
        </w:rPr>
        <w:t>H]NMS</w:t>
      </w:r>
      <w:proofErr w:type="gramEnd"/>
      <w:r w:rsidR="00CE0415" w:rsidRPr="00B15E25">
        <w:rPr>
          <w:rFonts w:ascii="Arial" w:hAnsi="Arial" w:cs="Arial"/>
          <w:b/>
          <w:sz w:val="20"/>
        </w:rPr>
        <w:t xml:space="preserve"> to oligomers and monomers.</w:t>
      </w:r>
      <w:r w:rsidR="00CE0415" w:rsidRPr="00B15E25">
        <w:rPr>
          <w:rFonts w:ascii="Arial" w:hAnsi="Arial" w:cs="Arial"/>
          <w:sz w:val="20"/>
        </w:rPr>
        <w:t xml:space="preserve">  Strychnine and [</w:t>
      </w:r>
      <w:r w:rsidR="00CE0415" w:rsidRPr="00B15E25">
        <w:rPr>
          <w:rFonts w:ascii="Arial" w:hAnsi="Arial" w:cs="Arial"/>
          <w:sz w:val="20"/>
          <w:vertAlign w:val="superscript"/>
        </w:rPr>
        <w:t>3</w:t>
      </w:r>
      <w:proofErr w:type="gramStart"/>
      <w:r w:rsidR="00CE0415" w:rsidRPr="00B15E25">
        <w:rPr>
          <w:rFonts w:ascii="Arial" w:hAnsi="Arial" w:cs="Arial"/>
          <w:sz w:val="20"/>
        </w:rPr>
        <w:t>H]NMS</w:t>
      </w:r>
      <w:proofErr w:type="gramEnd"/>
      <w:r w:rsidR="00CE0415" w:rsidRPr="00B15E25">
        <w:rPr>
          <w:rFonts w:ascii="Arial" w:hAnsi="Arial" w:cs="Arial"/>
          <w:sz w:val="20"/>
        </w:rPr>
        <w:t xml:space="preserve"> were added either simultaneously or sequentially to preparations of the M</w:t>
      </w:r>
      <w:r w:rsidR="00CE0415" w:rsidRPr="00B15E25">
        <w:rPr>
          <w:rFonts w:ascii="Arial" w:hAnsi="Arial" w:cs="Arial"/>
          <w:sz w:val="20"/>
          <w:vertAlign w:val="subscript"/>
        </w:rPr>
        <w:t>2</w:t>
      </w:r>
      <w:r w:rsidR="00CE0415" w:rsidRPr="00B15E25">
        <w:rPr>
          <w:rFonts w:ascii="Arial" w:hAnsi="Arial" w:cs="Arial"/>
          <w:sz w:val="20"/>
        </w:rPr>
        <w:t xml:space="preserve"> receptor, as described in the legend to </w:t>
      </w:r>
      <w:r w:rsidR="00CE0415">
        <w:rPr>
          <w:rFonts w:ascii="Arial" w:hAnsi="Arial" w:cs="Arial"/>
          <w:sz w:val="20"/>
        </w:rPr>
        <w:t>Figure</w:t>
      </w:r>
      <w:r w:rsidR="00CE0415" w:rsidRPr="00B15E25">
        <w:rPr>
          <w:rFonts w:ascii="Arial" w:hAnsi="Arial" w:cs="Arial"/>
          <w:sz w:val="20"/>
        </w:rPr>
        <w:t xml:space="preserve"> S2.  Binding of the </w:t>
      </w:r>
      <w:proofErr w:type="spellStart"/>
      <w:r w:rsidR="00CE0415" w:rsidRPr="00B15E25">
        <w:rPr>
          <w:rFonts w:ascii="Arial" w:hAnsi="Arial" w:cs="Arial"/>
          <w:sz w:val="20"/>
        </w:rPr>
        <w:t>radioligand</w:t>
      </w:r>
      <w:proofErr w:type="spellEnd"/>
      <w:r w:rsidR="00CE0415" w:rsidRPr="00B15E25">
        <w:rPr>
          <w:rFonts w:ascii="Arial" w:hAnsi="Arial" w:cs="Arial"/>
          <w:sz w:val="20"/>
        </w:rPr>
        <w:t xml:space="preserve"> at graded concentrations of strychnine was analyzed in terms of Equation 2 (</w:t>
      </w:r>
      <w:r w:rsidR="00CE0415" w:rsidRPr="00B15E25">
        <w:rPr>
          <w:rFonts w:ascii="Arial" w:hAnsi="Arial" w:cs="Arial"/>
          <w:i/>
          <w:sz w:val="20"/>
        </w:rPr>
        <w:t>n</w:t>
      </w:r>
      <w:r w:rsidR="00CE0415" w:rsidRPr="00B15E25">
        <w:rPr>
          <w:rFonts w:ascii="Arial" w:hAnsi="Arial" w:cs="Arial"/>
          <w:sz w:val="20"/>
        </w:rPr>
        <w:t xml:space="preserve"> = 1 or 2) to obtain the parametric values listed in the table.  Bell-shaped effects were described with two terms (</w:t>
      </w:r>
      <w:r w:rsidR="00CE0415" w:rsidRPr="00B15E25">
        <w:rPr>
          <w:rFonts w:ascii="Arial" w:hAnsi="Arial" w:cs="Arial"/>
          <w:i/>
          <w:sz w:val="20"/>
        </w:rPr>
        <w:t>n</w:t>
      </w:r>
      <w:r w:rsidR="00CE0415" w:rsidRPr="00B15E25">
        <w:rPr>
          <w:rFonts w:ascii="Arial" w:hAnsi="Arial" w:cs="Arial"/>
          <w:sz w:val="20"/>
        </w:rPr>
        <w:t xml:space="preserve"> = 2), one for the ascending limb and one for the descending </w:t>
      </w:r>
      <w:proofErr w:type="gramStart"/>
      <w:r w:rsidR="00CE0415" w:rsidRPr="00B15E25">
        <w:rPr>
          <w:rFonts w:ascii="Arial" w:hAnsi="Arial" w:cs="Arial"/>
          <w:sz w:val="20"/>
        </w:rPr>
        <w:t>limb;  strictly</w:t>
      </w:r>
      <w:proofErr w:type="gramEnd"/>
      <w:r w:rsidR="00CE0415" w:rsidRPr="00B15E25">
        <w:rPr>
          <w:rFonts w:ascii="Arial" w:hAnsi="Arial" w:cs="Arial"/>
          <w:sz w:val="20"/>
        </w:rPr>
        <w:t xml:space="preserve"> inhibitory effects were described with one term (</w:t>
      </w:r>
      <w:r w:rsidR="00CE0415" w:rsidRPr="00B15E25">
        <w:rPr>
          <w:rFonts w:ascii="Arial" w:hAnsi="Arial" w:cs="Arial"/>
          <w:i/>
          <w:sz w:val="20"/>
        </w:rPr>
        <w:t>n</w:t>
      </w:r>
      <w:r w:rsidR="00CE0415" w:rsidRPr="00B15E25">
        <w:rPr>
          <w:rFonts w:ascii="Arial" w:hAnsi="Arial" w:cs="Arial"/>
          <w:sz w:val="20"/>
        </w:rPr>
        <w:t xml:space="preserve"> = 1).  The number of experiments included in each analysis is shown in parentheses, and the data are shown in </w:t>
      </w:r>
      <w:r w:rsidR="00CE0415">
        <w:rPr>
          <w:rFonts w:ascii="Arial" w:hAnsi="Arial" w:cs="Arial"/>
          <w:sz w:val="20"/>
        </w:rPr>
        <w:t>Figure</w:t>
      </w:r>
      <w:r w:rsidR="00CE0415" w:rsidRPr="00B15E25">
        <w:rPr>
          <w:rFonts w:ascii="Arial" w:hAnsi="Arial" w:cs="Arial"/>
          <w:sz w:val="20"/>
        </w:rPr>
        <w:t xml:space="preserve"> </w:t>
      </w:r>
      <w:r w:rsidR="00BE5207">
        <w:rPr>
          <w:rFonts w:ascii="Arial" w:hAnsi="Arial" w:cs="Arial"/>
          <w:sz w:val="20"/>
        </w:rPr>
        <w:t>1E</w:t>
      </w:r>
      <w:r w:rsidR="00BE5207">
        <w:rPr>
          <w:sz w:val="20"/>
        </w:rPr>
        <w:t>–</w:t>
      </w:r>
      <w:r w:rsidR="00BE5207">
        <w:rPr>
          <w:rFonts w:ascii="Arial" w:hAnsi="Arial" w:cs="Arial"/>
          <w:sz w:val="20"/>
        </w:rPr>
        <w:t>G</w:t>
      </w:r>
      <w:r w:rsidR="00CE0415" w:rsidRPr="00B15E25">
        <w:rPr>
          <w:rFonts w:ascii="Arial" w:hAnsi="Arial" w:cs="Arial"/>
          <w:sz w:val="20"/>
        </w:rPr>
        <w:t>.</w:t>
      </w:r>
    </w:p>
    <w:tbl>
      <w:tblPr>
        <w:tblW w:w="9348" w:type="dxa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4"/>
        <w:gridCol w:w="1350"/>
        <w:gridCol w:w="215"/>
        <w:gridCol w:w="20"/>
        <w:gridCol w:w="1115"/>
        <w:gridCol w:w="217"/>
        <w:gridCol w:w="953"/>
        <w:gridCol w:w="121"/>
        <w:gridCol w:w="1049"/>
        <w:gridCol w:w="32"/>
        <w:gridCol w:w="1075"/>
        <w:gridCol w:w="153"/>
        <w:gridCol w:w="804"/>
      </w:tblGrid>
      <w:tr w:rsidR="00CE0415" w:rsidRPr="00B15E25" w:rsidTr="009C2181">
        <w:trPr>
          <w:trHeight w:val="350"/>
          <w:jc w:val="center"/>
        </w:trPr>
        <w:tc>
          <w:tcPr>
            <w:tcW w:w="224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>Order of mixing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 xml:space="preserve">log </w:t>
            </w:r>
            <w:r w:rsidRPr="00B15E25">
              <w:rPr>
                <w:i/>
                <w:sz w:val="21"/>
                <w:szCs w:val="21"/>
              </w:rPr>
              <w:t>K</w:t>
            </w:r>
            <w:r w:rsidRPr="00B15E25">
              <w:rPr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50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 xml:space="preserve">log </w:t>
            </w:r>
            <w:r w:rsidRPr="00B15E25">
              <w:rPr>
                <w:i/>
                <w:sz w:val="21"/>
                <w:szCs w:val="21"/>
              </w:rPr>
              <w:t>K</w:t>
            </w:r>
            <w:r w:rsidRPr="00B15E25">
              <w:rPr>
                <w:sz w:val="21"/>
                <w:szCs w:val="21"/>
                <w:vertAlign w:val="subscript"/>
              </w:rPr>
              <w:t>2</w:t>
            </w:r>
            <w:r w:rsidRPr="00B15E25">
              <w:rPr>
                <w:sz w:val="21"/>
                <w:szCs w:val="21"/>
              </w:rPr>
              <w:softHyphen/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B15E25">
              <w:rPr>
                <w:i/>
                <w:sz w:val="21"/>
                <w:szCs w:val="21"/>
              </w:rPr>
              <w:t>n</w:t>
            </w:r>
            <w:r w:rsidRPr="00B15E25">
              <w:rPr>
                <w:sz w:val="21"/>
                <w:szCs w:val="21"/>
                <w:vertAlign w:val="subscript"/>
              </w:rPr>
              <w:t>H</w:t>
            </w:r>
            <w:proofErr w:type="spellEnd"/>
            <w:r w:rsidRPr="00B15E25">
              <w:rPr>
                <w:sz w:val="21"/>
                <w:szCs w:val="21"/>
                <w:vertAlign w:val="subscript"/>
              </w:rPr>
              <w:t>(1)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1"/>
                <w:szCs w:val="21"/>
                <w:vertAlign w:val="subscript"/>
              </w:rPr>
            </w:pPr>
            <w:proofErr w:type="spellStart"/>
            <w:r w:rsidRPr="00B15E25">
              <w:rPr>
                <w:i/>
                <w:sz w:val="21"/>
                <w:szCs w:val="21"/>
              </w:rPr>
              <w:t>n</w:t>
            </w:r>
            <w:r w:rsidRPr="00B15E25">
              <w:rPr>
                <w:sz w:val="21"/>
                <w:szCs w:val="21"/>
                <w:vertAlign w:val="subscript"/>
              </w:rPr>
              <w:t>H</w:t>
            </w:r>
            <w:proofErr w:type="spellEnd"/>
            <w:r w:rsidRPr="00B15E25">
              <w:rPr>
                <w:sz w:val="21"/>
                <w:szCs w:val="21"/>
                <w:vertAlign w:val="subscript"/>
              </w:rPr>
              <w:t>(2)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i/>
                <w:sz w:val="21"/>
                <w:szCs w:val="21"/>
              </w:rPr>
              <w:t>F</w:t>
            </w:r>
            <w:r w:rsidRPr="00B15E25">
              <w:rPr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15E25">
              <w:rPr>
                <w:i/>
                <w:sz w:val="21"/>
                <w:szCs w:val="21"/>
              </w:rPr>
              <w:t>F</w:t>
            </w:r>
            <w:r w:rsidRPr="00B15E25">
              <w:rPr>
                <w:sz w:val="21"/>
                <w:szCs w:val="21"/>
                <w:vertAlign w:val="subscript"/>
              </w:rPr>
              <w:t>2</w:t>
            </w:r>
          </w:p>
        </w:tc>
      </w:tr>
      <w:tr w:rsidR="00CE0415" w:rsidRPr="00B15E25" w:rsidTr="009C2181">
        <w:trPr>
          <w:trHeight w:hRule="exact" w:val="72"/>
          <w:jc w:val="center"/>
        </w:trPr>
        <w:tc>
          <w:tcPr>
            <w:tcW w:w="2244" w:type="dxa"/>
            <w:tcBorders>
              <w:top w:val="single" w:sz="4" w:space="0" w:color="000000"/>
              <w:bottom w:val="nil"/>
            </w:tcBorders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bottom w:val="nil"/>
            </w:tcBorders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000000"/>
              <w:bottom w:val="nil"/>
            </w:tcBorders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bottom w:val="nil"/>
            </w:tcBorders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bottom w:val="nil"/>
            </w:tcBorders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nil"/>
            </w:tcBorders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bottom w:val="nil"/>
            </w:tcBorders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E0415" w:rsidRPr="00B15E25" w:rsidTr="009C2181">
        <w:trPr>
          <w:jc w:val="center"/>
        </w:trPr>
        <w:tc>
          <w:tcPr>
            <w:tcW w:w="3594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B15E25">
              <w:rPr>
                <w:i/>
                <w:sz w:val="20"/>
                <w:szCs w:val="20"/>
              </w:rPr>
              <w:t>Receptor extracted from porcine atria</w:t>
            </w:r>
          </w:p>
        </w:tc>
        <w:tc>
          <w:tcPr>
            <w:tcW w:w="1350" w:type="dxa"/>
            <w:gridSpan w:val="3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Mar>
              <w:left w:w="115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</w:tr>
      <w:tr w:rsidR="00CE0415" w:rsidRPr="00B15E25" w:rsidTr="009C2181">
        <w:trPr>
          <w:jc w:val="center"/>
        </w:trPr>
        <w:tc>
          <w:tcPr>
            <w:tcW w:w="2244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sz w:val="20"/>
                <w:szCs w:val="20"/>
                <w:vertAlign w:val="superscript"/>
              </w:rPr>
            </w:pPr>
            <w:r w:rsidRPr="00B15E25">
              <w:rPr>
                <w:sz w:val="20"/>
                <w:szCs w:val="20"/>
              </w:rPr>
              <w:t>Simultaneous (3)</w:t>
            </w:r>
          </w:p>
        </w:tc>
        <w:tc>
          <w:tcPr>
            <w:tcW w:w="1350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−5.95 ± 0.10</w:t>
            </w:r>
          </w:p>
        </w:tc>
        <w:tc>
          <w:tcPr>
            <w:tcW w:w="1350" w:type="dxa"/>
            <w:gridSpan w:val="3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−3.70 ± 0.07</w:t>
            </w: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0.81 ± 0.06</w:t>
            </w:r>
          </w:p>
        </w:tc>
        <w:tc>
          <w:tcPr>
            <w:tcW w:w="1170" w:type="dxa"/>
            <w:gridSpan w:val="2"/>
            <w:tcMar>
              <w:left w:w="115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1.36 ± 0.39</w:t>
            </w:r>
          </w:p>
        </w:tc>
        <w:tc>
          <w:tcPr>
            <w:tcW w:w="1260" w:type="dxa"/>
            <w:gridSpan w:val="3"/>
            <w:tcMar>
              <w:left w:w="115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−0.57 ± 0.09</w:t>
            </w:r>
          </w:p>
        </w:tc>
        <w:tc>
          <w:tcPr>
            <w:tcW w:w="804" w:type="dxa"/>
            <w:tcMar>
              <w:left w:w="230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1.57</w:t>
            </w:r>
          </w:p>
        </w:tc>
      </w:tr>
      <w:tr w:rsidR="00CE0415" w:rsidRPr="00B15E25" w:rsidTr="009C2181">
        <w:trPr>
          <w:jc w:val="center"/>
        </w:trPr>
        <w:tc>
          <w:tcPr>
            <w:tcW w:w="2244" w:type="dxa"/>
            <w:vAlign w:val="center"/>
          </w:tcPr>
          <w:p w:rsidR="00CE0415" w:rsidRPr="00B15E25" w:rsidRDefault="00252EE0" w:rsidP="009C2181">
            <w:pPr>
              <w:spacing w:after="0"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Strychnine, then NMS (3</w:t>
            </w:r>
            <w:r w:rsidR="00CE0415" w:rsidRPr="00B15E25">
              <w:rPr>
                <w:sz w:val="20"/>
                <w:szCs w:val="20"/>
              </w:rPr>
              <w:t>)</w:t>
            </w:r>
            <w:r w:rsidR="00CE0415" w:rsidRPr="00B15E25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−6.03 ± 0.10</w:t>
            </w:r>
          </w:p>
        </w:tc>
        <w:tc>
          <w:tcPr>
            <w:tcW w:w="1350" w:type="dxa"/>
            <w:gridSpan w:val="3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−4.58 ± 0.08</w:t>
            </w: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0.70 ± 0.06</w:t>
            </w:r>
          </w:p>
        </w:tc>
        <w:tc>
          <w:tcPr>
            <w:tcW w:w="1170" w:type="dxa"/>
            <w:gridSpan w:val="2"/>
            <w:tcMar>
              <w:left w:w="115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1.21 ± 0.24</w:t>
            </w:r>
          </w:p>
        </w:tc>
        <w:tc>
          <w:tcPr>
            <w:tcW w:w="1260" w:type="dxa"/>
            <w:gridSpan w:val="3"/>
            <w:tcMar>
              <w:left w:w="115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 xml:space="preserve">−1.00 </w:t>
            </w:r>
          </w:p>
        </w:tc>
        <w:tc>
          <w:tcPr>
            <w:tcW w:w="804" w:type="dxa"/>
            <w:tcMar>
              <w:left w:w="230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2</w:t>
            </w:r>
          </w:p>
        </w:tc>
      </w:tr>
      <w:tr w:rsidR="00CE0415" w:rsidRPr="00B15E25" w:rsidTr="009C2181">
        <w:trPr>
          <w:jc w:val="center"/>
        </w:trPr>
        <w:tc>
          <w:tcPr>
            <w:tcW w:w="2244" w:type="dxa"/>
            <w:vAlign w:val="center"/>
          </w:tcPr>
          <w:p w:rsidR="00CE0415" w:rsidRPr="00B15E25" w:rsidRDefault="00252EE0" w:rsidP="009C2181">
            <w:pPr>
              <w:spacing w:after="0"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NMS, then strychnine (3)</w:t>
            </w:r>
            <w:r w:rsidR="00CE0415" w:rsidRPr="00B15E25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−6.89 ± 0.09</w:t>
            </w:r>
          </w:p>
        </w:tc>
        <w:tc>
          <w:tcPr>
            <w:tcW w:w="1350" w:type="dxa"/>
            <w:gridSpan w:val="3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−4.34 ± 0.14</w:t>
            </w: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1.82 ± 0.89</w:t>
            </w:r>
          </w:p>
        </w:tc>
        <w:tc>
          <w:tcPr>
            <w:tcW w:w="1170" w:type="dxa"/>
            <w:gridSpan w:val="2"/>
            <w:tcMar>
              <w:left w:w="115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sz w:val="20"/>
                <w:szCs w:val="20"/>
                <w:vertAlign w:val="superscript"/>
              </w:rPr>
            </w:pPr>
            <w:r w:rsidRPr="00B15E25">
              <w:rPr>
                <w:sz w:val="20"/>
                <w:szCs w:val="20"/>
              </w:rPr>
              <w:t>1</w:t>
            </w:r>
            <w:r w:rsidRPr="00B15E25">
              <w:rPr>
                <w:sz w:val="20"/>
                <w:szCs w:val="20"/>
                <w:vertAlign w:val="superscript"/>
              </w:rPr>
              <w:t xml:space="preserve"> </w:t>
            </w:r>
            <w:r w:rsidRPr="00B15E25">
              <w:rPr>
                <w:i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260" w:type="dxa"/>
            <w:gridSpan w:val="3"/>
            <w:tcMar>
              <w:left w:w="115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—</w:t>
            </w:r>
          </w:p>
        </w:tc>
        <w:tc>
          <w:tcPr>
            <w:tcW w:w="804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i/>
                <w:sz w:val="20"/>
                <w:szCs w:val="20"/>
              </w:rPr>
              <w:t>—</w:t>
            </w:r>
          </w:p>
        </w:tc>
      </w:tr>
      <w:tr w:rsidR="00CE0415" w:rsidRPr="00B15E25" w:rsidTr="009C2181">
        <w:trPr>
          <w:trHeight w:hRule="exact" w:val="72"/>
          <w:jc w:val="center"/>
        </w:trPr>
        <w:tc>
          <w:tcPr>
            <w:tcW w:w="3594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Mar>
              <w:left w:w="115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</w:tr>
      <w:tr w:rsidR="00CE0415" w:rsidRPr="00B15E25" w:rsidTr="009C2181">
        <w:trPr>
          <w:jc w:val="center"/>
        </w:trPr>
        <w:tc>
          <w:tcPr>
            <w:tcW w:w="3594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B15E25">
              <w:rPr>
                <w:i/>
                <w:sz w:val="20"/>
                <w:szCs w:val="20"/>
              </w:rPr>
              <w:t>Receptor purified from Sf9 cells</w:t>
            </w:r>
          </w:p>
        </w:tc>
        <w:tc>
          <w:tcPr>
            <w:tcW w:w="1350" w:type="dxa"/>
            <w:gridSpan w:val="3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Mar>
              <w:left w:w="115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</w:tr>
      <w:tr w:rsidR="00CE0415" w:rsidRPr="00B15E25" w:rsidTr="009C2181">
        <w:trPr>
          <w:jc w:val="center"/>
        </w:trPr>
        <w:tc>
          <w:tcPr>
            <w:tcW w:w="2244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i/>
                <w:sz w:val="20"/>
                <w:szCs w:val="20"/>
                <w:vertAlign w:val="superscript"/>
              </w:rPr>
            </w:pPr>
            <w:r w:rsidRPr="00B15E25">
              <w:rPr>
                <w:sz w:val="20"/>
                <w:szCs w:val="20"/>
              </w:rPr>
              <w:t>Simultaneous (3)</w:t>
            </w:r>
            <w:r w:rsidRPr="00B15E25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−3.62 ± 0.03</w:t>
            </w:r>
          </w:p>
        </w:tc>
        <w:tc>
          <w:tcPr>
            <w:tcW w:w="1350" w:type="dxa"/>
            <w:gridSpan w:val="3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—</w:t>
            </w: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1.23 ± 0.07</w:t>
            </w: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—</w:t>
            </w:r>
          </w:p>
        </w:tc>
        <w:tc>
          <w:tcPr>
            <w:tcW w:w="1260" w:type="dxa"/>
            <w:gridSpan w:val="3"/>
            <w:tcMar>
              <w:left w:w="115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 xml:space="preserve">  1.00</w:t>
            </w:r>
          </w:p>
        </w:tc>
        <w:tc>
          <w:tcPr>
            <w:tcW w:w="804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E0415" w:rsidRPr="00B15E25" w:rsidTr="009C2181">
        <w:trPr>
          <w:jc w:val="center"/>
        </w:trPr>
        <w:tc>
          <w:tcPr>
            <w:tcW w:w="2244" w:type="dxa"/>
            <w:vAlign w:val="center"/>
          </w:tcPr>
          <w:p w:rsidR="00CE0415" w:rsidRPr="00B15E25" w:rsidRDefault="00252EE0" w:rsidP="009C218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Strychnine, then NMS (3</w:t>
            </w:r>
            <w:r w:rsidR="00CE0415" w:rsidRPr="00B15E25">
              <w:rPr>
                <w:sz w:val="20"/>
                <w:szCs w:val="20"/>
              </w:rPr>
              <w:t>)</w:t>
            </w:r>
          </w:p>
        </w:tc>
        <w:tc>
          <w:tcPr>
            <w:tcW w:w="1350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−4.46 ± 0.09</w:t>
            </w:r>
          </w:p>
        </w:tc>
        <w:tc>
          <w:tcPr>
            <w:tcW w:w="1350" w:type="dxa"/>
            <w:gridSpan w:val="3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—</w:t>
            </w: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0.62 ± 0.07</w:t>
            </w: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—</w:t>
            </w:r>
          </w:p>
        </w:tc>
        <w:tc>
          <w:tcPr>
            <w:tcW w:w="1260" w:type="dxa"/>
            <w:gridSpan w:val="3"/>
            <w:tcMar>
              <w:left w:w="115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 xml:space="preserve">  1.00</w:t>
            </w:r>
          </w:p>
        </w:tc>
        <w:tc>
          <w:tcPr>
            <w:tcW w:w="804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E0415" w:rsidRPr="00B15E25" w:rsidTr="009C2181">
        <w:trPr>
          <w:jc w:val="center"/>
        </w:trPr>
        <w:tc>
          <w:tcPr>
            <w:tcW w:w="2244" w:type="dxa"/>
            <w:vAlign w:val="center"/>
          </w:tcPr>
          <w:p w:rsidR="00CE0415" w:rsidRPr="00B15E25" w:rsidRDefault="00252EE0" w:rsidP="009C218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NMS, then strychnine (3</w:t>
            </w:r>
            <w:r w:rsidR="00CE0415" w:rsidRPr="00B15E25">
              <w:rPr>
                <w:sz w:val="20"/>
                <w:szCs w:val="20"/>
              </w:rPr>
              <w:t>)</w:t>
            </w:r>
          </w:p>
        </w:tc>
        <w:tc>
          <w:tcPr>
            <w:tcW w:w="1350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−3.32 ± 0.05</w:t>
            </w:r>
          </w:p>
        </w:tc>
        <w:tc>
          <w:tcPr>
            <w:tcW w:w="1350" w:type="dxa"/>
            <w:gridSpan w:val="3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—</w:t>
            </w:r>
          </w:p>
        </w:tc>
        <w:tc>
          <w:tcPr>
            <w:tcW w:w="1170" w:type="dxa"/>
            <w:gridSpan w:val="2"/>
            <w:vAlign w:val="center"/>
          </w:tcPr>
          <w:p w:rsidR="00CE0415" w:rsidRPr="001B542A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</w:t>
            </w:r>
          </w:p>
        </w:tc>
        <w:tc>
          <w:tcPr>
            <w:tcW w:w="1170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—</w:t>
            </w:r>
          </w:p>
        </w:tc>
        <w:tc>
          <w:tcPr>
            <w:tcW w:w="1260" w:type="dxa"/>
            <w:gridSpan w:val="3"/>
            <w:tcMar>
              <w:left w:w="115" w:type="dxa"/>
            </w:tcMar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 xml:space="preserve">  1.00</w:t>
            </w:r>
          </w:p>
        </w:tc>
        <w:tc>
          <w:tcPr>
            <w:tcW w:w="804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E0415" w:rsidRPr="00B15E25" w:rsidTr="009C2181">
        <w:trPr>
          <w:trHeight w:hRule="exact" w:val="72"/>
          <w:jc w:val="center"/>
        </w:trPr>
        <w:tc>
          <w:tcPr>
            <w:tcW w:w="3809" w:type="dxa"/>
            <w:gridSpan w:val="3"/>
            <w:vAlign w:val="center"/>
          </w:tcPr>
          <w:p w:rsidR="00CE0415" w:rsidRPr="00B15E25" w:rsidRDefault="00CE0415" w:rsidP="009C218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vAlign w:val="center"/>
          </w:tcPr>
          <w:p w:rsidR="00CE0415" w:rsidRPr="00B15E25" w:rsidRDefault="00CE0415" w:rsidP="009C2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CE0415" w:rsidRPr="001B542A" w:rsidRDefault="00CE0415" w:rsidP="00CE0415">
      <w:pPr>
        <w:pStyle w:val="TFReferencesSection"/>
        <w:spacing w:before="120" w:after="0" w:line="240" w:lineRule="auto"/>
        <w:ind w:firstLine="0"/>
        <w:rPr>
          <w:rFonts w:ascii="Arial" w:hAnsi="Arial" w:cs="Arial"/>
          <w:sz w:val="20"/>
        </w:rPr>
      </w:pPr>
      <w:proofErr w:type="spellStart"/>
      <w:r w:rsidRPr="001B542A">
        <w:rPr>
          <w:rFonts w:ascii="Arial" w:hAnsi="Arial" w:cs="Arial"/>
          <w:i/>
          <w:sz w:val="20"/>
          <w:vertAlign w:val="superscript"/>
        </w:rPr>
        <w:t>a</w:t>
      </w:r>
      <w:proofErr w:type="spellEnd"/>
      <w:r w:rsidRPr="001B542A">
        <w:rPr>
          <w:rFonts w:ascii="Arial" w:hAnsi="Arial" w:cs="Arial"/>
          <w:sz w:val="20"/>
          <w:vertAlign w:val="superscript"/>
        </w:rPr>
        <w:t xml:space="preserve"> </w:t>
      </w:r>
      <w:r w:rsidRPr="001B542A">
        <w:rPr>
          <w:rFonts w:ascii="Arial" w:hAnsi="Arial" w:cs="Arial"/>
          <w:sz w:val="20"/>
        </w:rPr>
        <w:t>The value is defined by a shallow minimum in the sum of squares and was fixed accordingly.</w:t>
      </w:r>
    </w:p>
    <w:p w:rsidR="00CE0415" w:rsidRPr="001B542A" w:rsidRDefault="00CE0415" w:rsidP="00CE0415">
      <w:pPr>
        <w:pStyle w:val="TFReferencesSection"/>
        <w:spacing w:after="0" w:line="240" w:lineRule="auto"/>
        <w:ind w:firstLine="0"/>
        <w:rPr>
          <w:rFonts w:ascii="Arial" w:hAnsi="Arial" w:cs="Arial"/>
          <w:sz w:val="20"/>
        </w:rPr>
      </w:pPr>
      <w:r w:rsidRPr="001B542A">
        <w:rPr>
          <w:rFonts w:ascii="Arial" w:hAnsi="Arial" w:cs="Arial"/>
          <w:i/>
          <w:sz w:val="20"/>
          <w:vertAlign w:val="superscript"/>
        </w:rPr>
        <w:t>b</w:t>
      </w:r>
      <w:r w:rsidRPr="001B542A">
        <w:rPr>
          <w:rFonts w:ascii="Arial" w:hAnsi="Arial" w:cs="Arial"/>
          <w:sz w:val="20"/>
        </w:rPr>
        <w:t xml:space="preserve"> Not defined.</w:t>
      </w:r>
    </w:p>
    <w:p w:rsidR="00CE0415" w:rsidRDefault="00CE0415" w:rsidP="00CE0415">
      <w:pPr>
        <w:pStyle w:val="TFReferencesSection"/>
        <w:spacing w:before="120" w:after="0" w:line="240" w:lineRule="auto"/>
        <w:ind w:firstLine="0"/>
        <w:rPr>
          <w:sz w:val="21"/>
          <w:szCs w:val="21"/>
        </w:rPr>
      </w:pPr>
      <w:r w:rsidRPr="00B15E25">
        <w:rPr>
          <w:sz w:val="21"/>
          <w:szCs w:val="21"/>
        </w:rPr>
        <w:t xml:space="preserve">   </w:t>
      </w:r>
    </w:p>
    <w:p w:rsidR="00EE17FE" w:rsidRDefault="00EE17FE" w:rsidP="00CE0415">
      <w:pPr>
        <w:pStyle w:val="TFReferencesSection"/>
        <w:spacing w:before="120" w:after="0" w:line="240" w:lineRule="auto"/>
        <w:ind w:firstLine="0"/>
        <w:rPr>
          <w:b/>
          <w:sz w:val="21"/>
          <w:szCs w:val="21"/>
        </w:rPr>
      </w:pPr>
    </w:p>
    <w:p w:rsidR="00151DB4" w:rsidRDefault="00151DB4" w:rsidP="00EE17FE">
      <w:pPr>
        <w:pStyle w:val="TFReferencesSection"/>
        <w:spacing w:before="120" w:after="0" w:line="240" w:lineRule="auto"/>
        <w:ind w:firstLine="0"/>
        <w:rPr>
          <w:noProof/>
        </w:rPr>
      </w:pPr>
      <w:r w:rsidRPr="00151DB4">
        <w:rPr>
          <w:b/>
          <w:sz w:val="21"/>
          <w:szCs w:val="21"/>
        </w:rPr>
        <w:t>References</w:t>
      </w:r>
      <w:r>
        <w:fldChar w:fldCharType="begin"/>
      </w:r>
      <w:r>
        <w:instrText xml:space="preserve"> ADDIN REFMGR.REFLIST </w:instrText>
      </w:r>
      <w:r>
        <w:fldChar w:fldCharType="separate"/>
      </w:r>
    </w:p>
    <w:p w:rsidR="00151DB4" w:rsidRDefault="00151DB4" w:rsidP="00151DB4">
      <w:pPr>
        <w:tabs>
          <w:tab w:val="left" w:pos="360"/>
        </w:tabs>
        <w:spacing w:after="0" w:line="240" w:lineRule="auto"/>
        <w:rPr>
          <w:noProof/>
        </w:rPr>
      </w:pPr>
      <w:r>
        <w:rPr>
          <w:noProof/>
        </w:rPr>
        <w:t>Shivnaraine, R. V., Huang, X. P., Seidenberg, M., Ellis, J., and Wells, J. W. 2012. Heterotropic cooperativity within and between protomers of an oligomeric M</w:t>
      </w:r>
      <w:r w:rsidRPr="00151DB4">
        <w:rPr>
          <w:noProof/>
          <w:vertAlign w:val="subscript"/>
        </w:rPr>
        <w:t>2</w:t>
      </w:r>
      <w:r>
        <w:rPr>
          <w:noProof/>
        </w:rPr>
        <w:t xml:space="preserve"> muscarinic receptor.  </w:t>
      </w:r>
      <w:r w:rsidRPr="00151DB4">
        <w:rPr>
          <w:i/>
          <w:noProof/>
        </w:rPr>
        <w:t>Biochemistry</w:t>
      </w:r>
      <w:r>
        <w:rPr>
          <w:noProof/>
        </w:rPr>
        <w:t xml:space="preserve"> </w:t>
      </w:r>
      <w:r w:rsidRPr="00151DB4">
        <w:rPr>
          <w:b/>
          <w:noProof/>
        </w:rPr>
        <w:t>51:</w:t>
      </w:r>
      <w:r>
        <w:rPr>
          <w:noProof/>
        </w:rPr>
        <w:t xml:space="preserve"> 4518-4540.</w:t>
      </w:r>
    </w:p>
    <w:p w:rsidR="00151DB4" w:rsidRDefault="00151DB4" w:rsidP="00151DB4">
      <w:pPr>
        <w:tabs>
          <w:tab w:val="left" w:pos="360"/>
        </w:tabs>
        <w:spacing w:after="0" w:line="240" w:lineRule="auto"/>
        <w:ind w:left="1080" w:hanging="1080"/>
        <w:rPr>
          <w:noProof/>
        </w:rPr>
      </w:pPr>
    </w:p>
    <w:p w:rsidR="001224A1" w:rsidRDefault="00151DB4" w:rsidP="001224A1">
      <w:r>
        <w:fldChar w:fldCharType="end"/>
      </w:r>
    </w:p>
    <w:sectPr w:rsidR="00122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EFMGR.Libraries" w:val="&lt;ENLibraries&gt;&lt;Libraries&gt;&lt;item&gt;masters-ver.12&lt;/item&gt;&lt;/Libraries&gt;&lt;/ENLibraries&gt;"/>
  </w:docVars>
  <w:rsids>
    <w:rsidRoot w:val="0044615F"/>
    <w:rsid w:val="00001802"/>
    <w:rsid w:val="00003BE4"/>
    <w:rsid w:val="00004A57"/>
    <w:rsid w:val="00006C9B"/>
    <w:rsid w:val="00007BF3"/>
    <w:rsid w:val="00007D9D"/>
    <w:rsid w:val="000133E8"/>
    <w:rsid w:val="00015470"/>
    <w:rsid w:val="00022E05"/>
    <w:rsid w:val="000239A1"/>
    <w:rsid w:val="00025BB4"/>
    <w:rsid w:val="00031132"/>
    <w:rsid w:val="00031424"/>
    <w:rsid w:val="00035327"/>
    <w:rsid w:val="000353BE"/>
    <w:rsid w:val="0003583A"/>
    <w:rsid w:val="0004596C"/>
    <w:rsid w:val="00047218"/>
    <w:rsid w:val="00047CD0"/>
    <w:rsid w:val="00051B05"/>
    <w:rsid w:val="00051FD7"/>
    <w:rsid w:val="000524BD"/>
    <w:rsid w:val="00053DE4"/>
    <w:rsid w:val="00055D52"/>
    <w:rsid w:val="00056983"/>
    <w:rsid w:val="0005776C"/>
    <w:rsid w:val="00057A13"/>
    <w:rsid w:val="00064999"/>
    <w:rsid w:val="000651DB"/>
    <w:rsid w:val="000664D0"/>
    <w:rsid w:val="00066ABB"/>
    <w:rsid w:val="00067535"/>
    <w:rsid w:val="00071B93"/>
    <w:rsid w:val="00071C6D"/>
    <w:rsid w:val="00071C82"/>
    <w:rsid w:val="00074805"/>
    <w:rsid w:val="00077348"/>
    <w:rsid w:val="000816A6"/>
    <w:rsid w:val="00081814"/>
    <w:rsid w:val="000839B7"/>
    <w:rsid w:val="00083DF1"/>
    <w:rsid w:val="00091A2D"/>
    <w:rsid w:val="00092F92"/>
    <w:rsid w:val="000933E5"/>
    <w:rsid w:val="000A17AC"/>
    <w:rsid w:val="000A1F3E"/>
    <w:rsid w:val="000A2175"/>
    <w:rsid w:val="000A637F"/>
    <w:rsid w:val="000B04E4"/>
    <w:rsid w:val="000B04FF"/>
    <w:rsid w:val="000B050C"/>
    <w:rsid w:val="000B0FBD"/>
    <w:rsid w:val="000B18D8"/>
    <w:rsid w:val="000B6707"/>
    <w:rsid w:val="000B6C98"/>
    <w:rsid w:val="000C29E3"/>
    <w:rsid w:val="000C3E99"/>
    <w:rsid w:val="000C6724"/>
    <w:rsid w:val="000D0B5B"/>
    <w:rsid w:val="000D0C19"/>
    <w:rsid w:val="000D13E3"/>
    <w:rsid w:val="000D1A63"/>
    <w:rsid w:val="000D2069"/>
    <w:rsid w:val="000D6C08"/>
    <w:rsid w:val="000D7134"/>
    <w:rsid w:val="000D7354"/>
    <w:rsid w:val="000D797D"/>
    <w:rsid w:val="000E3082"/>
    <w:rsid w:val="000E3FF1"/>
    <w:rsid w:val="000E5B7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24A1"/>
    <w:rsid w:val="00123CE1"/>
    <w:rsid w:val="001240FB"/>
    <w:rsid w:val="00130676"/>
    <w:rsid w:val="00133067"/>
    <w:rsid w:val="00133F6A"/>
    <w:rsid w:val="00134597"/>
    <w:rsid w:val="00136408"/>
    <w:rsid w:val="00140097"/>
    <w:rsid w:val="00141657"/>
    <w:rsid w:val="00143A50"/>
    <w:rsid w:val="001452EE"/>
    <w:rsid w:val="00147DCD"/>
    <w:rsid w:val="00151DB4"/>
    <w:rsid w:val="00153AC7"/>
    <w:rsid w:val="00156DC1"/>
    <w:rsid w:val="00160C31"/>
    <w:rsid w:val="001613A5"/>
    <w:rsid w:val="0016228F"/>
    <w:rsid w:val="00163C5C"/>
    <w:rsid w:val="0016718A"/>
    <w:rsid w:val="00171BC2"/>
    <w:rsid w:val="00173105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86484"/>
    <w:rsid w:val="00192A26"/>
    <w:rsid w:val="001A11BF"/>
    <w:rsid w:val="001A19BC"/>
    <w:rsid w:val="001A1AC5"/>
    <w:rsid w:val="001A1D09"/>
    <w:rsid w:val="001A2A78"/>
    <w:rsid w:val="001A4393"/>
    <w:rsid w:val="001A4FD8"/>
    <w:rsid w:val="001A54FA"/>
    <w:rsid w:val="001A62AA"/>
    <w:rsid w:val="001B4305"/>
    <w:rsid w:val="001B5DC5"/>
    <w:rsid w:val="001B60C8"/>
    <w:rsid w:val="001C2239"/>
    <w:rsid w:val="001C3BA0"/>
    <w:rsid w:val="001C3F47"/>
    <w:rsid w:val="001C5E9C"/>
    <w:rsid w:val="001C65C6"/>
    <w:rsid w:val="001D0684"/>
    <w:rsid w:val="001D1E29"/>
    <w:rsid w:val="001D471C"/>
    <w:rsid w:val="001D4F09"/>
    <w:rsid w:val="001E19F6"/>
    <w:rsid w:val="001E1F5D"/>
    <w:rsid w:val="001E5ECE"/>
    <w:rsid w:val="001E728F"/>
    <w:rsid w:val="001E7E6F"/>
    <w:rsid w:val="001F0747"/>
    <w:rsid w:val="001F1968"/>
    <w:rsid w:val="001F5A06"/>
    <w:rsid w:val="001F60F8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3A0"/>
    <w:rsid w:val="00222969"/>
    <w:rsid w:val="002230D4"/>
    <w:rsid w:val="00223705"/>
    <w:rsid w:val="0023357C"/>
    <w:rsid w:val="00233CB9"/>
    <w:rsid w:val="00233DA7"/>
    <w:rsid w:val="00233E60"/>
    <w:rsid w:val="00234141"/>
    <w:rsid w:val="00236AD9"/>
    <w:rsid w:val="00236C5B"/>
    <w:rsid w:val="002401E7"/>
    <w:rsid w:val="0024325C"/>
    <w:rsid w:val="0024479B"/>
    <w:rsid w:val="002449C5"/>
    <w:rsid w:val="002525B1"/>
    <w:rsid w:val="00252EE0"/>
    <w:rsid w:val="00255020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70721"/>
    <w:rsid w:val="002723CF"/>
    <w:rsid w:val="00273F85"/>
    <w:rsid w:val="0027428B"/>
    <w:rsid w:val="0028022F"/>
    <w:rsid w:val="002808FE"/>
    <w:rsid w:val="00283E8F"/>
    <w:rsid w:val="00284FFB"/>
    <w:rsid w:val="00290095"/>
    <w:rsid w:val="00293F14"/>
    <w:rsid w:val="00295BEE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5F04"/>
    <w:rsid w:val="002C5F5C"/>
    <w:rsid w:val="002D34F6"/>
    <w:rsid w:val="002D471D"/>
    <w:rsid w:val="002E10F7"/>
    <w:rsid w:val="002E1E2F"/>
    <w:rsid w:val="002E21DB"/>
    <w:rsid w:val="002E4DBE"/>
    <w:rsid w:val="002E54C8"/>
    <w:rsid w:val="002E63E4"/>
    <w:rsid w:val="002E6B88"/>
    <w:rsid w:val="002F5277"/>
    <w:rsid w:val="002F68D8"/>
    <w:rsid w:val="002F7407"/>
    <w:rsid w:val="002F7564"/>
    <w:rsid w:val="002F7ADD"/>
    <w:rsid w:val="00311ABC"/>
    <w:rsid w:val="00317AF0"/>
    <w:rsid w:val="00325E72"/>
    <w:rsid w:val="003273FF"/>
    <w:rsid w:val="0032771E"/>
    <w:rsid w:val="003310E4"/>
    <w:rsid w:val="003314F5"/>
    <w:rsid w:val="003337B2"/>
    <w:rsid w:val="0034360E"/>
    <w:rsid w:val="00346233"/>
    <w:rsid w:val="0035125E"/>
    <w:rsid w:val="00351D88"/>
    <w:rsid w:val="00351DB4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5A5E"/>
    <w:rsid w:val="003B5E18"/>
    <w:rsid w:val="003B6132"/>
    <w:rsid w:val="003C2CC8"/>
    <w:rsid w:val="003C434C"/>
    <w:rsid w:val="003C5717"/>
    <w:rsid w:val="003C70A5"/>
    <w:rsid w:val="003D1F98"/>
    <w:rsid w:val="003D26E3"/>
    <w:rsid w:val="003D27BB"/>
    <w:rsid w:val="003D2C4D"/>
    <w:rsid w:val="003D49DD"/>
    <w:rsid w:val="003D6CB3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FED"/>
    <w:rsid w:val="00407CFA"/>
    <w:rsid w:val="004152D3"/>
    <w:rsid w:val="0041535E"/>
    <w:rsid w:val="00423603"/>
    <w:rsid w:val="00426518"/>
    <w:rsid w:val="00430E7B"/>
    <w:rsid w:val="00432BD1"/>
    <w:rsid w:val="004347C4"/>
    <w:rsid w:val="00434EAA"/>
    <w:rsid w:val="004351D5"/>
    <w:rsid w:val="0043770A"/>
    <w:rsid w:val="0044615F"/>
    <w:rsid w:val="00446DE6"/>
    <w:rsid w:val="00447525"/>
    <w:rsid w:val="00447BD9"/>
    <w:rsid w:val="00451AF9"/>
    <w:rsid w:val="00452B54"/>
    <w:rsid w:val="00455BC4"/>
    <w:rsid w:val="00461C26"/>
    <w:rsid w:val="004664BF"/>
    <w:rsid w:val="00466A9A"/>
    <w:rsid w:val="004718A8"/>
    <w:rsid w:val="00471AC4"/>
    <w:rsid w:val="004731C0"/>
    <w:rsid w:val="00473588"/>
    <w:rsid w:val="004738E0"/>
    <w:rsid w:val="00474CEB"/>
    <w:rsid w:val="00476281"/>
    <w:rsid w:val="00476488"/>
    <w:rsid w:val="00481136"/>
    <w:rsid w:val="00481DA7"/>
    <w:rsid w:val="004865F2"/>
    <w:rsid w:val="004941EB"/>
    <w:rsid w:val="004943B6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2E3E"/>
    <w:rsid w:val="005237CE"/>
    <w:rsid w:val="00525C2C"/>
    <w:rsid w:val="00533EC3"/>
    <w:rsid w:val="00536390"/>
    <w:rsid w:val="00536981"/>
    <w:rsid w:val="00537AD7"/>
    <w:rsid w:val="00540BC8"/>
    <w:rsid w:val="00540EAC"/>
    <w:rsid w:val="00542B81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5971"/>
    <w:rsid w:val="00566C8F"/>
    <w:rsid w:val="0056796E"/>
    <w:rsid w:val="00570590"/>
    <w:rsid w:val="00573719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640F"/>
    <w:rsid w:val="005A7183"/>
    <w:rsid w:val="005A7342"/>
    <w:rsid w:val="005B22B2"/>
    <w:rsid w:val="005B3653"/>
    <w:rsid w:val="005B3E50"/>
    <w:rsid w:val="005B4B9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20983"/>
    <w:rsid w:val="00621468"/>
    <w:rsid w:val="00622617"/>
    <w:rsid w:val="0062633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6C84"/>
    <w:rsid w:val="00657721"/>
    <w:rsid w:val="006633BF"/>
    <w:rsid w:val="00664324"/>
    <w:rsid w:val="00665B4A"/>
    <w:rsid w:val="0066796D"/>
    <w:rsid w:val="00670A44"/>
    <w:rsid w:val="00673EEF"/>
    <w:rsid w:val="006751D8"/>
    <w:rsid w:val="00675971"/>
    <w:rsid w:val="0068113D"/>
    <w:rsid w:val="0068141A"/>
    <w:rsid w:val="00683729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B128F"/>
    <w:rsid w:val="006B1E34"/>
    <w:rsid w:val="006B345D"/>
    <w:rsid w:val="006B499C"/>
    <w:rsid w:val="006B5F42"/>
    <w:rsid w:val="006C092E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86C"/>
    <w:rsid w:val="00720243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2C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E63"/>
    <w:rsid w:val="00790406"/>
    <w:rsid w:val="007A2446"/>
    <w:rsid w:val="007A35A2"/>
    <w:rsid w:val="007A3D14"/>
    <w:rsid w:val="007A465A"/>
    <w:rsid w:val="007A5D22"/>
    <w:rsid w:val="007A6FF3"/>
    <w:rsid w:val="007B2C3F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D454D"/>
    <w:rsid w:val="007D534F"/>
    <w:rsid w:val="007E10D8"/>
    <w:rsid w:val="007E55B1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2A9F"/>
    <w:rsid w:val="00803FE5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EC"/>
    <w:rsid w:val="00831674"/>
    <w:rsid w:val="0083230C"/>
    <w:rsid w:val="00834DF5"/>
    <w:rsid w:val="0083546F"/>
    <w:rsid w:val="00836CFD"/>
    <w:rsid w:val="00854606"/>
    <w:rsid w:val="00854765"/>
    <w:rsid w:val="00855062"/>
    <w:rsid w:val="00855A0D"/>
    <w:rsid w:val="00856CEE"/>
    <w:rsid w:val="00856FA8"/>
    <w:rsid w:val="00857E70"/>
    <w:rsid w:val="00860DC2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63E"/>
    <w:rsid w:val="00896E5A"/>
    <w:rsid w:val="008A02BE"/>
    <w:rsid w:val="008A04C1"/>
    <w:rsid w:val="008A0E6E"/>
    <w:rsid w:val="008A1B36"/>
    <w:rsid w:val="008A498B"/>
    <w:rsid w:val="008A4B5D"/>
    <w:rsid w:val="008A6B86"/>
    <w:rsid w:val="008A7A25"/>
    <w:rsid w:val="008B0D05"/>
    <w:rsid w:val="008B1218"/>
    <w:rsid w:val="008B3BCC"/>
    <w:rsid w:val="008B5393"/>
    <w:rsid w:val="008B7892"/>
    <w:rsid w:val="008C1203"/>
    <w:rsid w:val="008C5998"/>
    <w:rsid w:val="008C787C"/>
    <w:rsid w:val="008D18D5"/>
    <w:rsid w:val="008D46AB"/>
    <w:rsid w:val="008D5E4A"/>
    <w:rsid w:val="008E3164"/>
    <w:rsid w:val="008E393D"/>
    <w:rsid w:val="00900A72"/>
    <w:rsid w:val="00901F9A"/>
    <w:rsid w:val="00903FFE"/>
    <w:rsid w:val="0090433E"/>
    <w:rsid w:val="00905152"/>
    <w:rsid w:val="00907EEF"/>
    <w:rsid w:val="00910458"/>
    <w:rsid w:val="00911A53"/>
    <w:rsid w:val="009127D1"/>
    <w:rsid w:val="00912D67"/>
    <w:rsid w:val="00914AC8"/>
    <w:rsid w:val="00915DE1"/>
    <w:rsid w:val="009162D4"/>
    <w:rsid w:val="00917F1F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41D1"/>
    <w:rsid w:val="00944687"/>
    <w:rsid w:val="00946B16"/>
    <w:rsid w:val="009474AE"/>
    <w:rsid w:val="00952295"/>
    <w:rsid w:val="00952A6D"/>
    <w:rsid w:val="00952AC0"/>
    <w:rsid w:val="009561A9"/>
    <w:rsid w:val="00960511"/>
    <w:rsid w:val="00961B28"/>
    <w:rsid w:val="00963CDB"/>
    <w:rsid w:val="00965EFC"/>
    <w:rsid w:val="009667AA"/>
    <w:rsid w:val="0096779B"/>
    <w:rsid w:val="009703D1"/>
    <w:rsid w:val="00973D4A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7F36"/>
    <w:rsid w:val="009A0D1E"/>
    <w:rsid w:val="009A5234"/>
    <w:rsid w:val="009A5467"/>
    <w:rsid w:val="009A6334"/>
    <w:rsid w:val="009A7335"/>
    <w:rsid w:val="009B1746"/>
    <w:rsid w:val="009B2958"/>
    <w:rsid w:val="009B3937"/>
    <w:rsid w:val="009B6055"/>
    <w:rsid w:val="009B7FDC"/>
    <w:rsid w:val="009C0FC6"/>
    <w:rsid w:val="009C172C"/>
    <w:rsid w:val="009C1DD9"/>
    <w:rsid w:val="009C2F87"/>
    <w:rsid w:val="009C3528"/>
    <w:rsid w:val="009C3549"/>
    <w:rsid w:val="009C43D0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6BAF"/>
    <w:rsid w:val="00A06F07"/>
    <w:rsid w:val="00A075A7"/>
    <w:rsid w:val="00A14210"/>
    <w:rsid w:val="00A1587F"/>
    <w:rsid w:val="00A1749B"/>
    <w:rsid w:val="00A2242A"/>
    <w:rsid w:val="00A22814"/>
    <w:rsid w:val="00A22B26"/>
    <w:rsid w:val="00A2593A"/>
    <w:rsid w:val="00A262D9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68DE"/>
    <w:rsid w:val="00A77617"/>
    <w:rsid w:val="00A77C4D"/>
    <w:rsid w:val="00A77CF8"/>
    <w:rsid w:val="00A84444"/>
    <w:rsid w:val="00A8618C"/>
    <w:rsid w:val="00A92D78"/>
    <w:rsid w:val="00A96013"/>
    <w:rsid w:val="00AA06F2"/>
    <w:rsid w:val="00AA3E9F"/>
    <w:rsid w:val="00AA415F"/>
    <w:rsid w:val="00AA44D6"/>
    <w:rsid w:val="00AA51EE"/>
    <w:rsid w:val="00AA5F06"/>
    <w:rsid w:val="00AA6C13"/>
    <w:rsid w:val="00AA7E2E"/>
    <w:rsid w:val="00AB0319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B035C7"/>
    <w:rsid w:val="00B053DB"/>
    <w:rsid w:val="00B12D65"/>
    <w:rsid w:val="00B143DD"/>
    <w:rsid w:val="00B144CE"/>
    <w:rsid w:val="00B14CE9"/>
    <w:rsid w:val="00B20560"/>
    <w:rsid w:val="00B21864"/>
    <w:rsid w:val="00B2231D"/>
    <w:rsid w:val="00B24296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6984"/>
    <w:rsid w:val="00B8116C"/>
    <w:rsid w:val="00B81D0F"/>
    <w:rsid w:val="00B82E3B"/>
    <w:rsid w:val="00B83746"/>
    <w:rsid w:val="00B83DEF"/>
    <w:rsid w:val="00B83F7C"/>
    <w:rsid w:val="00B84317"/>
    <w:rsid w:val="00B87074"/>
    <w:rsid w:val="00B91287"/>
    <w:rsid w:val="00B95774"/>
    <w:rsid w:val="00B97951"/>
    <w:rsid w:val="00BA1190"/>
    <w:rsid w:val="00BA12DC"/>
    <w:rsid w:val="00BA62E9"/>
    <w:rsid w:val="00BB4385"/>
    <w:rsid w:val="00BB75A4"/>
    <w:rsid w:val="00BC2502"/>
    <w:rsid w:val="00BC7264"/>
    <w:rsid w:val="00BC7D7D"/>
    <w:rsid w:val="00BD002A"/>
    <w:rsid w:val="00BD3229"/>
    <w:rsid w:val="00BD4F3A"/>
    <w:rsid w:val="00BD5879"/>
    <w:rsid w:val="00BD60EF"/>
    <w:rsid w:val="00BD7F60"/>
    <w:rsid w:val="00BE108B"/>
    <w:rsid w:val="00BE35F7"/>
    <w:rsid w:val="00BE48EB"/>
    <w:rsid w:val="00BE5207"/>
    <w:rsid w:val="00BF13A3"/>
    <w:rsid w:val="00BF33A1"/>
    <w:rsid w:val="00BF4018"/>
    <w:rsid w:val="00C02A59"/>
    <w:rsid w:val="00C02C3F"/>
    <w:rsid w:val="00C03E87"/>
    <w:rsid w:val="00C1183E"/>
    <w:rsid w:val="00C149EC"/>
    <w:rsid w:val="00C14C74"/>
    <w:rsid w:val="00C17F05"/>
    <w:rsid w:val="00C17F7E"/>
    <w:rsid w:val="00C2142F"/>
    <w:rsid w:val="00C2329B"/>
    <w:rsid w:val="00C23BFB"/>
    <w:rsid w:val="00C23EFC"/>
    <w:rsid w:val="00C279B1"/>
    <w:rsid w:val="00C27A20"/>
    <w:rsid w:val="00C27EE5"/>
    <w:rsid w:val="00C302D0"/>
    <w:rsid w:val="00C30CC0"/>
    <w:rsid w:val="00C33930"/>
    <w:rsid w:val="00C35F76"/>
    <w:rsid w:val="00C3756B"/>
    <w:rsid w:val="00C4106D"/>
    <w:rsid w:val="00C41EE9"/>
    <w:rsid w:val="00C42829"/>
    <w:rsid w:val="00C449F5"/>
    <w:rsid w:val="00C45619"/>
    <w:rsid w:val="00C45E9C"/>
    <w:rsid w:val="00C477BF"/>
    <w:rsid w:val="00C47A1E"/>
    <w:rsid w:val="00C53179"/>
    <w:rsid w:val="00C55F7D"/>
    <w:rsid w:val="00C55FF2"/>
    <w:rsid w:val="00C5733C"/>
    <w:rsid w:val="00C5768A"/>
    <w:rsid w:val="00C62A2A"/>
    <w:rsid w:val="00C65BFC"/>
    <w:rsid w:val="00C71F69"/>
    <w:rsid w:val="00C7324F"/>
    <w:rsid w:val="00C73997"/>
    <w:rsid w:val="00C74766"/>
    <w:rsid w:val="00C76686"/>
    <w:rsid w:val="00C77BA4"/>
    <w:rsid w:val="00C77E55"/>
    <w:rsid w:val="00C8124D"/>
    <w:rsid w:val="00C81A77"/>
    <w:rsid w:val="00C81FF4"/>
    <w:rsid w:val="00C82826"/>
    <w:rsid w:val="00C82907"/>
    <w:rsid w:val="00C83530"/>
    <w:rsid w:val="00C85B0F"/>
    <w:rsid w:val="00C86BC7"/>
    <w:rsid w:val="00C879CE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2C8E"/>
    <w:rsid w:val="00CB38C5"/>
    <w:rsid w:val="00CB6897"/>
    <w:rsid w:val="00CB7F61"/>
    <w:rsid w:val="00CC5B02"/>
    <w:rsid w:val="00CC6759"/>
    <w:rsid w:val="00CC77B5"/>
    <w:rsid w:val="00CD354B"/>
    <w:rsid w:val="00CD3F09"/>
    <w:rsid w:val="00CD62A8"/>
    <w:rsid w:val="00CD6F07"/>
    <w:rsid w:val="00CE008D"/>
    <w:rsid w:val="00CE0415"/>
    <w:rsid w:val="00CE2C77"/>
    <w:rsid w:val="00CF6E8C"/>
    <w:rsid w:val="00CF748B"/>
    <w:rsid w:val="00D00462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AA1"/>
    <w:rsid w:val="00D31337"/>
    <w:rsid w:val="00D323FA"/>
    <w:rsid w:val="00D3431F"/>
    <w:rsid w:val="00D35032"/>
    <w:rsid w:val="00D3579C"/>
    <w:rsid w:val="00D406B3"/>
    <w:rsid w:val="00D40F92"/>
    <w:rsid w:val="00D41B19"/>
    <w:rsid w:val="00D41B7C"/>
    <w:rsid w:val="00D43AA9"/>
    <w:rsid w:val="00D46FF0"/>
    <w:rsid w:val="00D47049"/>
    <w:rsid w:val="00D47E3B"/>
    <w:rsid w:val="00D5011B"/>
    <w:rsid w:val="00D5756C"/>
    <w:rsid w:val="00D60D30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3A9"/>
    <w:rsid w:val="00E07FCF"/>
    <w:rsid w:val="00E1162D"/>
    <w:rsid w:val="00E116AF"/>
    <w:rsid w:val="00E124D2"/>
    <w:rsid w:val="00E1332E"/>
    <w:rsid w:val="00E13704"/>
    <w:rsid w:val="00E16CEB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C29"/>
    <w:rsid w:val="00E51CB5"/>
    <w:rsid w:val="00E526B7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1634"/>
    <w:rsid w:val="00E7176F"/>
    <w:rsid w:val="00E727AA"/>
    <w:rsid w:val="00E72CF1"/>
    <w:rsid w:val="00E7755D"/>
    <w:rsid w:val="00E80D83"/>
    <w:rsid w:val="00E83455"/>
    <w:rsid w:val="00E83F74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55A9"/>
    <w:rsid w:val="00EA637A"/>
    <w:rsid w:val="00EA6540"/>
    <w:rsid w:val="00EB0142"/>
    <w:rsid w:val="00EC0ED8"/>
    <w:rsid w:val="00EC4555"/>
    <w:rsid w:val="00EC5E22"/>
    <w:rsid w:val="00ED3AA6"/>
    <w:rsid w:val="00ED440B"/>
    <w:rsid w:val="00ED4B47"/>
    <w:rsid w:val="00ED6607"/>
    <w:rsid w:val="00ED77C8"/>
    <w:rsid w:val="00EE1608"/>
    <w:rsid w:val="00EE17FE"/>
    <w:rsid w:val="00EE384F"/>
    <w:rsid w:val="00EE38BA"/>
    <w:rsid w:val="00EE3D4C"/>
    <w:rsid w:val="00EE47B7"/>
    <w:rsid w:val="00EE5483"/>
    <w:rsid w:val="00EF0579"/>
    <w:rsid w:val="00EF241E"/>
    <w:rsid w:val="00EF25C3"/>
    <w:rsid w:val="00EF329F"/>
    <w:rsid w:val="00EF3E6F"/>
    <w:rsid w:val="00EF45D1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0C20"/>
    <w:rsid w:val="00F2138A"/>
    <w:rsid w:val="00F23A17"/>
    <w:rsid w:val="00F24A9D"/>
    <w:rsid w:val="00F25C71"/>
    <w:rsid w:val="00F26663"/>
    <w:rsid w:val="00F267F6"/>
    <w:rsid w:val="00F3084D"/>
    <w:rsid w:val="00F30D37"/>
    <w:rsid w:val="00F3139C"/>
    <w:rsid w:val="00F323B9"/>
    <w:rsid w:val="00F33898"/>
    <w:rsid w:val="00F34820"/>
    <w:rsid w:val="00F35E42"/>
    <w:rsid w:val="00F41F23"/>
    <w:rsid w:val="00F450F3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63AC8"/>
    <w:rsid w:val="00F65E1D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3534"/>
    <w:rsid w:val="00F84993"/>
    <w:rsid w:val="00F8620A"/>
    <w:rsid w:val="00F86623"/>
    <w:rsid w:val="00F9096B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21B4"/>
    <w:rsid w:val="00FE4525"/>
    <w:rsid w:val="00FE5652"/>
    <w:rsid w:val="00FE75FD"/>
    <w:rsid w:val="00FF0DB4"/>
    <w:rsid w:val="00FF1471"/>
    <w:rsid w:val="00FF175C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35236"/>
  <w15:chartTrackingRefBased/>
  <w15:docId w15:val="{9BF2DB05-985F-4427-A196-A5B1558F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4615F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15F"/>
    <w:pPr>
      <w:spacing w:after="0" w:line="240" w:lineRule="auto"/>
    </w:pPr>
    <w:rPr>
      <w:rFonts w:ascii="Times New Roman" w:hAnsi="Times New Roman" w:cs="Times New Roman"/>
      <w:sz w:val="24"/>
      <w:szCs w:val="24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FReferencesSection">
    <w:name w:val="TF_References_Section"/>
    <w:basedOn w:val="Normal"/>
    <w:rsid w:val="00CE0415"/>
    <w:pPr>
      <w:spacing w:line="480" w:lineRule="auto"/>
      <w:ind w:firstLine="187"/>
      <w:jc w:val="both"/>
    </w:pPr>
    <w:rPr>
      <w:rFonts w:ascii="Times" w:eastAsia="Times New Roman" w:hAnsi="Times"/>
      <w:szCs w:val="20"/>
      <w:lang w:val="en-US"/>
    </w:rPr>
  </w:style>
  <w:style w:type="paragraph" w:customStyle="1" w:styleId="VAFigureCaption">
    <w:name w:val="VA_Figure_Caption"/>
    <w:basedOn w:val="Normal"/>
    <w:next w:val="Normal"/>
    <w:rsid w:val="00CE0415"/>
    <w:pPr>
      <w:spacing w:line="480" w:lineRule="auto"/>
      <w:jc w:val="both"/>
    </w:pPr>
    <w:rPr>
      <w:rFonts w:ascii="Times" w:eastAsia="Times New Roman" w:hAnsi="Times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FD0D5-596C-402B-ACA3-9A55CD94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Rabindra Shivnaraine</dc:creator>
  <cp:keywords/>
  <dc:description/>
  <cp:lastModifiedBy>Rabindra Shivnaraine</cp:lastModifiedBy>
  <cp:revision>3</cp:revision>
  <dcterms:created xsi:type="dcterms:W3CDTF">2016-03-30T04:36:00Z</dcterms:created>
  <dcterms:modified xsi:type="dcterms:W3CDTF">2016-03-30T04:38:00Z</dcterms:modified>
</cp:coreProperties>
</file>