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E3" w:rsidRPr="0023707C" w:rsidRDefault="003556E3" w:rsidP="003556E3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9</w:t>
      </w:r>
    </w:p>
    <w:p w:rsidR="003556E3" w:rsidRDefault="003556E3" w:rsidP="003556E3">
      <w:pPr>
        <w:tabs>
          <w:tab w:val="left" w:pos="6257"/>
        </w:tabs>
      </w:pPr>
    </w:p>
    <w:p w:rsidR="003556E3" w:rsidRDefault="003556E3" w:rsidP="003556E3">
      <w:pPr>
        <w:tabs>
          <w:tab w:val="left" w:pos="6257"/>
        </w:tabs>
      </w:pPr>
      <w:r>
        <w:t>Spontaneous Activity (panel A)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1985"/>
        <w:gridCol w:w="2000"/>
        <w:gridCol w:w="2076"/>
        <w:gridCol w:w="2075"/>
      </w:tblGrid>
      <w:tr w:rsidR="003556E3" w:rsidRPr="004E6A76" w:rsidTr="00892092"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</w:p>
        </w:tc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PRE TOXIN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NEUROMA TOXIN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DRG TOXIN</w:t>
            </w:r>
          </w:p>
        </w:tc>
      </w:tr>
      <w:tr w:rsidR="003556E3" w:rsidRPr="004E6A76" w:rsidTr="00892092"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NAÏVE</w:t>
            </w:r>
          </w:p>
        </w:tc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10/222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12/222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21/222</w:t>
            </w:r>
          </w:p>
        </w:tc>
      </w:tr>
      <w:tr w:rsidR="003556E3" w:rsidRPr="004E6A76" w:rsidTr="00892092"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DAY 2</w:t>
            </w:r>
          </w:p>
        </w:tc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64/291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76/291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58/291</w:t>
            </w:r>
          </w:p>
        </w:tc>
      </w:tr>
      <w:tr w:rsidR="003556E3" w:rsidRPr="004E6A76" w:rsidTr="00892092"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DAY 7</w:t>
            </w:r>
          </w:p>
        </w:tc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15/241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27/241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33/212 (lower total due to death of 1 animal before toxin application on DRG)</w:t>
            </w:r>
          </w:p>
        </w:tc>
      </w:tr>
      <w:tr w:rsidR="003556E3" w:rsidRPr="004E6A76" w:rsidTr="00892092"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  <w:b/>
              </w:rPr>
            </w:pPr>
            <w:r w:rsidRPr="004E6A76">
              <w:rPr>
                <w:rFonts w:ascii="Calibri" w:hAnsi="Calibri" w:cs="Times New Roman"/>
                <w:b/>
              </w:rPr>
              <w:t>DAY 21</w:t>
            </w:r>
          </w:p>
        </w:tc>
        <w:tc>
          <w:tcPr>
            <w:tcW w:w="2310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6/237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17/237</w:t>
            </w:r>
          </w:p>
        </w:tc>
        <w:tc>
          <w:tcPr>
            <w:tcW w:w="2311" w:type="dxa"/>
          </w:tcPr>
          <w:p w:rsidR="003556E3" w:rsidRPr="004E6A76" w:rsidRDefault="003556E3" w:rsidP="00892092">
            <w:pPr>
              <w:contextualSpacing/>
              <w:rPr>
                <w:rFonts w:ascii="Calibri" w:hAnsi="Calibri" w:cs="Times New Roman"/>
              </w:rPr>
            </w:pPr>
            <w:r w:rsidRPr="004E6A76">
              <w:rPr>
                <w:rFonts w:ascii="Calibri" w:hAnsi="Calibri" w:cs="Times New Roman"/>
              </w:rPr>
              <w:t>42/237</w:t>
            </w:r>
          </w:p>
        </w:tc>
      </w:tr>
    </w:tbl>
    <w:p w:rsidR="003556E3" w:rsidRDefault="003556E3" w:rsidP="003556E3">
      <w:pPr>
        <w:tabs>
          <w:tab w:val="left" w:pos="6257"/>
        </w:tabs>
        <w:jc w:val="both"/>
      </w:pPr>
    </w:p>
    <w:p w:rsidR="003556E3" w:rsidRDefault="003556E3" w:rsidP="003556E3">
      <w:pPr>
        <w:tabs>
          <w:tab w:val="left" w:pos="6257"/>
        </w:tabs>
        <w:jc w:val="both"/>
      </w:pPr>
      <w:proofErr w:type="spellStart"/>
      <w:r>
        <w:t>Mechanosensitivity</w:t>
      </w:r>
      <w:proofErr w:type="spellEnd"/>
      <w:r>
        <w:t xml:space="preserve"> (panel B)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99"/>
        <w:gridCol w:w="2108"/>
        <w:gridCol w:w="2158"/>
      </w:tblGrid>
      <w:tr w:rsidR="003556E3" w:rsidRPr="004E6A76" w:rsidTr="00892092">
        <w:tc>
          <w:tcPr>
            <w:tcW w:w="2099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</w:p>
        </w:tc>
        <w:tc>
          <w:tcPr>
            <w:tcW w:w="210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  <w:r w:rsidRPr="004E6A76">
              <w:rPr>
                <w:b/>
                <w:lang w:val="en-GB"/>
              </w:rPr>
              <w:t>PRE TOXIN</w:t>
            </w:r>
          </w:p>
        </w:tc>
        <w:tc>
          <w:tcPr>
            <w:tcW w:w="215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  <w:r w:rsidRPr="004E6A76">
              <w:rPr>
                <w:b/>
                <w:lang w:val="en-GB"/>
              </w:rPr>
              <w:t>NEUROMA TOXIN</w:t>
            </w:r>
          </w:p>
        </w:tc>
      </w:tr>
      <w:tr w:rsidR="003556E3" w:rsidRPr="004E6A76" w:rsidTr="00892092">
        <w:tc>
          <w:tcPr>
            <w:tcW w:w="2099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  <w:r w:rsidRPr="004E6A76">
              <w:rPr>
                <w:b/>
                <w:lang w:val="en-GB"/>
              </w:rPr>
              <w:t>4 g</w:t>
            </w:r>
          </w:p>
        </w:tc>
        <w:tc>
          <w:tcPr>
            <w:tcW w:w="210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46/259</w:t>
            </w:r>
          </w:p>
        </w:tc>
        <w:tc>
          <w:tcPr>
            <w:tcW w:w="215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55/259</w:t>
            </w:r>
          </w:p>
        </w:tc>
      </w:tr>
      <w:tr w:rsidR="003556E3" w:rsidRPr="004E6A76" w:rsidTr="00892092">
        <w:tc>
          <w:tcPr>
            <w:tcW w:w="2099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  <w:r w:rsidRPr="004E6A76">
              <w:rPr>
                <w:b/>
                <w:lang w:val="en-GB"/>
              </w:rPr>
              <w:t>8 g</w:t>
            </w:r>
          </w:p>
        </w:tc>
        <w:tc>
          <w:tcPr>
            <w:tcW w:w="210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57/259</w:t>
            </w:r>
          </w:p>
        </w:tc>
        <w:tc>
          <w:tcPr>
            <w:tcW w:w="215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66/259</w:t>
            </w:r>
          </w:p>
        </w:tc>
      </w:tr>
      <w:tr w:rsidR="003556E3" w:rsidRPr="004E6A76" w:rsidTr="00892092">
        <w:tc>
          <w:tcPr>
            <w:tcW w:w="2099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b/>
                <w:lang w:val="en-GB"/>
              </w:rPr>
            </w:pPr>
            <w:r w:rsidRPr="004E6A76">
              <w:rPr>
                <w:b/>
                <w:lang w:val="en-GB"/>
              </w:rPr>
              <w:t>15 g</w:t>
            </w:r>
          </w:p>
        </w:tc>
        <w:tc>
          <w:tcPr>
            <w:tcW w:w="210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83/366</w:t>
            </w:r>
          </w:p>
        </w:tc>
        <w:tc>
          <w:tcPr>
            <w:tcW w:w="2158" w:type="dxa"/>
          </w:tcPr>
          <w:p w:rsidR="003556E3" w:rsidRPr="004E6A76" w:rsidRDefault="003556E3" w:rsidP="00892092">
            <w:pPr>
              <w:tabs>
                <w:tab w:val="left" w:pos="6257"/>
              </w:tabs>
              <w:jc w:val="both"/>
              <w:rPr>
                <w:lang w:val="en-GB"/>
              </w:rPr>
            </w:pPr>
            <w:r w:rsidRPr="004E6A76">
              <w:rPr>
                <w:lang w:val="en-GB"/>
              </w:rPr>
              <w:t>109/366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E3"/>
    <w:rsid w:val="001155E9"/>
    <w:rsid w:val="0035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556E3"/>
    <w:rPr>
      <w:rFonts w:eastAsia="Calibr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556E3"/>
    <w:rPr>
      <w:rFonts w:eastAsia="Calibr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Macintosh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2016-03-14T16:21:00Z</dcterms:created>
  <dcterms:modified xsi:type="dcterms:W3CDTF">2016-03-14T16:21:00Z</dcterms:modified>
</cp:coreProperties>
</file>