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4BD32" w14:textId="460F7447" w:rsidR="008B2636" w:rsidRDefault="008B2636" w:rsidP="008B2636">
      <w:pPr>
        <w:rPr>
          <w:rFonts w:asciiTheme="majorHAnsi" w:hAnsiTheme="majorHAnsi"/>
          <w:b/>
          <w:sz w:val="24"/>
          <w:szCs w:val="24"/>
        </w:rPr>
      </w:pPr>
      <w:r w:rsidRPr="008B2636">
        <w:rPr>
          <w:rFonts w:asciiTheme="majorHAnsi" w:hAnsiTheme="majorHAnsi"/>
          <w:b/>
          <w:sz w:val="24"/>
          <w:szCs w:val="24"/>
        </w:rPr>
        <w:t>SI EXPERIMENTAL PROCEDURES</w:t>
      </w:r>
    </w:p>
    <w:p w14:paraId="095AD3D3" w14:textId="2EDB072A" w:rsidR="008B2636" w:rsidRPr="008B2636" w:rsidRDefault="00AC3BF7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 xml:space="preserve">Supplementary file 1A: </w:t>
      </w:r>
      <w:r w:rsidR="008B2636" w:rsidRPr="008B2636">
        <w:rPr>
          <w:rFonts w:asciiTheme="majorHAnsi" w:hAnsiTheme="majorHAnsi"/>
          <w:b/>
          <w:sz w:val="24"/>
          <w:szCs w:val="24"/>
        </w:rPr>
        <w:t>Primary antibodies used in this study: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250"/>
        <w:gridCol w:w="1080"/>
        <w:gridCol w:w="4698"/>
      </w:tblGrid>
      <w:tr w:rsidR="008B2636" w:rsidRPr="008B2636" w14:paraId="1EB3DA21" w14:textId="77777777" w:rsidTr="00846653">
        <w:tc>
          <w:tcPr>
            <w:tcW w:w="1548" w:type="dxa"/>
          </w:tcPr>
          <w:p w14:paraId="7C7D030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8B2636">
              <w:rPr>
                <w:rFonts w:asciiTheme="majorHAnsi" w:hAnsiTheme="majorHAnsi"/>
                <w:b/>
                <w:sz w:val="24"/>
                <w:szCs w:val="24"/>
              </w:rPr>
              <w:t>Name</w:t>
            </w:r>
          </w:p>
        </w:tc>
        <w:tc>
          <w:tcPr>
            <w:tcW w:w="2250" w:type="dxa"/>
          </w:tcPr>
          <w:p w14:paraId="62E9A796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8B2636">
              <w:rPr>
                <w:rFonts w:asciiTheme="majorHAnsi" w:hAnsiTheme="majorHAnsi"/>
                <w:b/>
                <w:sz w:val="24"/>
                <w:szCs w:val="24"/>
              </w:rPr>
              <w:t>Species</w:t>
            </w:r>
          </w:p>
        </w:tc>
        <w:tc>
          <w:tcPr>
            <w:tcW w:w="1080" w:type="dxa"/>
          </w:tcPr>
          <w:p w14:paraId="38CF1E81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8B2636">
              <w:rPr>
                <w:rFonts w:asciiTheme="majorHAnsi" w:hAnsiTheme="majorHAnsi"/>
                <w:b/>
                <w:sz w:val="24"/>
                <w:szCs w:val="24"/>
              </w:rPr>
              <w:t>dilution</w:t>
            </w:r>
          </w:p>
        </w:tc>
        <w:tc>
          <w:tcPr>
            <w:tcW w:w="4698" w:type="dxa"/>
          </w:tcPr>
          <w:p w14:paraId="7CD1FBB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8B2636">
              <w:rPr>
                <w:rFonts w:asciiTheme="majorHAnsi" w:hAnsiTheme="majorHAnsi"/>
                <w:b/>
                <w:sz w:val="24"/>
                <w:szCs w:val="24"/>
              </w:rPr>
              <w:t>Source</w:t>
            </w:r>
          </w:p>
        </w:tc>
      </w:tr>
      <w:tr w:rsidR="008B2636" w:rsidRPr="008B2636" w14:paraId="2B5031C3" w14:textId="77777777" w:rsidTr="00846653">
        <w:tc>
          <w:tcPr>
            <w:tcW w:w="1548" w:type="dxa"/>
          </w:tcPr>
          <w:p w14:paraId="74C3F4A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SOX2</w:t>
            </w:r>
          </w:p>
        </w:tc>
        <w:tc>
          <w:tcPr>
            <w:tcW w:w="2250" w:type="dxa"/>
          </w:tcPr>
          <w:p w14:paraId="1C8ECF78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Goat</w:t>
            </w:r>
          </w:p>
        </w:tc>
        <w:tc>
          <w:tcPr>
            <w:tcW w:w="1080" w:type="dxa"/>
          </w:tcPr>
          <w:p w14:paraId="2DB9E5AB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1:100</w:t>
            </w:r>
          </w:p>
        </w:tc>
        <w:tc>
          <w:tcPr>
            <w:tcW w:w="4698" w:type="dxa"/>
          </w:tcPr>
          <w:p w14:paraId="4FAC9801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Neuromics, GT15098</w:t>
            </w:r>
          </w:p>
        </w:tc>
      </w:tr>
      <w:tr w:rsidR="008B2636" w:rsidRPr="008B2636" w14:paraId="74E972EF" w14:textId="77777777" w:rsidTr="00846653">
        <w:tc>
          <w:tcPr>
            <w:tcW w:w="1548" w:type="dxa"/>
          </w:tcPr>
          <w:p w14:paraId="3E91BFA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PROP1</w:t>
            </w:r>
          </w:p>
        </w:tc>
        <w:tc>
          <w:tcPr>
            <w:tcW w:w="2250" w:type="dxa"/>
          </w:tcPr>
          <w:p w14:paraId="78737F1A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guinea pig</w:t>
            </w:r>
          </w:p>
        </w:tc>
        <w:tc>
          <w:tcPr>
            <w:tcW w:w="1080" w:type="dxa"/>
          </w:tcPr>
          <w:p w14:paraId="01E0032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1:200</w:t>
            </w:r>
          </w:p>
        </w:tc>
        <w:tc>
          <w:tcPr>
            <w:tcW w:w="4698" w:type="dxa"/>
          </w:tcPr>
          <w:p w14:paraId="09E6C392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Gift from Aimee Ryan (McGill University, Montréal)</w:t>
            </w:r>
          </w:p>
        </w:tc>
      </w:tr>
      <w:tr w:rsidR="008B2636" w:rsidRPr="008B2636" w14:paraId="43177BA3" w14:textId="77777777" w:rsidTr="00846653">
        <w:tc>
          <w:tcPr>
            <w:tcW w:w="1548" w:type="dxa"/>
          </w:tcPr>
          <w:p w14:paraId="3AEB22D1" w14:textId="54C1C70C" w:rsidR="008B2636" w:rsidRPr="008B2636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POU1F</w:t>
            </w:r>
            <w:r w:rsidR="008B2636" w:rsidRPr="008B2636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50" w:type="dxa"/>
          </w:tcPr>
          <w:p w14:paraId="69A37B1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Rabbit</w:t>
            </w:r>
          </w:p>
        </w:tc>
        <w:tc>
          <w:tcPr>
            <w:tcW w:w="1080" w:type="dxa"/>
          </w:tcPr>
          <w:p w14:paraId="3FB7543D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1:100</w:t>
            </w:r>
          </w:p>
        </w:tc>
        <w:tc>
          <w:tcPr>
            <w:tcW w:w="4698" w:type="dxa"/>
          </w:tcPr>
          <w:p w14:paraId="77278B4A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Gift from S. Rhodes (Indiana University)</w:t>
            </w:r>
          </w:p>
        </w:tc>
      </w:tr>
      <w:tr w:rsidR="008B2636" w:rsidRPr="008B2636" w14:paraId="7A2A4FEA" w14:textId="77777777" w:rsidTr="00846653">
        <w:tc>
          <w:tcPr>
            <w:tcW w:w="1548" w:type="dxa"/>
          </w:tcPr>
          <w:p w14:paraId="76EEE976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CYCLIN E</w:t>
            </w:r>
          </w:p>
        </w:tc>
        <w:tc>
          <w:tcPr>
            <w:tcW w:w="2250" w:type="dxa"/>
          </w:tcPr>
          <w:p w14:paraId="467F5E7C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Rabbit</w:t>
            </w:r>
          </w:p>
        </w:tc>
        <w:tc>
          <w:tcPr>
            <w:tcW w:w="1080" w:type="dxa"/>
          </w:tcPr>
          <w:p w14:paraId="1F589663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1:200</w:t>
            </w:r>
          </w:p>
        </w:tc>
        <w:tc>
          <w:tcPr>
            <w:tcW w:w="4698" w:type="dxa"/>
          </w:tcPr>
          <w:p w14:paraId="248E178D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Santa Cruz, sc481</w:t>
            </w:r>
          </w:p>
        </w:tc>
      </w:tr>
      <w:tr w:rsidR="008B2636" w:rsidRPr="008B2636" w14:paraId="6BDFF390" w14:textId="77777777" w:rsidTr="00846653">
        <w:tc>
          <w:tcPr>
            <w:tcW w:w="1548" w:type="dxa"/>
          </w:tcPr>
          <w:p w14:paraId="4448C017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CYCLIND1</w:t>
            </w:r>
          </w:p>
        </w:tc>
        <w:tc>
          <w:tcPr>
            <w:tcW w:w="2250" w:type="dxa"/>
          </w:tcPr>
          <w:p w14:paraId="35FE0467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Mouse monoclonal</w:t>
            </w:r>
          </w:p>
        </w:tc>
        <w:tc>
          <w:tcPr>
            <w:tcW w:w="1080" w:type="dxa"/>
          </w:tcPr>
          <w:p w14:paraId="6CFBB949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1:200</w:t>
            </w:r>
          </w:p>
        </w:tc>
        <w:tc>
          <w:tcPr>
            <w:tcW w:w="4698" w:type="dxa"/>
          </w:tcPr>
          <w:p w14:paraId="10000582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Santa Cruz, sc8396</w:t>
            </w:r>
          </w:p>
        </w:tc>
      </w:tr>
      <w:tr w:rsidR="008B2636" w:rsidRPr="008B2636" w14:paraId="6B2B478A" w14:textId="77777777" w:rsidTr="00846653">
        <w:tc>
          <w:tcPr>
            <w:tcW w:w="1548" w:type="dxa"/>
          </w:tcPr>
          <w:p w14:paraId="098FC30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CYCLIND2</w:t>
            </w:r>
          </w:p>
        </w:tc>
        <w:tc>
          <w:tcPr>
            <w:tcW w:w="2250" w:type="dxa"/>
          </w:tcPr>
          <w:p w14:paraId="6B3932EA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Rabbit</w:t>
            </w:r>
          </w:p>
        </w:tc>
        <w:tc>
          <w:tcPr>
            <w:tcW w:w="1080" w:type="dxa"/>
          </w:tcPr>
          <w:p w14:paraId="0C631945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1:200</w:t>
            </w:r>
          </w:p>
        </w:tc>
        <w:tc>
          <w:tcPr>
            <w:tcW w:w="4698" w:type="dxa"/>
          </w:tcPr>
          <w:p w14:paraId="50CD3306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Santa Cruz, sc593</w:t>
            </w:r>
          </w:p>
        </w:tc>
      </w:tr>
      <w:tr w:rsidR="008B2636" w:rsidRPr="008B2636" w14:paraId="5358EF12" w14:textId="77777777" w:rsidTr="00846653">
        <w:tc>
          <w:tcPr>
            <w:tcW w:w="1548" w:type="dxa"/>
          </w:tcPr>
          <w:p w14:paraId="76647B9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  <w:vertAlign w:val="superscript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p27</w:t>
            </w:r>
            <w:r w:rsidRPr="008B2636">
              <w:rPr>
                <w:rFonts w:asciiTheme="majorHAnsi" w:hAnsiTheme="majorHAnsi"/>
                <w:sz w:val="24"/>
                <w:szCs w:val="24"/>
                <w:vertAlign w:val="superscript"/>
              </w:rPr>
              <w:t>kip1</w:t>
            </w:r>
          </w:p>
        </w:tc>
        <w:tc>
          <w:tcPr>
            <w:tcW w:w="2250" w:type="dxa"/>
          </w:tcPr>
          <w:p w14:paraId="07E5E61D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Mouse monoclonal</w:t>
            </w:r>
          </w:p>
        </w:tc>
        <w:tc>
          <w:tcPr>
            <w:tcW w:w="1080" w:type="dxa"/>
          </w:tcPr>
          <w:p w14:paraId="19B99811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1:100</w:t>
            </w:r>
          </w:p>
        </w:tc>
        <w:tc>
          <w:tcPr>
            <w:tcW w:w="4698" w:type="dxa"/>
          </w:tcPr>
          <w:p w14:paraId="000B7A21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Millipore, NA35</w:t>
            </w:r>
          </w:p>
        </w:tc>
      </w:tr>
      <w:tr w:rsidR="008B2636" w:rsidRPr="008B2636" w14:paraId="71DA318D" w14:textId="77777777" w:rsidTr="00846653">
        <w:tc>
          <w:tcPr>
            <w:tcW w:w="1548" w:type="dxa"/>
          </w:tcPr>
          <w:p w14:paraId="15D8706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  <w:vertAlign w:val="superscript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p57</w:t>
            </w:r>
            <w:r w:rsidRPr="008B2636">
              <w:rPr>
                <w:rFonts w:asciiTheme="majorHAnsi" w:hAnsiTheme="majorHAnsi"/>
                <w:sz w:val="24"/>
                <w:szCs w:val="24"/>
                <w:vertAlign w:val="superscript"/>
              </w:rPr>
              <w:t>kip2</w:t>
            </w:r>
          </w:p>
        </w:tc>
        <w:tc>
          <w:tcPr>
            <w:tcW w:w="2250" w:type="dxa"/>
          </w:tcPr>
          <w:p w14:paraId="2B5C6E31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Mouse monoclonal</w:t>
            </w:r>
          </w:p>
        </w:tc>
        <w:tc>
          <w:tcPr>
            <w:tcW w:w="1080" w:type="dxa"/>
          </w:tcPr>
          <w:p w14:paraId="13FC1AAE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1:100</w:t>
            </w:r>
          </w:p>
        </w:tc>
        <w:tc>
          <w:tcPr>
            <w:tcW w:w="4698" w:type="dxa"/>
          </w:tcPr>
          <w:p w14:paraId="499846A0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 xml:space="preserve">Thermo Fisher, MS897B1 </w:t>
            </w:r>
          </w:p>
        </w:tc>
      </w:tr>
      <w:tr w:rsidR="008B2636" w:rsidRPr="008B2636" w14:paraId="2D8F7E5E" w14:textId="77777777" w:rsidTr="00846653">
        <w:tc>
          <w:tcPr>
            <w:tcW w:w="1548" w:type="dxa"/>
          </w:tcPr>
          <w:p w14:paraId="28FDF7A5" w14:textId="32123814" w:rsidR="004C5289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CDH1 or </w:t>
            </w:r>
          </w:p>
          <w:p w14:paraId="5AABEEB9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E-CADHERIN</w:t>
            </w:r>
          </w:p>
        </w:tc>
        <w:tc>
          <w:tcPr>
            <w:tcW w:w="2250" w:type="dxa"/>
          </w:tcPr>
          <w:p w14:paraId="10F21CD5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Mouse monoclonal</w:t>
            </w:r>
          </w:p>
        </w:tc>
        <w:tc>
          <w:tcPr>
            <w:tcW w:w="1080" w:type="dxa"/>
          </w:tcPr>
          <w:p w14:paraId="3348C0E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1:100</w:t>
            </w:r>
          </w:p>
        </w:tc>
        <w:tc>
          <w:tcPr>
            <w:tcW w:w="4698" w:type="dxa"/>
          </w:tcPr>
          <w:p w14:paraId="091CB66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BD Biosciences, 610181</w:t>
            </w:r>
          </w:p>
        </w:tc>
      </w:tr>
      <w:tr w:rsidR="008B2636" w:rsidRPr="008B2636" w14:paraId="636A6361" w14:textId="77777777" w:rsidTr="00846653">
        <w:tc>
          <w:tcPr>
            <w:tcW w:w="1548" w:type="dxa"/>
          </w:tcPr>
          <w:p w14:paraId="74EF9EE8" w14:textId="7FFE2783" w:rsidR="008B2636" w:rsidRPr="008B2636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CDH2 or      </w:t>
            </w:r>
            <w:r w:rsidR="008B2636" w:rsidRPr="008B2636">
              <w:rPr>
                <w:rFonts w:asciiTheme="majorHAnsi" w:hAnsiTheme="majorHAnsi"/>
                <w:sz w:val="24"/>
                <w:szCs w:val="24"/>
              </w:rPr>
              <w:t>N-CADHERIN</w:t>
            </w:r>
          </w:p>
        </w:tc>
        <w:tc>
          <w:tcPr>
            <w:tcW w:w="2250" w:type="dxa"/>
          </w:tcPr>
          <w:p w14:paraId="27B0246B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Rabbit</w:t>
            </w:r>
          </w:p>
        </w:tc>
        <w:tc>
          <w:tcPr>
            <w:tcW w:w="1080" w:type="dxa"/>
          </w:tcPr>
          <w:p w14:paraId="2B71D358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1:100</w:t>
            </w:r>
          </w:p>
        </w:tc>
        <w:tc>
          <w:tcPr>
            <w:tcW w:w="4698" w:type="dxa"/>
          </w:tcPr>
          <w:p w14:paraId="48C5B2D5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Abcam, ab12221</w:t>
            </w:r>
          </w:p>
        </w:tc>
      </w:tr>
      <w:tr w:rsidR="008B2636" w:rsidRPr="008B2636" w14:paraId="318A8060" w14:textId="77777777" w:rsidTr="00846653">
        <w:tc>
          <w:tcPr>
            <w:tcW w:w="1548" w:type="dxa"/>
          </w:tcPr>
          <w:p w14:paraId="03735D7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GFRa2</w:t>
            </w:r>
          </w:p>
        </w:tc>
        <w:tc>
          <w:tcPr>
            <w:tcW w:w="2250" w:type="dxa"/>
          </w:tcPr>
          <w:p w14:paraId="7BD4DD1D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Rabbit</w:t>
            </w:r>
          </w:p>
        </w:tc>
        <w:tc>
          <w:tcPr>
            <w:tcW w:w="1080" w:type="dxa"/>
          </w:tcPr>
          <w:p w14:paraId="3033A7A8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1:70</w:t>
            </w:r>
          </w:p>
        </w:tc>
        <w:tc>
          <w:tcPr>
            <w:tcW w:w="4698" w:type="dxa"/>
          </w:tcPr>
          <w:p w14:paraId="48B3B744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Abcam, ab8027</w:t>
            </w:r>
          </w:p>
        </w:tc>
      </w:tr>
    </w:tbl>
    <w:p w14:paraId="296BA018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b/>
          <w:sz w:val="24"/>
          <w:szCs w:val="24"/>
        </w:rPr>
      </w:pPr>
    </w:p>
    <w:p w14:paraId="20E97B8F" w14:textId="1E1F402D" w:rsidR="008B2636" w:rsidRPr="008B2636" w:rsidRDefault="00AC3BF7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Supplementary file 1B: </w:t>
      </w:r>
      <w:r w:rsidR="008B2636" w:rsidRPr="008B2636">
        <w:rPr>
          <w:rFonts w:asciiTheme="majorHAnsi" w:hAnsiTheme="majorHAnsi"/>
          <w:b/>
          <w:sz w:val="24"/>
          <w:szCs w:val="24"/>
        </w:rPr>
        <w:t>Secondary Antibodies used at 1:100 dilution:</w:t>
      </w:r>
    </w:p>
    <w:p w14:paraId="3835D153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sz w:val="24"/>
          <w:szCs w:val="24"/>
        </w:rPr>
      </w:pPr>
      <w:r w:rsidRPr="008B2636">
        <w:rPr>
          <w:rFonts w:asciiTheme="majorHAnsi" w:hAnsiTheme="majorHAnsi"/>
          <w:sz w:val="24"/>
          <w:szCs w:val="24"/>
        </w:rPr>
        <w:t>Anti-rabbit biotinylated, donkey, Jackson Immunoresearch, 711066152</w:t>
      </w:r>
    </w:p>
    <w:p w14:paraId="03AC35B9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sz w:val="24"/>
          <w:szCs w:val="24"/>
        </w:rPr>
      </w:pPr>
      <w:r w:rsidRPr="008B2636">
        <w:rPr>
          <w:rFonts w:asciiTheme="majorHAnsi" w:hAnsiTheme="majorHAnsi"/>
          <w:sz w:val="24"/>
          <w:szCs w:val="24"/>
        </w:rPr>
        <w:t>Anti-goat biotinylated, donkey, Life Technologies, D20698</w:t>
      </w:r>
    </w:p>
    <w:p w14:paraId="0095A226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sz w:val="24"/>
          <w:szCs w:val="24"/>
        </w:rPr>
      </w:pPr>
      <w:r w:rsidRPr="008B2636">
        <w:rPr>
          <w:rFonts w:asciiTheme="majorHAnsi" w:hAnsiTheme="majorHAnsi"/>
          <w:sz w:val="24"/>
          <w:szCs w:val="24"/>
        </w:rPr>
        <w:t>Anti-mouse biotinylated, sheep, Jackson Immunoresearch,</w:t>
      </w:r>
      <w:r w:rsidRPr="008B2636">
        <w:rPr>
          <w:rFonts w:asciiTheme="majorHAnsi" w:eastAsia="Times New Roman" w:hAnsiTheme="majorHAnsi"/>
          <w:bCs/>
          <w:color w:val="FFFFFF"/>
          <w:sz w:val="24"/>
          <w:szCs w:val="24"/>
        </w:rPr>
        <w:t xml:space="preserve"> </w:t>
      </w:r>
      <w:r w:rsidRPr="008B2636">
        <w:rPr>
          <w:rFonts w:asciiTheme="majorHAnsi" w:hAnsiTheme="majorHAnsi"/>
          <w:bCs/>
          <w:sz w:val="24"/>
          <w:szCs w:val="24"/>
        </w:rPr>
        <w:t>515-065-003</w:t>
      </w:r>
    </w:p>
    <w:p w14:paraId="077A382B" w14:textId="77777777" w:rsid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sz w:val="24"/>
          <w:szCs w:val="24"/>
        </w:rPr>
      </w:pPr>
      <w:r w:rsidRPr="008B2636">
        <w:rPr>
          <w:rFonts w:asciiTheme="majorHAnsi" w:hAnsiTheme="majorHAnsi"/>
          <w:sz w:val="24"/>
          <w:szCs w:val="24"/>
        </w:rPr>
        <w:lastRenderedPageBreak/>
        <w:t xml:space="preserve">Anti-guinea pig biotinylated, donkey, Jackson Immunoresearch, 706065148 </w:t>
      </w:r>
    </w:p>
    <w:p w14:paraId="76C96B1D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sz w:val="24"/>
          <w:szCs w:val="24"/>
        </w:rPr>
      </w:pPr>
    </w:p>
    <w:p w14:paraId="281F244C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sz w:val="24"/>
          <w:szCs w:val="24"/>
        </w:rPr>
      </w:pPr>
    </w:p>
    <w:p w14:paraId="4DC030EE" w14:textId="2A845212" w:rsidR="008B2636" w:rsidRPr="008B2636" w:rsidRDefault="00AC3BF7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Supplementary file 1C: </w:t>
      </w:r>
      <w:r w:rsidR="008B2636" w:rsidRPr="008B2636">
        <w:rPr>
          <w:rFonts w:asciiTheme="majorHAnsi" w:hAnsiTheme="majorHAnsi"/>
          <w:b/>
          <w:sz w:val="24"/>
          <w:szCs w:val="24"/>
        </w:rPr>
        <w:t>Primers for RT-PCR used to confirm ChIP-Seq peaks: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B2636" w:rsidRPr="008B2636" w14:paraId="08F9B2D9" w14:textId="77777777" w:rsidTr="00846653">
        <w:tc>
          <w:tcPr>
            <w:tcW w:w="4788" w:type="dxa"/>
          </w:tcPr>
          <w:p w14:paraId="6121F293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8B2636">
              <w:rPr>
                <w:rFonts w:asciiTheme="majorHAnsi" w:hAnsiTheme="majorHAnsi"/>
                <w:b/>
                <w:sz w:val="24"/>
                <w:szCs w:val="24"/>
              </w:rPr>
              <w:t>Gene (Fw, forward; Rv reverse)</w:t>
            </w:r>
          </w:p>
        </w:tc>
        <w:tc>
          <w:tcPr>
            <w:tcW w:w="4788" w:type="dxa"/>
          </w:tcPr>
          <w:p w14:paraId="6E63E29E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8B2636">
              <w:rPr>
                <w:rFonts w:asciiTheme="majorHAnsi" w:hAnsiTheme="majorHAnsi"/>
                <w:b/>
                <w:sz w:val="24"/>
                <w:szCs w:val="24"/>
              </w:rPr>
              <w:t>DNA sequence (5’ to 3’)</w:t>
            </w:r>
          </w:p>
        </w:tc>
      </w:tr>
      <w:tr w:rsidR="008B2636" w:rsidRPr="008B2636" w14:paraId="2DE67D60" w14:textId="77777777" w:rsidTr="00846653">
        <w:tc>
          <w:tcPr>
            <w:tcW w:w="4788" w:type="dxa"/>
          </w:tcPr>
          <w:p w14:paraId="6E4EF496" w14:textId="059A1839" w:rsidR="008B2636" w:rsidRPr="008B2636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Pou1f</w:t>
            </w:r>
            <w:r w:rsidR="008B2636" w:rsidRPr="008B2636">
              <w:rPr>
                <w:rFonts w:asciiTheme="majorHAnsi" w:hAnsiTheme="majorHAnsi"/>
                <w:sz w:val="24"/>
                <w:szCs w:val="24"/>
              </w:rPr>
              <w:t>1 (peak *) Fw</w:t>
            </w:r>
          </w:p>
        </w:tc>
        <w:tc>
          <w:tcPr>
            <w:tcW w:w="4788" w:type="dxa"/>
          </w:tcPr>
          <w:p w14:paraId="660A22D0" w14:textId="77777777" w:rsidR="008B2636" w:rsidRPr="008B2636" w:rsidRDefault="008B2636" w:rsidP="00846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TTGAATGTTCAGGCTCTCATT</w:t>
            </w:r>
          </w:p>
        </w:tc>
      </w:tr>
      <w:tr w:rsidR="008B2636" w:rsidRPr="008B2636" w14:paraId="5357E1CB" w14:textId="77777777" w:rsidTr="00846653">
        <w:tc>
          <w:tcPr>
            <w:tcW w:w="4788" w:type="dxa"/>
          </w:tcPr>
          <w:p w14:paraId="7E64905B" w14:textId="16906B62" w:rsidR="008B2636" w:rsidRPr="008B2636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Pou1f</w:t>
            </w:r>
            <w:r w:rsidR="008B2636" w:rsidRPr="008B2636">
              <w:rPr>
                <w:rFonts w:asciiTheme="majorHAnsi" w:hAnsiTheme="majorHAnsi"/>
                <w:sz w:val="24"/>
                <w:szCs w:val="24"/>
              </w:rPr>
              <w:t>1 (peak *) Rv</w:t>
            </w:r>
          </w:p>
        </w:tc>
        <w:tc>
          <w:tcPr>
            <w:tcW w:w="4788" w:type="dxa"/>
          </w:tcPr>
          <w:p w14:paraId="7302F402" w14:textId="77777777" w:rsidR="008B2636" w:rsidRPr="008B2636" w:rsidRDefault="008B2636" w:rsidP="00846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TTAGCTGCTATCTCGAACTTGA</w:t>
            </w:r>
          </w:p>
        </w:tc>
      </w:tr>
      <w:tr w:rsidR="008B2636" w:rsidRPr="008B2636" w14:paraId="3B58012E" w14:textId="77777777" w:rsidTr="00846653">
        <w:tc>
          <w:tcPr>
            <w:tcW w:w="4788" w:type="dxa"/>
          </w:tcPr>
          <w:p w14:paraId="6D7E0654" w14:textId="34679947" w:rsidR="008B2636" w:rsidRPr="008B2636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Pou1f</w:t>
            </w:r>
            <w:r w:rsidR="008B2636" w:rsidRPr="008B2636">
              <w:rPr>
                <w:rFonts w:asciiTheme="majorHAnsi" w:hAnsiTheme="majorHAnsi"/>
                <w:sz w:val="24"/>
                <w:szCs w:val="24"/>
              </w:rPr>
              <w:t>1 (peak **) Fw</w:t>
            </w:r>
          </w:p>
        </w:tc>
        <w:tc>
          <w:tcPr>
            <w:tcW w:w="4788" w:type="dxa"/>
          </w:tcPr>
          <w:p w14:paraId="16C5BFB3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ACACTGCTGTGCCTGAGTTA</w:t>
            </w:r>
          </w:p>
        </w:tc>
      </w:tr>
      <w:tr w:rsidR="008B2636" w:rsidRPr="008B2636" w14:paraId="40D79332" w14:textId="77777777" w:rsidTr="00846653">
        <w:tc>
          <w:tcPr>
            <w:tcW w:w="4788" w:type="dxa"/>
          </w:tcPr>
          <w:p w14:paraId="3A3222AB" w14:textId="360673DB" w:rsidR="008B2636" w:rsidRPr="008B2636" w:rsidRDefault="004C5289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Pou1f</w:t>
            </w:r>
            <w:r w:rsidR="008B2636" w:rsidRPr="008B2636">
              <w:rPr>
                <w:rFonts w:asciiTheme="majorHAnsi" w:hAnsiTheme="majorHAnsi"/>
                <w:sz w:val="24"/>
                <w:szCs w:val="24"/>
              </w:rPr>
              <w:t>1 (peak **) Rv</w:t>
            </w:r>
          </w:p>
        </w:tc>
        <w:tc>
          <w:tcPr>
            <w:tcW w:w="4788" w:type="dxa"/>
          </w:tcPr>
          <w:p w14:paraId="3068D59C" w14:textId="77777777" w:rsidR="008B2636" w:rsidRPr="008B2636" w:rsidRDefault="008B2636" w:rsidP="00846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ACACTGCTGTGCCTGAGTTA</w:t>
            </w:r>
          </w:p>
        </w:tc>
      </w:tr>
      <w:tr w:rsidR="008B2636" w:rsidRPr="008B2636" w14:paraId="6EC3D6A6" w14:textId="77777777" w:rsidTr="00846653">
        <w:tc>
          <w:tcPr>
            <w:tcW w:w="4788" w:type="dxa"/>
          </w:tcPr>
          <w:p w14:paraId="2936B09E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Gli2 Fw</w:t>
            </w:r>
          </w:p>
        </w:tc>
        <w:tc>
          <w:tcPr>
            <w:tcW w:w="4788" w:type="dxa"/>
          </w:tcPr>
          <w:p w14:paraId="322273DE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CATCACCACCACACACACTT</w:t>
            </w:r>
          </w:p>
        </w:tc>
      </w:tr>
      <w:tr w:rsidR="008B2636" w:rsidRPr="008B2636" w14:paraId="004B56E6" w14:textId="77777777" w:rsidTr="00846653">
        <w:tc>
          <w:tcPr>
            <w:tcW w:w="4788" w:type="dxa"/>
          </w:tcPr>
          <w:p w14:paraId="6A0E97B0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Gli2 Rv</w:t>
            </w:r>
          </w:p>
        </w:tc>
        <w:tc>
          <w:tcPr>
            <w:tcW w:w="4788" w:type="dxa"/>
          </w:tcPr>
          <w:p w14:paraId="4CDE1EAB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TGTGGTGTGGCATAAATACG</w:t>
            </w:r>
          </w:p>
        </w:tc>
      </w:tr>
      <w:tr w:rsidR="008B2636" w:rsidRPr="008B2636" w14:paraId="4B4E7142" w14:textId="77777777" w:rsidTr="00846653">
        <w:tc>
          <w:tcPr>
            <w:tcW w:w="4788" w:type="dxa"/>
          </w:tcPr>
          <w:p w14:paraId="655161A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Notch2 Fw</w:t>
            </w:r>
          </w:p>
        </w:tc>
        <w:tc>
          <w:tcPr>
            <w:tcW w:w="4788" w:type="dxa"/>
          </w:tcPr>
          <w:p w14:paraId="7E1D7640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GATAGGGAAGTAGAGTGCCATC</w:t>
            </w:r>
          </w:p>
        </w:tc>
      </w:tr>
      <w:tr w:rsidR="008B2636" w:rsidRPr="008B2636" w14:paraId="0EA90568" w14:textId="77777777" w:rsidTr="00846653">
        <w:tc>
          <w:tcPr>
            <w:tcW w:w="4788" w:type="dxa"/>
          </w:tcPr>
          <w:p w14:paraId="1B5BBC22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Notch2 Rv</w:t>
            </w:r>
          </w:p>
        </w:tc>
        <w:tc>
          <w:tcPr>
            <w:tcW w:w="4788" w:type="dxa"/>
          </w:tcPr>
          <w:p w14:paraId="294D1EF2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CTATTAATGCCAGCTTTGTGAG</w:t>
            </w:r>
          </w:p>
        </w:tc>
      </w:tr>
      <w:tr w:rsidR="008B2636" w:rsidRPr="008B2636" w14:paraId="170AFAD5" w14:textId="77777777" w:rsidTr="00846653">
        <w:tc>
          <w:tcPr>
            <w:tcW w:w="4788" w:type="dxa"/>
          </w:tcPr>
          <w:p w14:paraId="054111F2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Zeb2 Fw</w:t>
            </w:r>
          </w:p>
        </w:tc>
        <w:tc>
          <w:tcPr>
            <w:tcW w:w="4788" w:type="dxa"/>
          </w:tcPr>
          <w:p w14:paraId="2C5A1601" w14:textId="77777777" w:rsidR="008B2636" w:rsidRPr="008B2636" w:rsidRDefault="008B2636" w:rsidP="00846653">
            <w:pPr>
              <w:pStyle w:val="HTMLPreformatted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8B2636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GTCAGAACGCAACCTCACTT</w:t>
            </w:r>
          </w:p>
        </w:tc>
      </w:tr>
      <w:tr w:rsidR="008B2636" w:rsidRPr="008B2636" w14:paraId="406EB97E" w14:textId="77777777" w:rsidTr="00846653">
        <w:tc>
          <w:tcPr>
            <w:tcW w:w="4788" w:type="dxa"/>
          </w:tcPr>
          <w:p w14:paraId="1B458862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Zeb2 Rv</w:t>
            </w:r>
          </w:p>
        </w:tc>
        <w:tc>
          <w:tcPr>
            <w:tcW w:w="4788" w:type="dxa"/>
          </w:tcPr>
          <w:p w14:paraId="558DEA9F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color w:val="000000"/>
                <w:sz w:val="24"/>
                <w:szCs w:val="24"/>
              </w:rPr>
              <w:t>CCTGGCAGCCTTACCTTTAT</w:t>
            </w:r>
          </w:p>
        </w:tc>
      </w:tr>
      <w:tr w:rsidR="008B2636" w:rsidRPr="008B2636" w14:paraId="38CE5473" w14:textId="77777777" w:rsidTr="00846653">
        <w:tc>
          <w:tcPr>
            <w:tcW w:w="4788" w:type="dxa"/>
          </w:tcPr>
          <w:p w14:paraId="72CEE78B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Cldn23 Fw</w:t>
            </w:r>
          </w:p>
        </w:tc>
        <w:tc>
          <w:tcPr>
            <w:tcW w:w="4788" w:type="dxa"/>
          </w:tcPr>
          <w:p w14:paraId="0695B85C" w14:textId="77777777" w:rsidR="008B2636" w:rsidRPr="008B2636" w:rsidRDefault="008B2636" w:rsidP="00846653">
            <w:pPr>
              <w:pStyle w:val="HTMLPreformatted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8B2636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TGCTGCCACCTACAGACTAA</w:t>
            </w:r>
          </w:p>
        </w:tc>
      </w:tr>
      <w:tr w:rsidR="008B2636" w:rsidRPr="008B2636" w14:paraId="5250B2E0" w14:textId="77777777" w:rsidTr="00846653">
        <w:tc>
          <w:tcPr>
            <w:tcW w:w="4788" w:type="dxa"/>
          </w:tcPr>
          <w:p w14:paraId="5E8A8E00" w14:textId="77777777" w:rsidR="008B2636" w:rsidRPr="008B2636" w:rsidRDefault="008B2636" w:rsidP="00846653">
            <w:pPr>
              <w:tabs>
                <w:tab w:val="left" w:pos="720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  <w:r w:rsidRPr="008B2636">
              <w:rPr>
                <w:rFonts w:asciiTheme="majorHAnsi" w:hAnsiTheme="majorHAnsi"/>
                <w:sz w:val="24"/>
                <w:szCs w:val="24"/>
              </w:rPr>
              <w:t>Cldn23 Rv</w:t>
            </w:r>
          </w:p>
        </w:tc>
        <w:tc>
          <w:tcPr>
            <w:tcW w:w="4788" w:type="dxa"/>
          </w:tcPr>
          <w:p w14:paraId="0476881F" w14:textId="77777777" w:rsidR="008B2636" w:rsidRPr="008B2636" w:rsidRDefault="008B2636" w:rsidP="00846653">
            <w:pPr>
              <w:pStyle w:val="HTMLPreformatted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8B2636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CTTTGGTTCATCTGCAACAG</w:t>
            </w:r>
          </w:p>
        </w:tc>
      </w:tr>
    </w:tbl>
    <w:p w14:paraId="7CEB1C41" w14:textId="77777777" w:rsidR="008B2636" w:rsidRPr="008B2636" w:rsidRDefault="008B2636" w:rsidP="008B2636">
      <w:pPr>
        <w:tabs>
          <w:tab w:val="left" w:pos="720"/>
        </w:tabs>
        <w:autoSpaceDE w:val="0"/>
        <w:autoSpaceDN w:val="0"/>
        <w:adjustRightInd w:val="0"/>
        <w:spacing w:after="0" w:line="480" w:lineRule="auto"/>
        <w:rPr>
          <w:rFonts w:asciiTheme="majorHAnsi" w:hAnsiTheme="majorHAnsi"/>
          <w:b/>
          <w:sz w:val="24"/>
          <w:szCs w:val="24"/>
        </w:rPr>
      </w:pPr>
    </w:p>
    <w:sectPr w:rsidR="008B2636" w:rsidRPr="008B2636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84C99" w14:textId="77777777" w:rsidR="00AA5DA8" w:rsidRDefault="00AA5DA8">
      <w:pPr>
        <w:spacing w:after="0" w:line="240" w:lineRule="auto"/>
      </w:pPr>
      <w:r>
        <w:separator/>
      </w:r>
    </w:p>
  </w:endnote>
  <w:endnote w:type="continuationSeparator" w:id="0">
    <w:p w14:paraId="15030169" w14:textId="77777777" w:rsidR="00AA5DA8" w:rsidRDefault="00AA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2CF5" w14:textId="77777777" w:rsidR="00F21F84" w:rsidRDefault="008B2636" w:rsidP="009C2E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941B5C0" w14:textId="77777777" w:rsidR="00F21F84" w:rsidRDefault="00AA5D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052A4" w14:textId="22042B29" w:rsidR="00F21F84" w:rsidRDefault="008B2636" w:rsidP="00A562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3BF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78F346B" w14:textId="77777777" w:rsidR="00F21F84" w:rsidRDefault="00AA5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ECDC8" w14:textId="77777777" w:rsidR="00AA5DA8" w:rsidRDefault="00AA5DA8">
      <w:pPr>
        <w:spacing w:after="0" w:line="240" w:lineRule="auto"/>
      </w:pPr>
      <w:r>
        <w:separator/>
      </w:r>
    </w:p>
  </w:footnote>
  <w:footnote w:type="continuationSeparator" w:id="0">
    <w:p w14:paraId="266001F0" w14:textId="77777777" w:rsidR="00AA5DA8" w:rsidRDefault="00AA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75E"/>
    <w:multiLevelType w:val="hybridMultilevel"/>
    <w:tmpl w:val="A7641AD0"/>
    <w:lvl w:ilvl="0" w:tplc="F4365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636"/>
    <w:rsid w:val="00160E88"/>
    <w:rsid w:val="0019396E"/>
    <w:rsid w:val="002078ED"/>
    <w:rsid w:val="00355AAC"/>
    <w:rsid w:val="003F7BF5"/>
    <w:rsid w:val="004C5289"/>
    <w:rsid w:val="005C4620"/>
    <w:rsid w:val="00696B82"/>
    <w:rsid w:val="006C188A"/>
    <w:rsid w:val="007B6EDC"/>
    <w:rsid w:val="008B2636"/>
    <w:rsid w:val="00AA5DA8"/>
    <w:rsid w:val="00AC3BF7"/>
    <w:rsid w:val="00AD53AB"/>
    <w:rsid w:val="00C4682C"/>
    <w:rsid w:val="00E55C29"/>
    <w:rsid w:val="00E66268"/>
    <w:rsid w:val="00ED10B3"/>
    <w:rsid w:val="00EE17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4AF34B"/>
  <w15:docId w15:val="{4A79EA45-9501-4561-A447-C255B551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636"/>
    <w:pPr>
      <w:spacing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article">
    <w:name w:val="svarticle"/>
    <w:basedOn w:val="Normal"/>
    <w:rsid w:val="008B2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8B2636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8B26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636"/>
    <w:rPr>
      <w:rFonts w:ascii="Calibri" w:eastAsia="Calibri" w:hAnsi="Calibri" w:cs="Times New Roman"/>
      <w:sz w:val="22"/>
      <w:szCs w:val="22"/>
      <w:lang w:eastAsia="en-US"/>
    </w:rPr>
  </w:style>
  <w:style w:type="character" w:styleId="PageNumber">
    <w:name w:val="page number"/>
    <w:uiPriority w:val="99"/>
    <w:semiHidden/>
    <w:unhideWhenUsed/>
    <w:rsid w:val="008B2636"/>
  </w:style>
  <w:style w:type="table" w:styleId="TableGrid">
    <w:name w:val="Table Grid"/>
    <w:basedOn w:val="TableNormal"/>
    <w:uiPriority w:val="59"/>
    <w:rsid w:val="008B2636"/>
    <w:pPr>
      <w:spacing w:after="0"/>
    </w:pPr>
    <w:rPr>
      <w:rFonts w:ascii="Calibri" w:eastAsia="Calibri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B26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eastAsiaTheme="minorEastAsia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2636"/>
    <w:rPr>
      <w:rFonts w:ascii="Courier" w:hAnsi="Courier" w:cs="Courier"/>
      <w:sz w:val="20"/>
      <w:szCs w:val="20"/>
      <w:lang w:eastAsia="en-US"/>
    </w:rPr>
  </w:style>
  <w:style w:type="paragraph" w:customStyle="1" w:styleId="EndNoteBibliography">
    <w:name w:val="EndNote Bibliography"/>
    <w:basedOn w:val="Normal"/>
    <w:rsid w:val="008B263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F7BF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C3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camperlab</dc:creator>
  <cp:keywords/>
  <dc:description/>
  <cp:lastModifiedBy>Juan Diego Persico</cp:lastModifiedBy>
  <cp:revision>10</cp:revision>
  <dcterms:created xsi:type="dcterms:W3CDTF">2016-01-08T19:51:00Z</dcterms:created>
  <dcterms:modified xsi:type="dcterms:W3CDTF">2016-06-17T15:54:00Z</dcterms:modified>
</cp:coreProperties>
</file>