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D97F8" w14:textId="1658D41F" w:rsidR="00B75B80" w:rsidRDefault="00B75B80" w:rsidP="009B6016">
      <w:pPr>
        <w:pStyle w:val="NoteLevel11"/>
        <w:rPr>
          <w:rFonts w:ascii="Calibri" w:hAnsi="Calibri" w:cs="Times New Roman"/>
          <w:b/>
        </w:rPr>
      </w:pPr>
      <w:r w:rsidRPr="007D1AC8">
        <w:rPr>
          <w:rFonts w:ascii="Calibri" w:hAnsi="Calibri" w:cs="Times New Roman"/>
          <w:b/>
        </w:rPr>
        <w:t xml:space="preserve">Supplementary </w:t>
      </w:r>
      <w:r w:rsidR="004B6A4F">
        <w:rPr>
          <w:rFonts w:ascii="Calibri" w:hAnsi="Calibri" w:cs="Times New Roman"/>
          <w:b/>
        </w:rPr>
        <w:t>file</w:t>
      </w:r>
      <w:r w:rsidRPr="007D1AC8">
        <w:rPr>
          <w:rFonts w:ascii="Calibri" w:hAnsi="Calibri" w:cs="Times New Roman"/>
          <w:b/>
        </w:rPr>
        <w:t xml:space="preserve"> </w:t>
      </w:r>
      <w:r w:rsidR="00C42093">
        <w:rPr>
          <w:rFonts w:ascii="Calibri" w:hAnsi="Calibri" w:cs="Times New Roman"/>
          <w:b/>
        </w:rPr>
        <w:t>1</w:t>
      </w:r>
      <w:bookmarkStart w:id="0" w:name="_GoBack"/>
      <w:bookmarkEnd w:id="0"/>
      <w:r w:rsidRPr="007D1AC8">
        <w:rPr>
          <w:rFonts w:ascii="Calibri" w:hAnsi="Calibri" w:cs="Times New Roman"/>
          <w:b/>
        </w:rPr>
        <w:t xml:space="preserve">. </w:t>
      </w:r>
      <w:r>
        <w:rPr>
          <w:rFonts w:ascii="Calibri" w:hAnsi="Calibri" w:cs="Times New Roman"/>
          <w:b/>
        </w:rPr>
        <w:t>Factors associated with 30-day mortality</w:t>
      </w:r>
      <w:r w:rsidR="0064709C">
        <w:rPr>
          <w:rFonts w:ascii="Calibri" w:hAnsi="Calibri" w:cs="Times New Roman"/>
          <w:b/>
        </w:rPr>
        <w:t xml:space="preserve"> of bacteremia patients</w:t>
      </w:r>
      <w:r>
        <w:rPr>
          <w:rFonts w:ascii="Calibri" w:hAnsi="Calibri" w:cs="Times New Roman"/>
          <w:b/>
        </w:rPr>
        <w:t>.</w:t>
      </w:r>
    </w:p>
    <w:p w14:paraId="01FBD306" w14:textId="77777777" w:rsidR="00B75B80" w:rsidRPr="009A4755" w:rsidRDefault="00B75B80" w:rsidP="009B6016">
      <w:pPr>
        <w:pStyle w:val="NoteLevel11"/>
        <w:rPr>
          <w:rFonts w:ascii="Calibri" w:hAnsi="Calibri" w:cs="Times New Roman"/>
          <w:b/>
        </w:rPr>
      </w:pPr>
    </w:p>
    <w:tbl>
      <w:tblPr>
        <w:tblStyle w:val="TableGrid"/>
        <w:tblW w:w="924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368"/>
        <w:gridCol w:w="920"/>
        <w:gridCol w:w="1368"/>
        <w:gridCol w:w="920"/>
        <w:gridCol w:w="1368"/>
        <w:gridCol w:w="920"/>
      </w:tblGrid>
      <w:tr w:rsidR="00B75B80" w:rsidRPr="002C6456" w14:paraId="54922328" w14:textId="77777777" w:rsidTr="00DA32D4">
        <w:tc>
          <w:tcPr>
            <w:tcW w:w="2376" w:type="dxa"/>
            <w:tcBorders>
              <w:top w:val="single" w:sz="4" w:space="0" w:color="auto"/>
              <w:bottom w:val="nil"/>
            </w:tcBorders>
          </w:tcPr>
          <w:p w14:paraId="34DB3D0F" w14:textId="55B04147" w:rsidR="00B75B80" w:rsidRPr="00145D00" w:rsidRDefault="00FB1865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>Variables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</w:tcPr>
          <w:p w14:paraId="59C244E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hAnsi="Calibri" w:cs="Times New Roman"/>
                <w:b/>
                <w:sz w:val="20"/>
                <w:szCs w:val="20"/>
              </w:rPr>
              <w:t>CAB</w:t>
            </w:r>
          </w:p>
        </w:tc>
        <w:tc>
          <w:tcPr>
            <w:tcW w:w="920" w:type="dxa"/>
            <w:tcBorders>
              <w:top w:val="single" w:sz="4" w:space="0" w:color="auto"/>
              <w:bottom w:val="nil"/>
            </w:tcBorders>
          </w:tcPr>
          <w:p w14:paraId="0CDA950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</w:tcPr>
          <w:p w14:paraId="38942D72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hAnsi="Calibri" w:cs="Times New Roman"/>
                <w:b/>
                <w:sz w:val="20"/>
                <w:szCs w:val="20"/>
              </w:rPr>
              <w:t>HCAB</w:t>
            </w:r>
          </w:p>
        </w:tc>
        <w:tc>
          <w:tcPr>
            <w:tcW w:w="920" w:type="dxa"/>
            <w:tcBorders>
              <w:top w:val="single" w:sz="4" w:space="0" w:color="auto"/>
              <w:bottom w:val="nil"/>
            </w:tcBorders>
          </w:tcPr>
          <w:p w14:paraId="27A04A9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</w:tcPr>
          <w:p w14:paraId="4B59D347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hAnsi="Calibri" w:cs="Times New Roman"/>
                <w:b/>
                <w:sz w:val="20"/>
                <w:szCs w:val="20"/>
              </w:rPr>
              <w:t>HAB</w:t>
            </w:r>
          </w:p>
        </w:tc>
        <w:tc>
          <w:tcPr>
            <w:tcW w:w="920" w:type="dxa"/>
            <w:tcBorders>
              <w:top w:val="single" w:sz="4" w:space="0" w:color="auto"/>
              <w:bottom w:val="nil"/>
            </w:tcBorders>
          </w:tcPr>
          <w:p w14:paraId="500B1785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</w:tr>
      <w:tr w:rsidR="00B75B80" w:rsidRPr="002C6456" w14:paraId="3AF59D04" w14:textId="77777777" w:rsidTr="00DA32D4">
        <w:tc>
          <w:tcPr>
            <w:tcW w:w="2376" w:type="dxa"/>
            <w:tcBorders>
              <w:top w:val="nil"/>
              <w:bottom w:val="single" w:sz="4" w:space="0" w:color="auto"/>
            </w:tcBorders>
          </w:tcPr>
          <w:p w14:paraId="055B8735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single" w:sz="4" w:space="0" w:color="auto"/>
            </w:tcBorders>
            <w:vAlign w:val="center"/>
          </w:tcPr>
          <w:p w14:paraId="235EAF48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</w:t>
            </w: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OR (95% CI)</w:t>
            </w:r>
          </w:p>
        </w:tc>
        <w:tc>
          <w:tcPr>
            <w:tcW w:w="920" w:type="dxa"/>
            <w:tcBorders>
              <w:top w:val="nil"/>
              <w:bottom w:val="single" w:sz="4" w:space="0" w:color="auto"/>
            </w:tcBorders>
            <w:vAlign w:val="center"/>
          </w:tcPr>
          <w:p w14:paraId="02772B63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 value</w:t>
            </w:r>
          </w:p>
        </w:tc>
        <w:tc>
          <w:tcPr>
            <w:tcW w:w="1368" w:type="dxa"/>
            <w:tcBorders>
              <w:top w:val="nil"/>
              <w:bottom w:val="single" w:sz="4" w:space="0" w:color="auto"/>
            </w:tcBorders>
            <w:vAlign w:val="center"/>
          </w:tcPr>
          <w:p w14:paraId="30C81A5B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</w:t>
            </w: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OR (95% CI)</w:t>
            </w:r>
          </w:p>
        </w:tc>
        <w:tc>
          <w:tcPr>
            <w:tcW w:w="920" w:type="dxa"/>
            <w:tcBorders>
              <w:top w:val="nil"/>
              <w:bottom w:val="single" w:sz="4" w:space="0" w:color="auto"/>
            </w:tcBorders>
            <w:vAlign w:val="center"/>
          </w:tcPr>
          <w:p w14:paraId="07A7E10B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 value</w:t>
            </w:r>
          </w:p>
        </w:tc>
        <w:tc>
          <w:tcPr>
            <w:tcW w:w="1368" w:type="dxa"/>
            <w:tcBorders>
              <w:top w:val="nil"/>
              <w:bottom w:val="single" w:sz="4" w:space="0" w:color="auto"/>
            </w:tcBorders>
            <w:vAlign w:val="center"/>
          </w:tcPr>
          <w:p w14:paraId="4E710E27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</w:t>
            </w: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OR (95% CI)</w:t>
            </w:r>
          </w:p>
        </w:tc>
        <w:tc>
          <w:tcPr>
            <w:tcW w:w="920" w:type="dxa"/>
            <w:tcBorders>
              <w:top w:val="nil"/>
              <w:bottom w:val="single" w:sz="4" w:space="0" w:color="auto"/>
            </w:tcBorders>
            <w:vAlign w:val="center"/>
          </w:tcPr>
          <w:p w14:paraId="6238DFFB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 value</w:t>
            </w:r>
          </w:p>
        </w:tc>
      </w:tr>
      <w:tr w:rsidR="00B75B80" w:rsidRPr="00DC6115" w14:paraId="27352FAD" w14:textId="77777777" w:rsidTr="00DA32D4">
        <w:tc>
          <w:tcPr>
            <w:tcW w:w="2376" w:type="dxa"/>
            <w:tcBorders>
              <w:top w:val="nil"/>
            </w:tcBorders>
            <w:vAlign w:val="center"/>
          </w:tcPr>
          <w:p w14:paraId="7B956D7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Age (year)</w:t>
            </w:r>
          </w:p>
        </w:tc>
        <w:tc>
          <w:tcPr>
            <w:tcW w:w="1368" w:type="dxa"/>
            <w:tcBorders>
              <w:top w:val="nil"/>
            </w:tcBorders>
            <w:vAlign w:val="center"/>
          </w:tcPr>
          <w:p w14:paraId="2E94F487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</w:tcBorders>
            <w:vAlign w:val="center"/>
          </w:tcPr>
          <w:p w14:paraId="23759C6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</w:tcBorders>
            <w:vAlign w:val="center"/>
          </w:tcPr>
          <w:p w14:paraId="71FE38E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</w:tcBorders>
            <w:vAlign w:val="center"/>
          </w:tcPr>
          <w:p w14:paraId="40DA61DE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</w:tcBorders>
            <w:vAlign w:val="center"/>
          </w:tcPr>
          <w:p w14:paraId="14E95B0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</w:tcBorders>
            <w:vAlign w:val="center"/>
          </w:tcPr>
          <w:p w14:paraId="57565CDB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DC6115" w14:paraId="34356212" w14:textId="77777777" w:rsidTr="00DA32D4">
        <w:tc>
          <w:tcPr>
            <w:tcW w:w="2376" w:type="dxa"/>
            <w:vAlign w:val="center"/>
          </w:tcPr>
          <w:p w14:paraId="3E72CBD3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≥65</w:t>
            </w:r>
          </w:p>
        </w:tc>
        <w:tc>
          <w:tcPr>
            <w:tcW w:w="1368" w:type="dxa"/>
            <w:vAlign w:val="center"/>
          </w:tcPr>
          <w:p w14:paraId="55023E8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920" w:type="dxa"/>
            <w:vAlign w:val="center"/>
          </w:tcPr>
          <w:p w14:paraId="5225E24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368" w:type="dxa"/>
            <w:vAlign w:val="center"/>
          </w:tcPr>
          <w:p w14:paraId="12670687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920" w:type="dxa"/>
            <w:vAlign w:val="center"/>
          </w:tcPr>
          <w:p w14:paraId="15723420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368" w:type="dxa"/>
            <w:vAlign w:val="center"/>
          </w:tcPr>
          <w:p w14:paraId="59466340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920" w:type="dxa"/>
            <w:vAlign w:val="center"/>
          </w:tcPr>
          <w:p w14:paraId="7C5A6DDB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&lt;0.001</w:t>
            </w:r>
          </w:p>
        </w:tc>
      </w:tr>
      <w:tr w:rsidR="00B75B80" w:rsidRPr="00DC6115" w14:paraId="6246833F" w14:textId="77777777" w:rsidTr="00DA32D4">
        <w:tc>
          <w:tcPr>
            <w:tcW w:w="2376" w:type="dxa"/>
            <w:vAlign w:val="center"/>
          </w:tcPr>
          <w:p w14:paraId="7F001B96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45-64</w:t>
            </w:r>
          </w:p>
        </w:tc>
        <w:tc>
          <w:tcPr>
            <w:tcW w:w="1368" w:type="dxa"/>
            <w:vAlign w:val="center"/>
          </w:tcPr>
          <w:p w14:paraId="422F3B8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 (0.9-1.1)</w:t>
            </w:r>
          </w:p>
        </w:tc>
        <w:tc>
          <w:tcPr>
            <w:tcW w:w="920" w:type="dxa"/>
            <w:vAlign w:val="center"/>
          </w:tcPr>
          <w:p w14:paraId="290BBBEE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4235660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 (0.6-1.0)</w:t>
            </w:r>
          </w:p>
        </w:tc>
        <w:tc>
          <w:tcPr>
            <w:tcW w:w="920" w:type="dxa"/>
            <w:vAlign w:val="center"/>
          </w:tcPr>
          <w:p w14:paraId="1598598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10AFB6B0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 (0.6-0.9)</w:t>
            </w:r>
          </w:p>
        </w:tc>
        <w:tc>
          <w:tcPr>
            <w:tcW w:w="920" w:type="dxa"/>
            <w:vAlign w:val="center"/>
          </w:tcPr>
          <w:p w14:paraId="40003037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DC6115" w14:paraId="16DE9DD4" w14:textId="77777777" w:rsidTr="00DA32D4">
        <w:tc>
          <w:tcPr>
            <w:tcW w:w="2376" w:type="dxa"/>
            <w:vAlign w:val="center"/>
          </w:tcPr>
          <w:p w14:paraId="4625FCD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16-44</w:t>
            </w:r>
          </w:p>
        </w:tc>
        <w:tc>
          <w:tcPr>
            <w:tcW w:w="1368" w:type="dxa"/>
            <w:vAlign w:val="center"/>
          </w:tcPr>
          <w:p w14:paraId="3A61FF6D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 (0.6-0.9)</w:t>
            </w:r>
          </w:p>
        </w:tc>
        <w:tc>
          <w:tcPr>
            <w:tcW w:w="920" w:type="dxa"/>
            <w:vAlign w:val="center"/>
          </w:tcPr>
          <w:p w14:paraId="5C90D655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3B7B5DA3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 (0.5-1.1)</w:t>
            </w:r>
          </w:p>
        </w:tc>
        <w:tc>
          <w:tcPr>
            <w:tcW w:w="920" w:type="dxa"/>
            <w:vAlign w:val="center"/>
          </w:tcPr>
          <w:p w14:paraId="06C3F921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27392255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 (0.4-0.7)</w:t>
            </w:r>
          </w:p>
        </w:tc>
        <w:tc>
          <w:tcPr>
            <w:tcW w:w="920" w:type="dxa"/>
            <w:vAlign w:val="center"/>
          </w:tcPr>
          <w:p w14:paraId="55E6EB52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DC6115" w14:paraId="415698B9" w14:textId="77777777" w:rsidTr="00DA32D4">
        <w:tc>
          <w:tcPr>
            <w:tcW w:w="2376" w:type="dxa"/>
            <w:vAlign w:val="center"/>
          </w:tcPr>
          <w:p w14:paraId="75599D36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1-15</w:t>
            </w:r>
          </w:p>
        </w:tc>
        <w:tc>
          <w:tcPr>
            <w:tcW w:w="1368" w:type="dxa"/>
            <w:vAlign w:val="center"/>
          </w:tcPr>
          <w:p w14:paraId="09F1209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 (0.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-0.3)</w:t>
            </w:r>
          </w:p>
        </w:tc>
        <w:tc>
          <w:tcPr>
            <w:tcW w:w="920" w:type="dxa"/>
            <w:vAlign w:val="center"/>
          </w:tcPr>
          <w:p w14:paraId="027C4A5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53D1E15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 (0.2-0.9)</w:t>
            </w:r>
          </w:p>
        </w:tc>
        <w:tc>
          <w:tcPr>
            <w:tcW w:w="920" w:type="dxa"/>
            <w:vAlign w:val="center"/>
          </w:tcPr>
          <w:p w14:paraId="44B7FF1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61C2290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 (0.2-0.4)</w:t>
            </w:r>
          </w:p>
        </w:tc>
        <w:tc>
          <w:tcPr>
            <w:tcW w:w="920" w:type="dxa"/>
            <w:vAlign w:val="center"/>
          </w:tcPr>
          <w:p w14:paraId="70AD3EFE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DC6115" w14:paraId="50D2F203" w14:textId="77777777" w:rsidTr="00DA32D4">
        <w:tc>
          <w:tcPr>
            <w:tcW w:w="2376" w:type="dxa"/>
            <w:vAlign w:val="center"/>
          </w:tcPr>
          <w:p w14:paraId="322DD430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1368" w:type="dxa"/>
            <w:vAlign w:val="center"/>
          </w:tcPr>
          <w:p w14:paraId="23320D41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 (0.2-0.4)</w:t>
            </w:r>
          </w:p>
        </w:tc>
        <w:tc>
          <w:tcPr>
            <w:tcW w:w="920" w:type="dxa"/>
            <w:vAlign w:val="center"/>
          </w:tcPr>
          <w:p w14:paraId="52334BF5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14F5CB93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 (0.04-0.4)</w:t>
            </w:r>
          </w:p>
        </w:tc>
        <w:tc>
          <w:tcPr>
            <w:tcW w:w="920" w:type="dxa"/>
            <w:vAlign w:val="center"/>
          </w:tcPr>
          <w:p w14:paraId="348F8A83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01C1A1B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 (0.2-0.4)</w:t>
            </w:r>
          </w:p>
        </w:tc>
        <w:tc>
          <w:tcPr>
            <w:tcW w:w="920" w:type="dxa"/>
            <w:vAlign w:val="center"/>
          </w:tcPr>
          <w:p w14:paraId="7C652F42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6D4431" w:rsidRPr="00DC6115" w14:paraId="705D8E82" w14:textId="77777777" w:rsidTr="00DA32D4">
        <w:tc>
          <w:tcPr>
            <w:tcW w:w="2376" w:type="dxa"/>
            <w:vAlign w:val="center"/>
          </w:tcPr>
          <w:p w14:paraId="479B3162" w14:textId="77777777" w:rsidR="006D4431" w:rsidRDefault="006D4431" w:rsidP="00DA32D4">
            <w:pPr>
              <w:pStyle w:val="NoteLevel11"/>
              <w:numPr>
                <w:ilvl w:val="0"/>
                <w:numId w:val="0"/>
              </w:num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1368" w:type="dxa"/>
            <w:vAlign w:val="center"/>
          </w:tcPr>
          <w:p w14:paraId="27C263B4" w14:textId="77777777" w:rsidR="006D4431" w:rsidRPr="00145D00" w:rsidRDefault="006D4431" w:rsidP="00DA32D4">
            <w:pPr>
              <w:pStyle w:val="NoteLevel11"/>
              <w:numPr>
                <w:ilvl w:val="0"/>
                <w:numId w:val="0"/>
              </w:num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14:paraId="6777C7D4" w14:textId="77777777" w:rsidR="006D4431" w:rsidRPr="00145D00" w:rsidRDefault="006D4431" w:rsidP="00DA32D4">
            <w:pPr>
              <w:pStyle w:val="NoteLevel11"/>
              <w:numPr>
                <w:ilvl w:val="0"/>
                <w:numId w:val="0"/>
              </w:num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93A0F3E" w14:textId="77777777" w:rsidR="006D4431" w:rsidRPr="00145D00" w:rsidRDefault="006D4431" w:rsidP="00DA32D4">
            <w:pPr>
              <w:pStyle w:val="NoteLevel11"/>
              <w:numPr>
                <w:ilvl w:val="0"/>
                <w:numId w:val="0"/>
              </w:num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14:paraId="4367A7B2" w14:textId="77777777" w:rsidR="006D4431" w:rsidRPr="00145D00" w:rsidRDefault="006D4431" w:rsidP="00DA32D4">
            <w:pPr>
              <w:pStyle w:val="NoteLevel11"/>
              <w:numPr>
                <w:ilvl w:val="0"/>
                <w:numId w:val="0"/>
              </w:num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A994056" w14:textId="77777777" w:rsidR="006D4431" w:rsidRPr="00145D00" w:rsidRDefault="006D4431" w:rsidP="00DA32D4">
            <w:pPr>
              <w:pStyle w:val="NoteLevel11"/>
              <w:numPr>
                <w:ilvl w:val="0"/>
                <w:numId w:val="0"/>
              </w:num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14:paraId="644619ED" w14:textId="77777777" w:rsidR="006D4431" w:rsidRPr="00145D00" w:rsidRDefault="006D4431" w:rsidP="00DA32D4">
            <w:pPr>
              <w:pStyle w:val="NoteLevel11"/>
              <w:numPr>
                <w:ilvl w:val="0"/>
                <w:numId w:val="0"/>
              </w:num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B75B80" w:rsidRPr="00DC6115" w14:paraId="72EE6345" w14:textId="77777777" w:rsidTr="00DA32D4">
        <w:tc>
          <w:tcPr>
            <w:tcW w:w="2376" w:type="dxa"/>
            <w:vAlign w:val="center"/>
          </w:tcPr>
          <w:p w14:paraId="50310344" w14:textId="77777777" w:rsidR="00B75B80" w:rsidRPr="00145D00" w:rsidRDefault="00B75B80" w:rsidP="006D4431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368" w:type="dxa"/>
            <w:vAlign w:val="center"/>
          </w:tcPr>
          <w:p w14:paraId="0357333B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 (1.4-1.7)</w:t>
            </w:r>
          </w:p>
        </w:tc>
        <w:tc>
          <w:tcPr>
            <w:tcW w:w="920" w:type="dxa"/>
            <w:vAlign w:val="center"/>
          </w:tcPr>
          <w:p w14:paraId="435504A6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368" w:type="dxa"/>
            <w:vAlign w:val="center"/>
          </w:tcPr>
          <w:p w14:paraId="2FA02035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 (0.8-1.3)</w:t>
            </w:r>
          </w:p>
        </w:tc>
        <w:tc>
          <w:tcPr>
            <w:tcW w:w="920" w:type="dxa"/>
            <w:vAlign w:val="center"/>
          </w:tcPr>
          <w:p w14:paraId="2D006B2B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8" w:type="dxa"/>
            <w:vAlign w:val="center"/>
          </w:tcPr>
          <w:p w14:paraId="041C294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 (0.8-1.1)</w:t>
            </w:r>
          </w:p>
        </w:tc>
        <w:tc>
          <w:tcPr>
            <w:tcW w:w="920" w:type="dxa"/>
            <w:vAlign w:val="center"/>
          </w:tcPr>
          <w:p w14:paraId="4767C49C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75B80" w:rsidRPr="00DC6115" w14:paraId="5E954E11" w14:textId="77777777" w:rsidTr="00DA32D4">
        <w:tc>
          <w:tcPr>
            <w:tcW w:w="2376" w:type="dxa"/>
            <w:vAlign w:val="center"/>
          </w:tcPr>
          <w:p w14:paraId="3E633CA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Admission year</w:t>
            </w:r>
          </w:p>
        </w:tc>
        <w:tc>
          <w:tcPr>
            <w:tcW w:w="1368" w:type="dxa"/>
            <w:vAlign w:val="center"/>
          </w:tcPr>
          <w:p w14:paraId="001AFD22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14:paraId="266DBDBF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5B150B4C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14:paraId="515F52B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50F4930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14:paraId="51B9C3B1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DC6115" w14:paraId="76F78033" w14:textId="77777777" w:rsidTr="00DA32D4">
        <w:tc>
          <w:tcPr>
            <w:tcW w:w="2376" w:type="dxa"/>
            <w:vAlign w:val="center"/>
          </w:tcPr>
          <w:p w14:paraId="20E0CA2E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368" w:type="dxa"/>
            <w:vAlign w:val="center"/>
          </w:tcPr>
          <w:p w14:paraId="6AB8FEAE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920" w:type="dxa"/>
            <w:vAlign w:val="center"/>
          </w:tcPr>
          <w:p w14:paraId="560F4D5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368" w:type="dxa"/>
            <w:vAlign w:val="center"/>
          </w:tcPr>
          <w:p w14:paraId="24173E01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920" w:type="dxa"/>
            <w:vAlign w:val="center"/>
          </w:tcPr>
          <w:p w14:paraId="2AB26AB5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1368" w:type="dxa"/>
            <w:vAlign w:val="center"/>
          </w:tcPr>
          <w:p w14:paraId="19B45A07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920" w:type="dxa"/>
            <w:vAlign w:val="center"/>
          </w:tcPr>
          <w:p w14:paraId="36EE81D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75B80" w:rsidRPr="00DC6115" w14:paraId="2962614D" w14:textId="77777777" w:rsidTr="00DA32D4">
        <w:tc>
          <w:tcPr>
            <w:tcW w:w="2376" w:type="dxa"/>
            <w:vAlign w:val="center"/>
          </w:tcPr>
          <w:p w14:paraId="0FFE0ABC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368" w:type="dxa"/>
            <w:vAlign w:val="center"/>
          </w:tcPr>
          <w:p w14:paraId="1FEE787C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 (0.6-1.2)</w:t>
            </w:r>
          </w:p>
        </w:tc>
        <w:tc>
          <w:tcPr>
            <w:tcW w:w="920" w:type="dxa"/>
            <w:vAlign w:val="center"/>
          </w:tcPr>
          <w:p w14:paraId="1A90EAA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448654E5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 (0.4-1.7)</w:t>
            </w:r>
          </w:p>
        </w:tc>
        <w:tc>
          <w:tcPr>
            <w:tcW w:w="920" w:type="dxa"/>
            <w:vAlign w:val="center"/>
          </w:tcPr>
          <w:p w14:paraId="70739B52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1E1A9998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 (0.4-1.2)</w:t>
            </w:r>
          </w:p>
        </w:tc>
        <w:tc>
          <w:tcPr>
            <w:tcW w:w="920" w:type="dxa"/>
            <w:vAlign w:val="center"/>
          </w:tcPr>
          <w:p w14:paraId="7D8318FB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DC6115" w14:paraId="512B1363" w14:textId="77777777" w:rsidTr="00DA32D4">
        <w:tc>
          <w:tcPr>
            <w:tcW w:w="2376" w:type="dxa"/>
            <w:vAlign w:val="center"/>
          </w:tcPr>
          <w:p w14:paraId="3E3B943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368" w:type="dxa"/>
            <w:vAlign w:val="center"/>
          </w:tcPr>
          <w:p w14:paraId="0EB232F7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 (0.5-1.0)</w:t>
            </w:r>
          </w:p>
        </w:tc>
        <w:tc>
          <w:tcPr>
            <w:tcW w:w="920" w:type="dxa"/>
            <w:vAlign w:val="center"/>
          </w:tcPr>
          <w:p w14:paraId="6559E28E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44553D9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 (0.6-2.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0" w:type="dxa"/>
            <w:vAlign w:val="center"/>
          </w:tcPr>
          <w:p w14:paraId="1528F286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5EECAD4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 (0.4-1.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0" w:type="dxa"/>
            <w:vAlign w:val="center"/>
          </w:tcPr>
          <w:p w14:paraId="38C0A29C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DC6115" w14:paraId="6A392BE5" w14:textId="77777777" w:rsidTr="00DA32D4">
        <w:tc>
          <w:tcPr>
            <w:tcW w:w="2376" w:type="dxa"/>
            <w:vAlign w:val="center"/>
          </w:tcPr>
          <w:p w14:paraId="7C939933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368" w:type="dxa"/>
            <w:vAlign w:val="center"/>
          </w:tcPr>
          <w:p w14:paraId="45692A5F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 (0.8-1.4)</w:t>
            </w:r>
          </w:p>
        </w:tc>
        <w:tc>
          <w:tcPr>
            <w:tcW w:w="920" w:type="dxa"/>
            <w:vAlign w:val="center"/>
          </w:tcPr>
          <w:p w14:paraId="6E8B474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039E3D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 (0.4-1.6)</w:t>
            </w:r>
          </w:p>
        </w:tc>
        <w:tc>
          <w:tcPr>
            <w:tcW w:w="920" w:type="dxa"/>
            <w:vAlign w:val="center"/>
          </w:tcPr>
          <w:p w14:paraId="77E70E9D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62896F1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 (0.6-1.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0" w:type="dxa"/>
            <w:vAlign w:val="center"/>
          </w:tcPr>
          <w:p w14:paraId="0E3389C6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DC6115" w14:paraId="13B10166" w14:textId="77777777" w:rsidTr="00DA32D4">
        <w:tc>
          <w:tcPr>
            <w:tcW w:w="2376" w:type="dxa"/>
            <w:vAlign w:val="center"/>
          </w:tcPr>
          <w:p w14:paraId="2E55EE86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368" w:type="dxa"/>
            <w:vAlign w:val="center"/>
          </w:tcPr>
          <w:p w14:paraId="31AC479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 (0.8-1.5)</w:t>
            </w:r>
          </w:p>
        </w:tc>
        <w:tc>
          <w:tcPr>
            <w:tcW w:w="920" w:type="dxa"/>
            <w:vAlign w:val="center"/>
          </w:tcPr>
          <w:p w14:paraId="394385E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6E750080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 (0.5-1.7)</w:t>
            </w:r>
          </w:p>
        </w:tc>
        <w:tc>
          <w:tcPr>
            <w:tcW w:w="920" w:type="dxa"/>
            <w:vAlign w:val="center"/>
          </w:tcPr>
          <w:p w14:paraId="19A12BEF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571F25FF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 (0.4-1.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0" w:type="dxa"/>
            <w:vAlign w:val="center"/>
          </w:tcPr>
          <w:p w14:paraId="61018DFD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DC6115" w14:paraId="14A9E329" w14:textId="77777777" w:rsidTr="00DA32D4">
        <w:tc>
          <w:tcPr>
            <w:tcW w:w="2376" w:type="dxa"/>
            <w:vAlign w:val="center"/>
          </w:tcPr>
          <w:p w14:paraId="088F5B68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368" w:type="dxa"/>
            <w:vAlign w:val="center"/>
          </w:tcPr>
          <w:p w14:paraId="7EB264D7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 (0.8-1.3)</w:t>
            </w:r>
          </w:p>
        </w:tc>
        <w:tc>
          <w:tcPr>
            <w:tcW w:w="920" w:type="dxa"/>
            <w:vAlign w:val="center"/>
          </w:tcPr>
          <w:p w14:paraId="1CD397ED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C78107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 (0.4-1.4)</w:t>
            </w:r>
          </w:p>
        </w:tc>
        <w:tc>
          <w:tcPr>
            <w:tcW w:w="920" w:type="dxa"/>
            <w:vAlign w:val="center"/>
          </w:tcPr>
          <w:p w14:paraId="251CE6B3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60CB1480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 (0.5-1.1)</w:t>
            </w:r>
          </w:p>
        </w:tc>
        <w:tc>
          <w:tcPr>
            <w:tcW w:w="920" w:type="dxa"/>
            <w:vAlign w:val="center"/>
          </w:tcPr>
          <w:p w14:paraId="69DE6A88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DC6115" w14:paraId="37FD26BF" w14:textId="77777777" w:rsidTr="00DA32D4">
        <w:tc>
          <w:tcPr>
            <w:tcW w:w="2376" w:type="dxa"/>
            <w:tcBorders>
              <w:bottom w:val="nil"/>
            </w:tcBorders>
            <w:vAlign w:val="center"/>
          </w:tcPr>
          <w:p w14:paraId="547C6A1E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368" w:type="dxa"/>
            <w:tcBorders>
              <w:bottom w:val="nil"/>
            </w:tcBorders>
            <w:vAlign w:val="center"/>
          </w:tcPr>
          <w:p w14:paraId="43FFF30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 (0.8-1.3)</w:t>
            </w:r>
          </w:p>
        </w:tc>
        <w:tc>
          <w:tcPr>
            <w:tcW w:w="920" w:type="dxa"/>
            <w:tcBorders>
              <w:bottom w:val="nil"/>
            </w:tcBorders>
            <w:vAlign w:val="center"/>
          </w:tcPr>
          <w:p w14:paraId="4D1AAC6E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center"/>
          </w:tcPr>
          <w:p w14:paraId="1355D8D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 (0.4-1.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bottom w:val="nil"/>
            </w:tcBorders>
            <w:vAlign w:val="center"/>
          </w:tcPr>
          <w:p w14:paraId="5F6CAAFC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center"/>
          </w:tcPr>
          <w:p w14:paraId="66E8818D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 (0.6-1.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  <w:r w:rsidRPr="00145D0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bottom w:val="nil"/>
            </w:tcBorders>
            <w:vAlign w:val="center"/>
          </w:tcPr>
          <w:p w14:paraId="00BEEFAB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DC6115" w14:paraId="6F22C5DF" w14:textId="77777777" w:rsidTr="00DA32D4">
        <w:tc>
          <w:tcPr>
            <w:tcW w:w="2376" w:type="dxa"/>
            <w:tcBorders>
              <w:top w:val="nil"/>
              <w:bottom w:val="nil"/>
            </w:tcBorders>
            <w:vAlign w:val="center"/>
          </w:tcPr>
          <w:p w14:paraId="05C44D00" w14:textId="714E955A" w:rsidR="00B75B80" w:rsidRPr="00145D00" w:rsidRDefault="00B75B80" w:rsidP="00746E72">
            <w:pPr>
              <w:pStyle w:val="NoteLevel11"/>
              <w:numPr>
                <w:ilvl w:val="0"/>
                <w:numId w:val="0"/>
              </w:num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Time to bacter</w:t>
            </w:r>
            <w:r w:rsidR="0083420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emia 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14:paraId="56CAAF3F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bottom w:val="nil"/>
            </w:tcBorders>
            <w:vAlign w:val="center"/>
          </w:tcPr>
          <w:p w14:paraId="38B1F135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14:paraId="1D7F589F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bottom w:val="nil"/>
            </w:tcBorders>
            <w:vAlign w:val="center"/>
          </w:tcPr>
          <w:p w14:paraId="3977817C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14:paraId="38AF54F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bottom w:val="nil"/>
            </w:tcBorders>
            <w:vAlign w:val="center"/>
          </w:tcPr>
          <w:p w14:paraId="395AE57D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145D00" w14:paraId="1624B247" w14:textId="77777777" w:rsidTr="00DA32D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240DF792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3-7 days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6DF63BF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30269B6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E9E1DFF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2F17FED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5C59218" w14:textId="77777777" w:rsidR="00B75B80" w:rsidRPr="009F1189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9F118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7828B3E" w14:textId="77777777" w:rsidR="00B75B80" w:rsidRPr="009F1189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9F118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</w:t>
            </w:r>
          </w:p>
        </w:tc>
      </w:tr>
      <w:tr w:rsidR="00B75B80" w:rsidRPr="00145D00" w14:paraId="3856A5FA" w14:textId="77777777" w:rsidTr="00DA32D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18D7FEB9" w14:textId="77777777" w:rsidR="00B75B80" w:rsidRPr="002B2DD2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&gt;7-14 days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53CA23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67E6CC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B1F830D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2F380A3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29AAAE2" w14:textId="77777777" w:rsidR="00B75B80" w:rsidRPr="009F1189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9F118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 (0.9-1.3)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29A6662" w14:textId="77777777" w:rsidR="00B75B80" w:rsidRPr="009F1189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145D00" w14:paraId="005CC22E" w14:textId="77777777" w:rsidTr="00DA32D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6F2A42A1" w14:textId="77777777" w:rsidR="00B75B80" w:rsidRPr="002B2DD2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&gt;14-30 days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34B2063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4264038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A7A7E69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850425D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0E9074" w14:textId="77777777" w:rsidR="00B75B80" w:rsidRPr="009F1189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9F118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 (0.7-1.2)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BC85B20" w14:textId="77777777" w:rsidR="00B75B80" w:rsidRPr="009F1189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75B80" w:rsidRPr="00145D00" w14:paraId="0DEFCB2E" w14:textId="77777777" w:rsidTr="00DA32D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21364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jc w:val="right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&gt;30 days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E8B0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28F12F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B98278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F331A" w14:textId="77777777" w:rsidR="00B75B80" w:rsidRPr="00145D00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82984" w14:textId="77777777" w:rsidR="00B75B80" w:rsidRPr="009F1189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9F118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 (0.9-1.6)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8D61DB" w14:textId="77777777" w:rsidR="00B75B80" w:rsidRPr="009F1189" w:rsidRDefault="00B75B80" w:rsidP="00DA32D4">
            <w:pPr>
              <w:pStyle w:val="NoteLevel11"/>
              <w:numPr>
                <w:ilvl w:val="0"/>
                <w:numId w:val="0"/>
              </w:num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14:paraId="5CCB06A4" w14:textId="0682824D" w:rsidR="00E21938" w:rsidRPr="002606E6" w:rsidRDefault="00B75B80" w:rsidP="00183682">
      <w:pPr>
        <w:pStyle w:val="NoteLevel11"/>
        <w:numPr>
          <w:ilvl w:val="0"/>
          <w:numId w:val="0"/>
        </w:numPr>
        <w:rPr>
          <w:b/>
        </w:rPr>
      </w:pPr>
      <w:r w:rsidRPr="007D1AC8">
        <w:rPr>
          <w:rFonts w:ascii="Calibri" w:hAnsi="Calibri" w:cs="Times New Roman"/>
        </w:rPr>
        <w:t xml:space="preserve">NOTE: </w:t>
      </w:r>
      <w:r>
        <w:rPr>
          <w:rFonts w:ascii="Calibri" w:hAnsi="Calibri" w:cs="Times New Roman"/>
        </w:rPr>
        <w:t>CAB=Community-acquired bacter</w:t>
      </w:r>
      <w:r w:rsidR="00752955">
        <w:rPr>
          <w:rFonts w:ascii="Calibri" w:hAnsi="Calibri" w:cs="Times New Roman"/>
        </w:rPr>
        <w:t>a</w:t>
      </w:r>
      <w:r>
        <w:rPr>
          <w:rFonts w:ascii="Calibri" w:hAnsi="Calibri" w:cs="Times New Roman"/>
        </w:rPr>
        <w:t>emia, HCAB=Healthcare-associated bacter</w:t>
      </w:r>
      <w:r w:rsidR="00752955">
        <w:rPr>
          <w:rFonts w:ascii="Calibri" w:hAnsi="Calibri" w:cs="Times New Roman"/>
        </w:rPr>
        <w:t>a</w:t>
      </w:r>
      <w:r>
        <w:rPr>
          <w:rFonts w:ascii="Calibri" w:hAnsi="Calibri" w:cs="Times New Roman"/>
        </w:rPr>
        <w:t>emia, HAB= Hospital-acquired bacter</w:t>
      </w:r>
      <w:r w:rsidR="00752955">
        <w:rPr>
          <w:rFonts w:ascii="Calibri" w:hAnsi="Calibri" w:cs="Times New Roman"/>
        </w:rPr>
        <w:t>a</w:t>
      </w:r>
      <w:r>
        <w:rPr>
          <w:rFonts w:ascii="Calibri" w:hAnsi="Calibri" w:cs="Times New Roman"/>
        </w:rPr>
        <w:t xml:space="preserve">emia, and aOR=adjusted odds ratios. </w:t>
      </w:r>
      <w:r w:rsidR="00746E72">
        <w:rPr>
          <w:rFonts w:ascii="Calibri" w:hAnsi="Calibri" w:cs="Times New Roman"/>
        </w:rPr>
        <w:t xml:space="preserve">Time to bacteremia was defined as the duration between hospital admission and the date positive </w:t>
      </w:r>
      <w:r w:rsidR="00746E72" w:rsidRPr="00EF20AE">
        <w:rPr>
          <w:rFonts w:ascii="Calibri" w:hAnsi="Calibri" w:cs="Times New Roman"/>
        </w:rPr>
        <w:t xml:space="preserve">blood </w:t>
      </w:r>
      <w:r w:rsidR="00746E72">
        <w:rPr>
          <w:rFonts w:ascii="Calibri" w:hAnsi="Calibri" w:cs="Times New Roman"/>
        </w:rPr>
        <w:t xml:space="preserve">culture was </w:t>
      </w:r>
      <w:r w:rsidR="00746E72" w:rsidRPr="00EF20AE">
        <w:rPr>
          <w:rFonts w:ascii="Calibri" w:hAnsi="Calibri" w:cs="Times New Roman"/>
        </w:rPr>
        <w:t>taken</w:t>
      </w:r>
      <w:r w:rsidR="00746E72">
        <w:rPr>
          <w:rFonts w:ascii="Calibri" w:hAnsi="Calibri" w:cs="Times New Roman"/>
        </w:rPr>
        <w:t xml:space="preserve">. </w:t>
      </w:r>
      <w:r w:rsidR="00746E72" w:rsidRPr="00EF20AE">
        <w:rPr>
          <w:rFonts w:ascii="Calibri" w:hAnsi="Calibri" w:cs="Times New Roman"/>
        </w:rPr>
        <w:t xml:space="preserve">Multivariable logistic regression models were </w:t>
      </w:r>
      <w:r w:rsidR="00746E72">
        <w:rPr>
          <w:rFonts w:ascii="Calibri" w:hAnsi="Calibri" w:cs="Times New Roman"/>
        </w:rPr>
        <w:t>used</w:t>
      </w:r>
      <w:r w:rsidR="00746E72" w:rsidRPr="00EF20AE">
        <w:rPr>
          <w:rFonts w:ascii="Calibri" w:hAnsi="Calibri" w:cs="Times New Roman"/>
        </w:rPr>
        <w:t xml:space="preserve"> </w:t>
      </w:r>
      <w:r w:rsidR="00746E72">
        <w:rPr>
          <w:rFonts w:ascii="Calibri" w:hAnsi="Calibri" w:cs="Times New Roman"/>
        </w:rPr>
        <w:t xml:space="preserve">and applied </w:t>
      </w:r>
      <w:r w:rsidR="00746E72" w:rsidRPr="00EF20AE">
        <w:rPr>
          <w:rFonts w:ascii="Calibri" w:hAnsi="Calibri" w:cs="Times New Roman"/>
        </w:rPr>
        <w:t>to each group</w:t>
      </w:r>
      <w:r w:rsidR="00746E72">
        <w:rPr>
          <w:rFonts w:ascii="Calibri" w:hAnsi="Calibri" w:cs="Times New Roman"/>
        </w:rPr>
        <w:t xml:space="preserve"> of patients</w:t>
      </w:r>
      <w:r w:rsidR="00746E72" w:rsidRPr="00EF20AE">
        <w:rPr>
          <w:rFonts w:ascii="Calibri" w:hAnsi="Calibri" w:cs="Times New Roman"/>
        </w:rPr>
        <w:t xml:space="preserve"> (CAB, HCAB and HAB) separately</w:t>
      </w:r>
      <w:r w:rsidR="00746E72">
        <w:rPr>
          <w:rFonts w:ascii="Calibri" w:hAnsi="Calibri" w:cs="Times New Roman"/>
        </w:rPr>
        <w:t>.</w:t>
      </w:r>
      <w:r w:rsidR="00A36E4A">
        <w:rPr>
          <w:rFonts w:ascii="Calibri" w:hAnsi="Calibri" w:cs="Times New Roman"/>
        </w:rPr>
        <w:t xml:space="preserve"> V</w:t>
      </w:r>
      <w:r w:rsidR="00A36E4A" w:rsidRPr="00EF20AE">
        <w:rPr>
          <w:rFonts w:ascii="Calibri" w:hAnsi="Calibri" w:cs="Times New Roman"/>
        </w:rPr>
        <w:t>ariables</w:t>
      </w:r>
      <w:r w:rsidR="00A36E4A">
        <w:rPr>
          <w:rFonts w:ascii="Calibri" w:hAnsi="Calibri" w:cs="Times New Roman"/>
        </w:rPr>
        <w:t xml:space="preserve"> in the models also included </w:t>
      </w:r>
      <w:r w:rsidR="00B214F2">
        <w:rPr>
          <w:rFonts w:ascii="Calibri" w:hAnsi="Calibri" w:cs="Times New Roman"/>
        </w:rPr>
        <w:t xml:space="preserve">organisms, MDR and </w:t>
      </w:r>
      <w:r w:rsidR="008046BB">
        <w:rPr>
          <w:rFonts w:ascii="Calibri" w:hAnsi="Calibri" w:cs="Times New Roman"/>
        </w:rPr>
        <w:t xml:space="preserve">the </w:t>
      </w:r>
      <w:r w:rsidR="00B214F2">
        <w:rPr>
          <w:rFonts w:ascii="Calibri" w:hAnsi="Calibri" w:cs="Times New Roman"/>
        </w:rPr>
        <w:t xml:space="preserve">interaction variable between organisms and MDR. </w:t>
      </w:r>
      <w:r w:rsidR="00CD114E">
        <w:rPr>
          <w:rFonts w:ascii="Calibri" w:hAnsi="Calibri" w:cs="Times New Roman"/>
        </w:rPr>
        <w:t xml:space="preserve">Association between MDR of each organism and </w:t>
      </w:r>
      <w:r w:rsidR="00183682">
        <w:rPr>
          <w:rFonts w:ascii="Calibri" w:hAnsi="Calibri" w:cs="Times New Roman"/>
        </w:rPr>
        <w:t>mortality is shown in Figure 2.</w:t>
      </w:r>
    </w:p>
    <w:sectPr w:rsidR="00E21938" w:rsidRPr="002606E6" w:rsidSect="00183682">
      <w:headerReference w:type="first" r:id="rId9"/>
      <w:pgSz w:w="12240" w:h="15840"/>
      <w:pgMar w:top="1440" w:right="1440" w:bottom="1440" w:left="1440" w:header="720" w:footer="720" w:gutter="0"/>
      <w:lnNumType w:countBy="1" w:restart="continuous"/>
      <w:cols w:space="720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32510D" w15:done="0"/>
  <w15:commentEx w15:paraId="20A81E1F" w15:done="0"/>
  <w15:commentEx w15:paraId="207D2BAA" w15:done="0"/>
  <w15:commentEx w15:paraId="7D3F45C3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89D84" w14:textId="77777777" w:rsidR="003D380D" w:rsidRDefault="003D380D">
      <w:pPr>
        <w:spacing w:after="0" w:line="240" w:lineRule="auto"/>
      </w:pPr>
      <w:r>
        <w:separator/>
      </w:r>
    </w:p>
  </w:endnote>
  <w:endnote w:type="continuationSeparator" w:id="0">
    <w:p w14:paraId="154E523F" w14:textId="77777777" w:rsidR="003D380D" w:rsidRDefault="003D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rdia New">
    <w:altName w:val="Optima ExtraBlack"/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ngsana New">
    <w:altName w:val="Optima ExtraBlack"/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CDE05" w14:textId="77777777" w:rsidR="003D380D" w:rsidRDefault="003D380D">
      <w:pPr>
        <w:spacing w:after="0" w:line="240" w:lineRule="auto"/>
      </w:pPr>
      <w:r>
        <w:separator/>
      </w:r>
    </w:p>
  </w:footnote>
  <w:footnote w:type="continuationSeparator" w:id="0">
    <w:p w14:paraId="7E2D8997" w14:textId="77777777" w:rsidR="003D380D" w:rsidRDefault="003D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AC55E" w14:textId="77777777" w:rsidR="003D380D" w:rsidRDefault="003D380D">
    <w:pPr>
      <w:pStyle w:val="Header"/>
    </w:pPr>
    <w:bookmarkStart w:id="1" w:name="_WNSectionTitle_4"/>
    <w:bookmarkStart w:id="2" w:name="_WNTabType_3"/>
  </w:p>
  <w:bookmarkEnd w:id="1"/>
  <w:bookmarkEnd w:id="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DD224B8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3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BD05A8D"/>
    <w:multiLevelType w:val="multilevel"/>
    <w:tmpl w:val="390A8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aron Peacock">
    <w15:presenceInfo w15:providerId="Windows Live" w15:userId="8b0f02c0d64b4fe2"/>
  </w15:person>
  <w15:person w15:author="Ubonstaff5">
    <w15:presenceInfo w15:providerId="None" w15:userId="Ubonstaf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80"/>
    <w:rsid w:val="0000429B"/>
    <w:rsid w:val="00012EB7"/>
    <w:rsid w:val="000133A1"/>
    <w:rsid w:val="0001510B"/>
    <w:rsid w:val="00015297"/>
    <w:rsid w:val="0003028F"/>
    <w:rsid w:val="0004332A"/>
    <w:rsid w:val="00045204"/>
    <w:rsid w:val="000479FB"/>
    <w:rsid w:val="000506C4"/>
    <w:rsid w:val="00052712"/>
    <w:rsid w:val="000547AD"/>
    <w:rsid w:val="00063DDF"/>
    <w:rsid w:val="00064294"/>
    <w:rsid w:val="00064909"/>
    <w:rsid w:val="000701D4"/>
    <w:rsid w:val="000704B5"/>
    <w:rsid w:val="0007098F"/>
    <w:rsid w:val="00071288"/>
    <w:rsid w:val="00074C1A"/>
    <w:rsid w:val="00074EE6"/>
    <w:rsid w:val="0007522A"/>
    <w:rsid w:val="00076514"/>
    <w:rsid w:val="000879DE"/>
    <w:rsid w:val="000900A7"/>
    <w:rsid w:val="00090359"/>
    <w:rsid w:val="00091450"/>
    <w:rsid w:val="00092EDB"/>
    <w:rsid w:val="00095E29"/>
    <w:rsid w:val="000A0ABC"/>
    <w:rsid w:val="000A0DFC"/>
    <w:rsid w:val="000B0142"/>
    <w:rsid w:val="000B2DA3"/>
    <w:rsid w:val="000B6C74"/>
    <w:rsid w:val="000C0847"/>
    <w:rsid w:val="000C6C52"/>
    <w:rsid w:val="000E3319"/>
    <w:rsid w:val="000E7F86"/>
    <w:rsid w:val="0010386D"/>
    <w:rsid w:val="0010539F"/>
    <w:rsid w:val="00107725"/>
    <w:rsid w:val="00110BD7"/>
    <w:rsid w:val="001116FD"/>
    <w:rsid w:val="0011437F"/>
    <w:rsid w:val="00133822"/>
    <w:rsid w:val="00134A6B"/>
    <w:rsid w:val="0013543E"/>
    <w:rsid w:val="001360F1"/>
    <w:rsid w:val="001368A9"/>
    <w:rsid w:val="001435F3"/>
    <w:rsid w:val="0015221E"/>
    <w:rsid w:val="00164448"/>
    <w:rsid w:val="001764A0"/>
    <w:rsid w:val="00183682"/>
    <w:rsid w:val="00190848"/>
    <w:rsid w:val="00190ED0"/>
    <w:rsid w:val="00192A28"/>
    <w:rsid w:val="001A0D3A"/>
    <w:rsid w:val="001A3759"/>
    <w:rsid w:val="001A720B"/>
    <w:rsid w:val="001B475A"/>
    <w:rsid w:val="001B5CC2"/>
    <w:rsid w:val="001B6A4A"/>
    <w:rsid w:val="001C60FE"/>
    <w:rsid w:val="001E01E0"/>
    <w:rsid w:val="001E39B3"/>
    <w:rsid w:val="001E6650"/>
    <w:rsid w:val="001F0497"/>
    <w:rsid w:val="001F0568"/>
    <w:rsid w:val="001F5A0D"/>
    <w:rsid w:val="00207855"/>
    <w:rsid w:val="00214A4D"/>
    <w:rsid w:val="00220833"/>
    <w:rsid w:val="0022531A"/>
    <w:rsid w:val="00226CF9"/>
    <w:rsid w:val="00230667"/>
    <w:rsid w:val="00231704"/>
    <w:rsid w:val="00236419"/>
    <w:rsid w:val="002606E6"/>
    <w:rsid w:val="002625C1"/>
    <w:rsid w:val="00267B6B"/>
    <w:rsid w:val="002860E6"/>
    <w:rsid w:val="0028673B"/>
    <w:rsid w:val="002870FC"/>
    <w:rsid w:val="002A0958"/>
    <w:rsid w:val="002A7059"/>
    <w:rsid w:val="002B0C1B"/>
    <w:rsid w:val="002B2A06"/>
    <w:rsid w:val="002B347F"/>
    <w:rsid w:val="002B5B45"/>
    <w:rsid w:val="002B7269"/>
    <w:rsid w:val="002C3740"/>
    <w:rsid w:val="002C415C"/>
    <w:rsid w:val="002C646D"/>
    <w:rsid w:val="002D11C5"/>
    <w:rsid w:val="002D1BF8"/>
    <w:rsid w:val="002D7806"/>
    <w:rsid w:val="002E09C7"/>
    <w:rsid w:val="002E738E"/>
    <w:rsid w:val="002F3504"/>
    <w:rsid w:val="002F690D"/>
    <w:rsid w:val="002F7F14"/>
    <w:rsid w:val="00301BFE"/>
    <w:rsid w:val="00317221"/>
    <w:rsid w:val="00326964"/>
    <w:rsid w:val="003345B2"/>
    <w:rsid w:val="003357F8"/>
    <w:rsid w:val="0034147B"/>
    <w:rsid w:val="003520CE"/>
    <w:rsid w:val="00353CF6"/>
    <w:rsid w:val="003669B5"/>
    <w:rsid w:val="00392EFC"/>
    <w:rsid w:val="0039647B"/>
    <w:rsid w:val="003A20EE"/>
    <w:rsid w:val="003A22CC"/>
    <w:rsid w:val="003A76B5"/>
    <w:rsid w:val="003A7BD4"/>
    <w:rsid w:val="003B42E8"/>
    <w:rsid w:val="003D3034"/>
    <w:rsid w:val="003D380D"/>
    <w:rsid w:val="003E5D36"/>
    <w:rsid w:val="003F34B2"/>
    <w:rsid w:val="003F4723"/>
    <w:rsid w:val="003F4E5C"/>
    <w:rsid w:val="003F659F"/>
    <w:rsid w:val="004014E5"/>
    <w:rsid w:val="00401740"/>
    <w:rsid w:val="0041258B"/>
    <w:rsid w:val="0042457F"/>
    <w:rsid w:val="004249CF"/>
    <w:rsid w:val="0042761A"/>
    <w:rsid w:val="004465BD"/>
    <w:rsid w:val="0045440A"/>
    <w:rsid w:val="00455672"/>
    <w:rsid w:val="00467917"/>
    <w:rsid w:val="00470761"/>
    <w:rsid w:val="00473BDB"/>
    <w:rsid w:val="004741AC"/>
    <w:rsid w:val="00476569"/>
    <w:rsid w:val="00480092"/>
    <w:rsid w:val="004848C1"/>
    <w:rsid w:val="004900B7"/>
    <w:rsid w:val="00495AE9"/>
    <w:rsid w:val="004A77C6"/>
    <w:rsid w:val="004B213C"/>
    <w:rsid w:val="004B63C5"/>
    <w:rsid w:val="004B6A4F"/>
    <w:rsid w:val="004B78A5"/>
    <w:rsid w:val="004D0830"/>
    <w:rsid w:val="004D24AC"/>
    <w:rsid w:val="004E14DF"/>
    <w:rsid w:val="004F283F"/>
    <w:rsid w:val="005047CA"/>
    <w:rsid w:val="005072F5"/>
    <w:rsid w:val="005117BD"/>
    <w:rsid w:val="00512557"/>
    <w:rsid w:val="00515225"/>
    <w:rsid w:val="005271F4"/>
    <w:rsid w:val="00530508"/>
    <w:rsid w:val="0053537B"/>
    <w:rsid w:val="00541E2C"/>
    <w:rsid w:val="00542013"/>
    <w:rsid w:val="005448AA"/>
    <w:rsid w:val="0054630E"/>
    <w:rsid w:val="00552639"/>
    <w:rsid w:val="00555925"/>
    <w:rsid w:val="00560586"/>
    <w:rsid w:val="005653EA"/>
    <w:rsid w:val="00566E4C"/>
    <w:rsid w:val="00570F9F"/>
    <w:rsid w:val="00576B1D"/>
    <w:rsid w:val="005836A4"/>
    <w:rsid w:val="005B2AD9"/>
    <w:rsid w:val="005C16C5"/>
    <w:rsid w:val="005C710B"/>
    <w:rsid w:val="005C7946"/>
    <w:rsid w:val="005D2F41"/>
    <w:rsid w:val="005E1655"/>
    <w:rsid w:val="005E3FEF"/>
    <w:rsid w:val="005E4EA8"/>
    <w:rsid w:val="005E676A"/>
    <w:rsid w:val="005F19DC"/>
    <w:rsid w:val="005F6FB6"/>
    <w:rsid w:val="006032F6"/>
    <w:rsid w:val="0060734B"/>
    <w:rsid w:val="00611515"/>
    <w:rsid w:val="00612DBE"/>
    <w:rsid w:val="00625B1D"/>
    <w:rsid w:val="00625FC0"/>
    <w:rsid w:val="00630690"/>
    <w:rsid w:val="006423E8"/>
    <w:rsid w:val="00643CE6"/>
    <w:rsid w:val="0064709C"/>
    <w:rsid w:val="0065357B"/>
    <w:rsid w:val="00655D0C"/>
    <w:rsid w:val="00655F5E"/>
    <w:rsid w:val="00663E73"/>
    <w:rsid w:val="0067634A"/>
    <w:rsid w:val="00683E19"/>
    <w:rsid w:val="006942E5"/>
    <w:rsid w:val="006A25C7"/>
    <w:rsid w:val="006B3D72"/>
    <w:rsid w:val="006C4E70"/>
    <w:rsid w:val="006D24D3"/>
    <w:rsid w:val="006D4431"/>
    <w:rsid w:val="006D48D9"/>
    <w:rsid w:val="006D64E5"/>
    <w:rsid w:val="006F42E8"/>
    <w:rsid w:val="006F74C3"/>
    <w:rsid w:val="007007DD"/>
    <w:rsid w:val="00706B27"/>
    <w:rsid w:val="007173AA"/>
    <w:rsid w:val="00717B47"/>
    <w:rsid w:val="00722D50"/>
    <w:rsid w:val="00726827"/>
    <w:rsid w:val="007402FA"/>
    <w:rsid w:val="00742D8F"/>
    <w:rsid w:val="00746E72"/>
    <w:rsid w:val="00747C92"/>
    <w:rsid w:val="00752955"/>
    <w:rsid w:val="00757256"/>
    <w:rsid w:val="007643DF"/>
    <w:rsid w:val="00766615"/>
    <w:rsid w:val="00770168"/>
    <w:rsid w:val="007708E0"/>
    <w:rsid w:val="00771509"/>
    <w:rsid w:val="00776EF8"/>
    <w:rsid w:val="00777379"/>
    <w:rsid w:val="00790C75"/>
    <w:rsid w:val="007A04D4"/>
    <w:rsid w:val="007B28F5"/>
    <w:rsid w:val="007B3CDD"/>
    <w:rsid w:val="007B412F"/>
    <w:rsid w:val="007B4637"/>
    <w:rsid w:val="007B5B70"/>
    <w:rsid w:val="007C20D9"/>
    <w:rsid w:val="007C2AFA"/>
    <w:rsid w:val="007D2973"/>
    <w:rsid w:val="007E07A6"/>
    <w:rsid w:val="007E0F17"/>
    <w:rsid w:val="007E1734"/>
    <w:rsid w:val="008046BB"/>
    <w:rsid w:val="00811B31"/>
    <w:rsid w:val="00811BC1"/>
    <w:rsid w:val="00813FA4"/>
    <w:rsid w:val="008203C3"/>
    <w:rsid w:val="00822048"/>
    <w:rsid w:val="008235E0"/>
    <w:rsid w:val="00824446"/>
    <w:rsid w:val="00826800"/>
    <w:rsid w:val="008302DA"/>
    <w:rsid w:val="00831B71"/>
    <w:rsid w:val="00832508"/>
    <w:rsid w:val="00834206"/>
    <w:rsid w:val="00852399"/>
    <w:rsid w:val="00852538"/>
    <w:rsid w:val="00877B65"/>
    <w:rsid w:val="0088520D"/>
    <w:rsid w:val="00885E6E"/>
    <w:rsid w:val="00886D5F"/>
    <w:rsid w:val="00887635"/>
    <w:rsid w:val="00887F43"/>
    <w:rsid w:val="00887FAE"/>
    <w:rsid w:val="008A2E2B"/>
    <w:rsid w:val="008B72B4"/>
    <w:rsid w:val="008C01F2"/>
    <w:rsid w:val="008C55B2"/>
    <w:rsid w:val="008C74A1"/>
    <w:rsid w:val="008D439F"/>
    <w:rsid w:val="008D4940"/>
    <w:rsid w:val="008F05EC"/>
    <w:rsid w:val="008F0D6E"/>
    <w:rsid w:val="00901596"/>
    <w:rsid w:val="00905DE3"/>
    <w:rsid w:val="00907CFE"/>
    <w:rsid w:val="009163F6"/>
    <w:rsid w:val="00920C48"/>
    <w:rsid w:val="00926295"/>
    <w:rsid w:val="0093636E"/>
    <w:rsid w:val="009431B2"/>
    <w:rsid w:val="00944B2C"/>
    <w:rsid w:val="00950082"/>
    <w:rsid w:val="00961E2E"/>
    <w:rsid w:val="00962B9C"/>
    <w:rsid w:val="00963D4A"/>
    <w:rsid w:val="00966DD6"/>
    <w:rsid w:val="00974076"/>
    <w:rsid w:val="00976A69"/>
    <w:rsid w:val="009775C3"/>
    <w:rsid w:val="00980BE5"/>
    <w:rsid w:val="00983A98"/>
    <w:rsid w:val="009A4755"/>
    <w:rsid w:val="009B6016"/>
    <w:rsid w:val="009C06B2"/>
    <w:rsid w:val="009C0BED"/>
    <w:rsid w:val="009C19F1"/>
    <w:rsid w:val="009C2E39"/>
    <w:rsid w:val="009C551E"/>
    <w:rsid w:val="009C790C"/>
    <w:rsid w:val="009D4B7F"/>
    <w:rsid w:val="009D78CF"/>
    <w:rsid w:val="009E04BD"/>
    <w:rsid w:val="009E2FBF"/>
    <w:rsid w:val="009E3B36"/>
    <w:rsid w:val="009E6C74"/>
    <w:rsid w:val="009F4D84"/>
    <w:rsid w:val="009F5468"/>
    <w:rsid w:val="00A00A98"/>
    <w:rsid w:val="00A108F6"/>
    <w:rsid w:val="00A13ABA"/>
    <w:rsid w:val="00A32680"/>
    <w:rsid w:val="00A35CA4"/>
    <w:rsid w:val="00A36B28"/>
    <w:rsid w:val="00A36E4A"/>
    <w:rsid w:val="00A465CA"/>
    <w:rsid w:val="00A4759F"/>
    <w:rsid w:val="00A5205D"/>
    <w:rsid w:val="00A52A5F"/>
    <w:rsid w:val="00A612DF"/>
    <w:rsid w:val="00A65F9A"/>
    <w:rsid w:val="00A70A73"/>
    <w:rsid w:val="00A81037"/>
    <w:rsid w:val="00A83DBB"/>
    <w:rsid w:val="00A90926"/>
    <w:rsid w:val="00AB4942"/>
    <w:rsid w:val="00AC2391"/>
    <w:rsid w:val="00AC32EC"/>
    <w:rsid w:val="00AC5330"/>
    <w:rsid w:val="00AC59C5"/>
    <w:rsid w:val="00AC7212"/>
    <w:rsid w:val="00AE0197"/>
    <w:rsid w:val="00AE1843"/>
    <w:rsid w:val="00AE6271"/>
    <w:rsid w:val="00AE7051"/>
    <w:rsid w:val="00AF5F8C"/>
    <w:rsid w:val="00B00A3E"/>
    <w:rsid w:val="00B06D9D"/>
    <w:rsid w:val="00B10FE2"/>
    <w:rsid w:val="00B1744C"/>
    <w:rsid w:val="00B214F2"/>
    <w:rsid w:val="00B251FA"/>
    <w:rsid w:val="00B25C33"/>
    <w:rsid w:val="00B3391A"/>
    <w:rsid w:val="00B35840"/>
    <w:rsid w:val="00B3688E"/>
    <w:rsid w:val="00B50AE6"/>
    <w:rsid w:val="00B60FF8"/>
    <w:rsid w:val="00B64BA6"/>
    <w:rsid w:val="00B71991"/>
    <w:rsid w:val="00B73AA0"/>
    <w:rsid w:val="00B75B80"/>
    <w:rsid w:val="00B91CB2"/>
    <w:rsid w:val="00B96BAC"/>
    <w:rsid w:val="00BA1EB8"/>
    <w:rsid w:val="00BA34D5"/>
    <w:rsid w:val="00BA524D"/>
    <w:rsid w:val="00BA5D65"/>
    <w:rsid w:val="00BA7D51"/>
    <w:rsid w:val="00BB170A"/>
    <w:rsid w:val="00BB19B1"/>
    <w:rsid w:val="00BB1CEA"/>
    <w:rsid w:val="00BB3101"/>
    <w:rsid w:val="00BB349E"/>
    <w:rsid w:val="00BB5240"/>
    <w:rsid w:val="00BB6F33"/>
    <w:rsid w:val="00BB793C"/>
    <w:rsid w:val="00BC2093"/>
    <w:rsid w:val="00BC273E"/>
    <w:rsid w:val="00BC5636"/>
    <w:rsid w:val="00BD0CB9"/>
    <w:rsid w:val="00BD5966"/>
    <w:rsid w:val="00BD5EE6"/>
    <w:rsid w:val="00BD6FF9"/>
    <w:rsid w:val="00BD7FF9"/>
    <w:rsid w:val="00BE1717"/>
    <w:rsid w:val="00BE3FC8"/>
    <w:rsid w:val="00BF0A30"/>
    <w:rsid w:val="00BF42A5"/>
    <w:rsid w:val="00BF627B"/>
    <w:rsid w:val="00C01E70"/>
    <w:rsid w:val="00C03E78"/>
    <w:rsid w:val="00C06A99"/>
    <w:rsid w:val="00C20755"/>
    <w:rsid w:val="00C219D5"/>
    <w:rsid w:val="00C24FE3"/>
    <w:rsid w:val="00C2782A"/>
    <w:rsid w:val="00C30CF9"/>
    <w:rsid w:val="00C33928"/>
    <w:rsid w:val="00C42093"/>
    <w:rsid w:val="00C449C3"/>
    <w:rsid w:val="00C472A0"/>
    <w:rsid w:val="00C47995"/>
    <w:rsid w:val="00C513A7"/>
    <w:rsid w:val="00C53BAB"/>
    <w:rsid w:val="00C57AD9"/>
    <w:rsid w:val="00C61F16"/>
    <w:rsid w:val="00C650BB"/>
    <w:rsid w:val="00C7062B"/>
    <w:rsid w:val="00C7227B"/>
    <w:rsid w:val="00CA3BE4"/>
    <w:rsid w:val="00CA5649"/>
    <w:rsid w:val="00CB2275"/>
    <w:rsid w:val="00CB476D"/>
    <w:rsid w:val="00CC1CCF"/>
    <w:rsid w:val="00CC26E5"/>
    <w:rsid w:val="00CC2DA9"/>
    <w:rsid w:val="00CC536A"/>
    <w:rsid w:val="00CD114E"/>
    <w:rsid w:val="00CE701F"/>
    <w:rsid w:val="00CF028D"/>
    <w:rsid w:val="00CF1F4E"/>
    <w:rsid w:val="00D01889"/>
    <w:rsid w:val="00D21441"/>
    <w:rsid w:val="00D270E8"/>
    <w:rsid w:val="00D30780"/>
    <w:rsid w:val="00D335A6"/>
    <w:rsid w:val="00D335BD"/>
    <w:rsid w:val="00D44FAD"/>
    <w:rsid w:val="00D47BC5"/>
    <w:rsid w:val="00D47EFE"/>
    <w:rsid w:val="00D51F2B"/>
    <w:rsid w:val="00D52379"/>
    <w:rsid w:val="00D5246A"/>
    <w:rsid w:val="00D55343"/>
    <w:rsid w:val="00D56667"/>
    <w:rsid w:val="00D56FE2"/>
    <w:rsid w:val="00D63FB6"/>
    <w:rsid w:val="00D7407A"/>
    <w:rsid w:val="00D831AA"/>
    <w:rsid w:val="00D84FC4"/>
    <w:rsid w:val="00D90240"/>
    <w:rsid w:val="00D94BB2"/>
    <w:rsid w:val="00D96FAD"/>
    <w:rsid w:val="00DA0AC7"/>
    <w:rsid w:val="00DA32D4"/>
    <w:rsid w:val="00DA7A3E"/>
    <w:rsid w:val="00DB1A4F"/>
    <w:rsid w:val="00DC2F2F"/>
    <w:rsid w:val="00DC31E3"/>
    <w:rsid w:val="00DC4631"/>
    <w:rsid w:val="00DC7023"/>
    <w:rsid w:val="00DD14C0"/>
    <w:rsid w:val="00DD615C"/>
    <w:rsid w:val="00DE0B36"/>
    <w:rsid w:val="00DE1DD8"/>
    <w:rsid w:val="00DE55F9"/>
    <w:rsid w:val="00DE568F"/>
    <w:rsid w:val="00DF090C"/>
    <w:rsid w:val="00DF24A7"/>
    <w:rsid w:val="00DF308A"/>
    <w:rsid w:val="00DF582E"/>
    <w:rsid w:val="00DF7381"/>
    <w:rsid w:val="00E011CB"/>
    <w:rsid w:val="00E02C33"/>
    <w:rsid w:val="00E031BC"/>
    <w:rsid w:val="00E07526"/>
    <w:rsid w:val="00E20A07"/>
    <w:rsid w:val="00E21938"/>
    <w:rsid w:val="00E21ABB"/>
    <w:rsid w:val="00E224B0"/>
    <w:rsid w:val="00E333A5"/>
    <w:rsid w:val="00E336C8"/>
    <w:rsid w:val="00E34680"/>
    <w:rsid w:val="00E35185"/>
    <w:rsid w:val="00E40AAD"/>
    <w:rsid w:val="00E52B30"/>
    <w:rsid w:val="00E5565D"/>
    <w:rsid w:val="00E563F1"/>
    <w:rsid w:val="00E56C3A"/>
    <w:rsid w:val="00E57CA6"/>
    <w:rsid w:val="00E7138D"/>
    <w:rsid w:val="00E7660D"/>
    <w:rsid w:val="00E822AE"/>
    <w:rsid w:val="00E83425"/>
    <w:rsid w:val="00E84648"/>
    <w:rsid w:val="00E84CEC"/>
    <w:rsid w:val="00E85BA6"/>
    <w:rsid w:val="00E91126"/>
    <w:rsid w:val="00E9114B"/>
    <w:rsid w:val="00E91AC5"/>
    <w:rsid w:val="00E94AA8"/>
    <w:rsid w:val="00E97733"/>
    <w:rsid w:val="00EA2C62"/>
    <w:rsid w:val="00EA77AF"/>
    <w:rsid w:val="00EB7517"/>
    <w:rsid w:val="00EC138F"/>
    <w:rsid w:val="00EC3B5E"/>
    <w:rsid w:val="00EC5295"/>
    <w:rsid w:val="00ED2BEF"/>
    <w:rsid w:val="00ED7E5F"/>
    <w:rsid w:val="00EE4E6B"/>
    <w:rsid w:val="00EF50AA"/>
    <w:rsid w:val="00EF5A37"/>
    <w:rsid w:val="00EF79F2"/>
    <w:rsid w:val="00F02A73"/>
    <w:rsid w:val="00F06654"/>
    <w:rsid w:val="00F10510"/>
    <w:rsid w:val="00F1199D"/>
    <w:rsid w:val="00F12CDF"/>
    <w:rsid w:val="00F1385D"/>
    <w:rsid w:val="00F17253"/>
    <w:rsid w:val="00F21739"/>
    <w:rsid w:val="00F218E4"/>
    <w:rsid w:val="00F22F12"/>
    <w:rsid w:val="00F22F2E"/>
    <w:rsid w:val="00F23696"/>
    <w:rsid w:val="00F41E98"/>
    <w:rsid w:val="00F42C2F"/>
    <w:rsid w:val="00F4337F"/>
    <w:rsid w:val="00F43D4C"/>
    <w:rsid w:val="00F47BC1"/>
    <w:rsid w:val="00F52BFD"/>
    <w:rsid w:val="00F70EBD"/>
    <w:rsid w:val="00F73ED6"/>
    <w:rsid w:val="00F93099"/>
    <w:rsid w:val="00F94145"/>
    <w:rsid w:val="00FA1C72"/>
    <w:rsid w:val="00FB03B6"/>
    <w:rsid w:val="00FB1865"/>
    <w:rsid w:val="00FB33CA"/>
    <w:rsid w:val="00FC2F9C"/>
    <w:rsid w:val="00FC3745"/>
    <w:rsid w:val="00FC4B2B"/>
    <w:rsid w:val="00FC73F1"/>
    <w:rsid w:val="00FD071A"/>
    <w:rsid w:val="00FD1B66"/>
    <w:rsid w:val="00FD582C"/>
    <w:rsid w:val="00FE4935"/>
    <w:rsid w:val="00FE636E"/>
    <w:rsid w:val="00FE7FD1"/>
    <w:rsid w:val="00FF098C"/>
    <w:rsid w:val="00FF396B"/>
    <w:rsid w:val="00FF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8888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80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5B8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customStyle="1" w:styleId="EndNoteBibliographyTitle">
    <w:name w:val="EndNote Bibliography Title"/>
    <w:basedOn w:val="Normal"/>
    <w:link w:val="EndNoteBibliographyTitleChar"/>
    <w:rsid w:val="00B75B80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5B80"/>
    <w:rPr>
      <w:rFonts w:ascii="Calibri" w:eastAsiaTheme="minorHAnsi" w:hAnsi="Calibri"/>
      <w:noProof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B75B80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75B80"/>
    <w:rPr>
      <w:rFonts w:ascii="Calibri" w:eastAsiaTheme="minorHAnsi" w:hAnsi="Calibri"/>
      <w:noProof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75B8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5B8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75B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B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B80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B80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B80"/>
    <w:rPr>
      <w:rFonts w:ascii="Tahoma" w:eastAsiaTheme="minorHAnsi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B75B80"/>
  </w:style>
  <w:style w:type="paragraph" w:styleId="ListParagraph">
    <w:name w:val="List Paragraph"/>
    <w:basedOn w:val="Normal"/>
    <w:uiPriority w:val="34"/>
    <w:qFormat/>
    <w:rsid w:val="00B75B80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B75B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7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B80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7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B80"/>
    <w:rPr>
      <w:rFonts w:eastAsiaTheme="minorHAns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B75B8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Revision">
    <w:name w:val="Revision"/>
    <w:hidden/>
    <w:uiPriority w:val="99"/>
    <w:semiHidden/>
    <w:rsid w:val="00B75B80"/>
    <w:rPr>
      <w:rFonts w:eastAsiaTheme="minorHAnsi"/>
      <w:sz w:val="22"/>
      <w:szCs w:val="22"/>
    </w:rPr>
  </w:style>
  <w:style w:type="paragraph" w:customStyle="1" w:styleId="NoteLevel11">
    <w:name w:val="Note Level 11"/>
    <w:basedOn w:val="Normal"/>
    <w:uiPriority w:val="99"/>
    <w:unhideWhenUsed/>
    <w:rsid w:val="00B75B80"/>
    <w:pPr>
      <w:keepNext/>
      <w:numPr>
        <w:numId w:val="3"/>
      </w:numPr>
      <w:spacing w:after="0"/>
      <w:contextualSpacing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uiPriority w:val="99"/>
    <w:unhideWhenUsed/>
    <w:rsid w:val="00B75B80"/>
    <w:pPr>
      <w:keepNext/>
      <w:numPr>
        <w:ilvl w:val="1"/>
        <w:numId w:val="3"/>
      </w:numPr>
      <w:spacing w:after="0"/>
      <w:contextualSpacing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B75B80"/>
    <w:pPr>
      <w:keepNext/>
      <w:numPr>
        <w:ilvl w:val="2"/>
        <w:numId w:val="3"/>
      </w:numPr>
      <w:spacing w:after="0"/>
      <w:contextualSpacing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B75B80"/>
    <w:pPr>
      <w:keepNext/>
      <w:numPr>
        <w:ilvl w:val="3"/>
        <w:numId w:val="3"/>
      </w:numPr>
      <w:spacing w:after="0"/>
      <w:contextualSpacing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B75B80"/>
    <w:pPr>
      <w:keepNext/>
      <w:numPr>
        <w:ilvl w:val="4"/>
        <w:numId w:val="3"/>
      </w:numPr>
      <w:spacing w:after="0"/>
      <w:contextualSpacing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B75B80"/>
    <w:pPr>
      <w:keepNext/>
      <w:numPr>
        <w:ilvl w:val="5"/>
        <w:numId w:val="3"/>
      </w:numPr>
      <w:spacing w:after="0"/>
      <w:contextualSpacing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B75B80"/>
    <w:pPr>
      <w:keepNext/>
      <w:numPr>
        <w:ilvl w:val="6"/>
        <w:numId w:val="3"/>
      </w:numPr>
      <w:spacing w:after="0"/>
      <w:contextualSpacing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B75B80"/>
    <w:pPr>
      <w:keepNext/>
      <w:numPr>
        <w:ilvl w:val="7"/>
        <w:numId w:val="3"/>
      </w:numPr>
      <w:spacing w:after="0"/>
      <w:contextualSpacing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B75B80"/>
    <w:pPr>
      <w:keepNext/>
      <w:numPr>
        <w:ilvl w:val="8"/>
        <w:numId w:val="3"/>
      </w:numPr>
      <w:spacing w:after="0"/>
      <w:contextualSpacing/>
      <w:outlineLvl w:val="8"/>
    </w:pPr>
    <w:rPr>
      <w:rFonts w:ascii="Verdana" w:hAnsi="Verdan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75B80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75B80"/>
    <w:rPr>
      <w:rFonts w:ascii="Lucida Grande" w:eastAsiaTheme="minorHAnsi" w:hAnsi="Lucida Grande"/>
    </w:rPr>
  </w:style>
  <w:style w:type="character" w:customStyle="1" w:styleId="apple-converted-space">
    <w:name w:val="apple-converted-space"/>
    <w:basedOn w:val="DefaultParagraphFont"/>
    <w:rsid w:val="00B75B80"/>
  </w:style>
  <w:style w:type="character" w:customStyle="1" w:styleId="mixed-citation">
    <w:name w:val="mixed-citation"/>
    <w:basedOn w:val="DefaultParagraphFont"/>
    <w:rsid w:val="00B75B80"/>
  </w:style>
  <w:style w:type="character" w:customStyle="1" w:styleId="ref-title">
    <w:name w:val="ref-title"/>
    <w:basedOn w:val="DefaultParagraphFont"/>
    <w:rsid w:val="00B75B80"/>
  </w:style>
  <w:style w:type="character" w:customStyle="1" w:styleId="ref-journal">
    <w:name w:val="ref-journal"/>
    <w:basedOn w:val="DefaultParagraphFont"/>
    <w:rsid w:val="00B75B80"/>
  </w:style>
  <w:style w:type="character" w:customStyle="1" w:styleId="ref-vol">
    <w:name w:val="ref-vol"/>
    <w:basedOn w:val="DefaultParagraphFont"/>
    <w:rsid w:val="00B75B80"/>
  </w:style>
  <w:style w:type="character" w:styleId="Emphasis">
    <w:name w:val="Emphasis"/>
    <w:basedOn w:val="DefaultParagraphFont"/>
    <w:uiPriority w:val="20"/>
    <w:qFormat/>
    <w:rsid w:val="00B75B80"/>
    <w:rPr>
      <w:i/>
      <w:iCs/>
    </w:rPr>
  </w:style>
  <w:style w:type="character" w:customStyle="1" w:styleId="citation-publication-date">
    <w:name w:val="citation-publication-date"/>
    <w:basedOn w:val="DefaultParagraphFont"/>
    <w:rsid w:val="00B75B80"/>
  </w:style>
  <w:style w:type="character" w:customStyle="1" w:styleId="doi">
    <w:name w:val="doi"/>
    <w:basedOn w:val="DefaultParagraphFont"/>
    <w:rsid w:val="00B75B80"/>
  </w:style>
  <w:style w:type="character" w:styleId="PageNumber">
    <w:name w:val="page number"/>
    <w:basedOn w:val="DefaultParagraphFont"/>
    <w:uiPriority w:val="99"/>
    <w:semiHidden/>
    <w:unhideWhenUsed/>
    <w:rsid w:val="00944B2C"/>
  </w:style>
  <w:style w:type="paragraph" w:customStyle="1" w:styleId="NoteLevel12">
    <w:name w:val="Note Level 12"/>
    <w:basedOn w:val="Normal"/>
    <w:uiPriority w:val="99"/>
    <w:unhideWhenUsed/>
    <w:rsid w:val="002B7269"/>
    <w:pPr>
      <w:keepNext/>
      <w:tabs>
        <w:tab w:val="num" w:pos="0"/>
      </w:tabs>
      <w:spacing w:after="0"/>
      <w:contextualSpacing/>
      <w:outlineLvl w:val="0"/>
    </w:pPr>
    <w:rPr>
      <w:rFonts w:ascii="Verdana" w:hAnsi="Verdana"/>
    </w:rPr>
  </w:style>
  <w:style w:type="paragraph" w:customStyle="1" w:styleId="NoteLevel22">
    <w:name w:val="Note Level 22"/>
    <w:basedOn w:val="Normal"/>
    <w:uiPriority w:val="99"/>
    <w:unhideWhenUsed/>
    <w:rsid w:val="002B7269"/>
    <w:pPr>
      <w:keepNext/>
      <w:tabs>
        <w:tab w:val="num" w:pos="720"/>
      </w:tabs>
      <w:spacing w:after="0"/>
      <w:ind w:left="1080" w:hanging="360"/>
      <w:contextualSpacing/>
      <w:outlineLvl w:val="1"/>
    </w:pPr>
    <w:rPr>
      <w:rFonts w:ascii="Verdana" w:hAnsi="Verdana"/>
    </w:rPr>
  </w:style>
  <w:style w:type="paragraph" w:customStyle="1" w:styleId="NoteLevel32">
    <w:name w:val="Note Level 32"/>
    <w:basedOn w:val="Normal"/>
    <w:uiPriority w:val="99"/>
    <w:semiHidden/>
    <w:unhideWhenUsed/>
    <w:rsid w:val="002B7269"/>
    <w:pPr>
      <w:keepNext/>
      <w:tabs>
        <w:tab w:val="num" w:pos="1440"/>
      </w:tabs>
      <w:spacing w:after="0"/>
      <w:ind w:left="1800" w:hanging="360"/>
      <w:contextualSpacing/>
      <w:outlineLvl w:val="2"/>
    </w:pPr>
    <w:rPr>
      <w:rFonts w:ascii="Verdana" w:hAnsi="Verdana"/>
    </w:rPr>
  </w:style>
  <w:style w:type="paragraph" w:customStyle="1" w:styleId="NoteLevel42">
    <w:name w:val="Note Level 42"/>
    <w:basedOn w:val="Normal"/>
    <w:uiPriority w:val="99"/>
    <w:semiHidden/>
    <w:unhideWhenUsed/>
    <w:rsid w:val="002B7269"/>
    <w:pPr>
      <w:keepNext/>
      <w:tabs>
        <w:tab w:val="num" w:pos="2160"/>
      </w:tabs>
      <w:spacing w:after="0"/>
      <w:ind w:left="2520" w:hanging="360"/>
      <w:contextualSpacing/>
      <w:outlineLvl w:val="3"/>
    </w:pPr>
    <w:rPr>
      <w:rFonts w:ascii="Verdana" w:hAnsi="Verdana"/>
    </w:rPr>
  </w:style>
  <w:style w:type="paragraph" w:customStyle="1" w:styleId="NoteLevel52">
    <w:name w:val="Note Level 52"/>
    <w:basedOn w:val="Normal"/>
    <w:uiPriority w:val="99"/>
    <w:semiHidden/>
    <w:unhideWhenUsed/>
    <w:rsid w:val="002B7269"/>
    <w:pPr>
      <w:keepNext/>
      <w:tabs>
        <w:tab w:val="num" w:pos="2880"/>
      </w:tabs>
      <w:spacing w:after="0"/>
      <w:ind w:left="3240" w:hanging="360"/>
      <w:contextualSpacing/>
      <w:outlineLvl w:val="4"/>
    </w:pPr>
    <w:rPr>
      <w:rFonts w:ascii="Verdana" w:hAnsi="Verdana"/>
    </w:rPr>
  </w:style>
  <w:style w:type="paragraph" w:customStyle="1" w:styleId="NoteLevel62">
    <w:name w:val="Note Level 62"/>
    <w:basedOn w:val="Normal"/>
    <w:uiPriority w:val="99"/>
    <w:semiHidden/>
    <w:unhideWhenUsed/>
    <w:rsid w:val="002B7269"/>
    <w:pPr>
      <w:keepNext/>
      <w:tabs>
        <w:tab w:val="num" w:pos="3600"/>
      </w:tabs>
      <w:spacing w:after="0"/>
      <w:ind w:left="3960" w:hanging="360"/>
      <w:contextualSpacing/>
      <w:outlineLvl w:val="5"/>
    </w:pPr>
    <w:rPr>
      <w:rFonts w:ascii="Verdana" w:hAnsi="Verdana"/>
    </w:rPr>
  </w:style>
  <w:style w:type="paragraph" w:customStyle="1" w:styleId="NoteLevel72">
    <w:name w:val="Note Level 72"/>
    <w:basedOn w:val="Normal"/>
    <w:uiPriority w:val="99"/>
    <w:semiHidden/>
    <w:unhideWhenUsed/>
    <w:rsid w:val="002B7269"/>
    <w:pPr>
      <w:keepNext/>
      <w:tabs>
        <w:tab w:val="num" w:pos="4320"/>
      </w:tabs>
      <w:spacing w:after="0"/>
      <w:ind w:left="4680" w:hanging="360"/>
      <w:contextualSpacing/>
      <w:outlineLvl w:val="6"/>
    </w:pPr>
    <w:rPr>
      <w:rFonts w:ascii="Verdana" w:hAnsi="Verdana"/>
    </w:rPr>
  </w:style>
  <w:style w:type="paragraph" w:customStyle="1" w:styleId="NoteLevel82">
    <w:name w:val="Note Level 82"/>
    <w:basedOn w:val="Normal"/>
    <w:uiPriority w:val="99"/>
    <w:semiHidden/>
    <w:unhideWhenUsed/>
    <w:rsid w:val="002B7269"/>
    <w:pPr>
      <w:keepNext/>
      <w:tabs>
        <w:tab w:val="num" w:pos="5040"/>
      </w:tabs>
      <w:spacing w:after="0"/>
      <w:ind w:left="5400" w:hanging="360"/>
      <w:contextualSpacing/>
      <w:outlineLvl w:val="7"/>
    </w:pPr>
    <w:rPr>
      <w:rFonts w:ascii="Verdana" w:hAnsi="Verdana"/>
    </w:rPr>
  </w:style>
  <w:style w:type="paragraph" w:customStyle="1" w:styleId="NoteLevel92">
    <w:name w:val="Note Level 92"/>
    <w:basedOn w:val="Normal"/>
    <w:uiPriority w:val="99"/>
    <w:semiHidden/>
    <w:unhideWhenUsed/>
    <w:rsid w:val="002B7269"/>
    <w:pPr>
      <w:keepNext/>
      <w:tabs>
        <w:tab w:val="num" w:pos="5760"/>
      </w:tabs>
      <w:spacing w:after="0"/>
      <w:ind w:left="6120" w:hanging="360"/>
      <w:contextualSpacing/>
      <w:outlineLvl w:val="8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80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5B8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customStyle="1" w:styleId="EndNoteBibliographyTitle">
    <w:name w:val="EndNote Bibliography Title"/>
    <w:basedOn w:val="Normal"/>
    <w:link w:val="EndNoteBibliographyTitleChar"/>
    <w:rsid w:val="00B75B80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5B80"/>
    <w:rPr>
      <w:rFonts w:ascii="Calibri" w:eastAsiaTheme="minorHAnsi" w:hAnsi="Calibri"/>
      <w:noProof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B75B80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75B80"/>
    <w:rPr>
      <w:rFonts w:ascii="Calibri" w:eastAsiaTheme="minorHAnsi" w:hAnsi="Calibri"/>
      <w:noProof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75B8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5B8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75B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B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B80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B80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B80"/>
    <w:rPr>
      <w:rFonts w:ascii="Tahoma" w:eastAsiaTheme="minorHAnsi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B75B80"/>
  </w:style>
  <w:style w:type="paragraph" w:styleId="ListParagraph">
    <w:name w:val="List Paragraph"/>
    <w:basedOn w:val="Normal"/>
    <w:uiPriority w:val="34"/>
    <w:qFormat/>
    <w:rsid w:val="00B75B80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B75B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7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B80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7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B80"/>
    <w:rPr>
      <w:rFonts w:eastAsiaTheme="minorHAns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B75B8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Revision">
    <w:name w:val="Revision"/>
    <w:hidden/>
    <w:uiPriority w:val="99"/>
    <w:semiHidden/>
    <w:rsid w:val="00B75B80"/>
    <w:rPr>
      <w:rFonts w:eastAsiaTheme="minorHAnsi"/>
      <w:sz w:val="22"/>
      <w:szCs w:val="22"/>
    </w:rPr>
  </w:style>
  <w:style w:type="paragraph" w:customStyle="1" w:styleId="NoteLevel11">
    <w:name w:val="Note Level 11"/>
    <w:basedOn w:val="Normal"/>
    <w:uiPriority w:val="99"/>
    <w:unhideWhenUsed/>
    <w:rsid w:val="00B75B80"/>
    <w:pPr>
      <w:keepNext/>
      <w:numPr>
        <w:numId w:val="3"/>
      </w:numPr>
      <w:spacing w:after="0"/>
      <w:contextualSpacing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uiPriority w:val="99"/>
    <w:unhideWhenUsed/>
    <w:rsid w:val="00B75B80"/>
    <w:pPr>
      <w:keepNext/>
      <w:numPr>
        <w:ilvl w:val="1"/>
        <w:numId w:val="3"/>
      </w:numPr>
      <w:spacing w:after="0"/>
      <w:contextualSpacing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B75B80"/>
    <w:pPr>
      <w:keepNext/>
      <w:numPr>
        <w:ilvl w:val="2"/>
        <w:numId w:val="3"/>
      </w:numPr>
      <w:spacing w:after="0"/>
      <w:contextualSpacing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B75B80"/>
    <w:pPr>
      <w:keepNext/>
      <w:numPr>
        <w:ilvl w:val="3"/>
        <w:numId w:val="3"/>
      </w:numPr>
      <w:spacing w:after="0"/>
      <w:contextualSpacing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B75B80"/>
    <w:pPr>
      <w:keepNext/>
      <w:numPr>
        <w:ilvl w:val="4"/>
        <w:numId w:val="3"/>
      </w:numPr>
      <w:spacing w:after="0"/>
      <w:contextualSpacing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B75B80"/>
    <w:pPr>
      <w:keepNext/>
      <w:numPr>
        <w:ilvl w:val="5"/>
        <w:numId w:val="3"/>
      </w:numPr>
      <w:spacing w:after="0"/>
      <w:contextualSpacing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B75B80"/>
    <w:pPr>
      <w:keepNext/>
      <w:numPr>
        <w:ilvl w:val="6"/>
        <w:numId w:val="3"/>
      </w:numPr>
      <w:spacing w:after="0"/>
      <w:contextualSpacing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B75B80"/>
    <w:pPr>
      <w:keepNext/>
      <w:numPr>
        <w:ilvl w:val="7"/>
        <w:numId w:val="3"/>
      </w:numPr>
      <w:spacing w:after="0"/>
      <w:contextualSpacing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B75B80"/>
    <w:pPr>
      <w:keepNext/>
      <w:numPr>
        <w:ilvl w:val="8"/>
        <w:numId w:val="3"/>
      </w:numPr>
      <w:spacing w:after="0"/>
      <w:contextualSpacing/>
      <w:outlineLvl w:val="8"/>
    </w:pPr>
    <w:rPr>
      <w:rFonts w:ascii="Verdana" w:hAnsi="Verdan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75B80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75B80"/>
    <w:rPr>
      <w:rFonts w:ascii="Lucida Grande" w:eastAsiaTheme="minorHAnsi" w:hAnsi="Lucida Grande"/>
    </w:rPr>
  </w:style>
  <w:style w:type="character" w:customStyle="1" w:styleId="apple-converted-space">
    <w:name w:val="apple-converted-space"/>
    <w:basedOn w:val="DefaultParagraphFont"/>
    <w:rsid w:val="00B75B80"/>
  </w:style>
  <w:style w:type="character" w:customStyle="1" w:styleId="mixed-citation">
    <w:name w:val="mixed-citation"/>
    <w:basedOn w:val="DefaultParagraphFont"/>
    <w:rsid w:val="00B75B80"/>
  </w:style>
  <w:style w:type="character" w:customStyle="1" w:styleId="ref-title">
    <w:name w:val="ref-title"/>
    <w:basedOn w:val="DefaultParagraphFont"/>
    <w:rsid w:val="00B75B80"/>
  </w:style>
  <w:style w:type="character" w:customStyle="1" w:styleId="ref-journal">
    <w:name w:val="ref-journal"/>
    <w:basedOn w:val="DefaultParagraphFont"/>
    <w:rsid w:val="00B75B80"/>
  </w:style>
  <w:style w:type="character" w:customStyle="1" w:styleId="ref-vol">
    <w:name w:val="ref-vol"/>
    <w:basedOn w:val="DefaultParagraphFont"/>
    <w:rsid w:val="00B75B80"/>
  </w:style>
  <w:style w:type="character" w:styleId="Emphasis">
    <w:name w:val="Emphasis"/>
    <w:basedOn w:val="DefaultParagraphFont"/>
    <w:uiPriority w:val="20"/>
    <w:qFormat/>
    <w:rsid w:val="00B75B80"/>
    <w:rPr>
      <w:i/>
      <w:iCs/>
    </w:rPr>
  </w:style>
  <w:style w:type="character" w:customStyle="1" w:styleId="citation-publication-date">
    <w:name w:val="citation-publication-date"/>
    <w:basedOn w:val="DefaultParagraphFont"/>
    <w:rsid w:val="00B75B80"/>
  </w:style>
  <w:style w:type="character" w:customStyle="1" w:styleId="doi">
    <w:name w:val="doi"/>
    <w:basedOn w:val="DefaultParagraphFont"/>
    <w:rsid w:val="00B75B80"/>
  </w:style>
  <w:style w:type="character" w:styleId="PageNumber">
    <w:name w:val="page number"/>
    <w:basedOn w:val="DefaultParagraphFont"/>
    <w:uiPriority w:val="99"/>
    <w:semiHidden/>
    <w:unhideWhenUsed/>
    <w:rsid w:val="00944B2C"/>
  </w:style>
  <w:style w:type="paragraph" w:customStyle="1" w:styleId="NoteLevel12">
    <w:name w:val="Note Level 12"/>
    <w:basedOn w:val="Normal"/>
    <w:uiPriority w:val="99"/>
    <w:unhideWhenUsed/>
    <w:rsid w:val="002B7269"/>
    <w:pPr>
      <w:keepNext/>
      <w:tabs>
        <w:tab w:val="num" w:pos="0"/>
      </w:tabs>
      <w:spacing w:after="0"/>
      <w:contextualSpacing/>
      <w:outlineLvl w:val="0"/>
    </w:pPr>
    <w:rPr>
      <w:rFonts w:ascii="Verdana" w:hAnsi="Verdana"/>
    </w:rPr>
  </w:style>
  <w:style w:type="paragraph" w:customStyle="1" w:styleId="NoteLevel22">
    <w:name w:val="Note Level 22"/>
    <w:basedOn w:val="Normal"/>
    <w:uiPriority w:val="99"/>
    <w:unhideWhenUsed/>
    <w:rsid w:val="002B7269"/>
    <w:pPr>
      <w:keepNext/>
      <w:tabs>
        <w:tab w:val="num" w:pos="720"/>
      </w:tabs>
      <w:spacing w:after="0"/>
      <w:ind w:left="1080" w:hanging="360"/>
      <w:contextualSpacing/>
      <w:outlineLvl w:val="1"/>
    </w:pPr>
    <w:rPr>
      <w:rFonts w:ascii="Verdana" w:hAnsi="Verdana"/>
    </w:rPr>
  </w:style>
  <w:style w:type="paragraph" w:customStyle="1" w:styleId="NoteLevel32">
    <w:name w:val="Note Level 32"/>
    <w:basedOn w:val="Normal"/>
    <w:uiPriority w:val="99"/>
    <w:semiHidden/>
    <w:unhideWhenUsed/>
    <w:rsid w:val="002B7269"/>
    <w:pPr>
      <w:keepNext/>
      <w:tabs>
        <w:tab w:val="num" w:pos="1440"/>
      </w:tabs>
      <w:spacing w:after="0"/>
      <w:ind w:left="1800" w:hanging="360"/>
      <w:contextualSpacing/>
      <w:outlineLvl w:val="2"/>
    </w:pPr>
    <w:rPr>
      <w:rFonts w:ascii="Verdana" w:hAnsi="Verdana"/>
    </w:rPr>
  </w:style>
  <w:style w:type="paragraph" w:customStyle="1" w:styleId="NoteLevel42">
    <w:name w:val="Note Level 42"/>
    <w:basedOn w:val="Normal"/>
    <w:uiPriority w:val="99"/>
    <w:semiHidden/>
    <w:unhideWhenUsed/>
    <w:rsid w:val="002B7269"/>
    <w:pPr>
      <w:keepNext/>
      <w:tabs>
        <w:tab w:val="num" w:pos="2160"/>
      </w:tabs>
      <w:spacing w:after="0"/>
      <w:ind w:left="2520" w:hanging="360"/>
      <w:contextualSpacing/>
      <w:outlineLvl w:val="3"/>
    </w:pPr>
    <w:rPr>
      <w:rFonts w:ascii="Verdana" w:hAnsi="Verdana"/>
    </w:rPr>
  </w:style>
  <w:style w:type="paragraph" w:customStyle="1" w:styleId="NoteLevel52">
    <w:name w:val="Note Level 52"/>
    <w:basedOn w:val="Normal"/>
    <w:uiPriority w:val="99"/>
    <w:semiHidden/>
    <w:unhideWhenUsed/>
    <w:rsid w:val="002B7269"/>
    <w:pPr>
      <w:keepNext/>
      <w:tabs>
        <w:tab w:val="num" w:pos="2880"/>
      </w:tabs>
      <w:spacing w:after="0"/>
      <w:ind w:left="3240" w:hanging="360"/>
      <w:contextualSpacing/>
      <w:outlineLvl w:val="4"/>
    </w:pPr>
    <w:rPr>
      <w:rFonts w:ascii="Verdana" w:hAnsi="Verdana"/>
    </w:rPr>
  </w:style>
  <w:style w:type="paragraph" w:customStyle="1" w:styleId="NoteLevel62">
    <w:name w:val="Note Level 62"/>
    <w:basedOn w:val="Normal"/>
    <w:uiPriority w:val="99"/>
    <w:semiHidden/>
    <w:unhideWhenUsed/>
    <w:rsid w:val="002B7269"/>
    <w:pPr>
      <w:keepNext/>
      <w:tabs>
        <w:tab w:val="num" w:pos="3600"/>
      </w:tabs>
      <w:spacing w:after="0"/>
      <w:ind w:left="3960" w:hanging="360"/>
      <w:contextualSpacing/>
      <w:outlineLvl w:val="5"/>
    </w:pPr>
    <w:rPr>
      <w:rFonts w:ascii="Verdana" w:hAnsi="Verdana"/>
    </w:rPr>
  </w:style>
  <w:style w:type="paragraph" w:customStyle="1" w:styleId="NoteLevel72">
    <w:name w:val="Note Level 72"/>
    <w:basedOn w:val="Normal"/>
    <w:uiPriority w:val="99"/>
    <w:semiHidden/>
    <w:unhideWhenUsed/>
    <w:rsid w:val="002B7269"/>
    <w:pPr>
      <w:keepNext/>
      <w:tabs>
        <w:tab w:val="num" w:pos="4320"/>
      </w:tabs>
      <w:spacing w:after="0"/>
      <w:ind w:left="4680" w:hanging="360"/>
      <w:contextualSpacing/>
      <w:outlineLvl w:val="6"/>
    </w:pPr>
    <w:rPr>
      <w:rFonts w:ascii="Verdana" w:hAnsi="Verdana"/>
    </w:rPr>
  </w:style>
  <w:style w:type="paragraph" w:customStyle="1" w:styleId="NoteLevel82">
    <w:name w:val="Note Level 82"/>
    <w:basedOn w:val="Normal"/>
    <w:uiPriority w:val="99"/>
    <w:semiHidden/>
    <w:unhideWhenUsed/>
    <w:rsid w:val="002B7269"/>
    <w:pPr>
      <w:keepNext/>
      <w:tabs>
        <w:tab w:val="num" w:pos="5040"/>
      </w:tabs>
      <w:spacing w:after="0"/>
      <w:ind w:left="5400" w:hanging="360"/>
      <w:contextualSpacing/>
      <w:outlineLvl w:val="7"/>
    </w:pPr>
    <w:rPr>
      <w:rFonts w:ascii="Verdana" w:hAnsi="Verdana"/>
    </w:rPr>
  </w:style>
  <w:style w:type="paragraph" w:customStyle="1" w:styleId="NoteLevel92">
    <w:name w:val="Note Level 92"/>
    <w:basedOn w:val="Normal"/>
    <w:uiPriority w:val="99"/>
    <w:semiHidden/>
    <w:unhideWhenUsed/>
    <w:rsid w:val="002B7269"/>
    <w:pPr>
      <w:keepNext/>
      <w:tabs>
        <w:tab w:val="num" w:pos="5760"/>
      </w:tabs>
      <w:spacing w:after="0"/>
      <w:ind w:left="6120" w:hanging="360"/>
      <w:contextualSpacing/>
      <w:outlineLvl w:val="8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23" Type="http://schemas.microsoft.com/office/2011/relationships/people" Target="people.xml"/><Relationship Id="rId24" Type="http://schemas.microsoft.com/office/2011/relationships/commentsExtended" Target="commentsExtended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02921-59F5-B147-8F60-80F9897F1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MORU-BKK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 Limmathurotsakul</dc:creator>
  <cp:lastModifiedBy>Direk Limmathurotsakul</cp:lastModifiedBy>
  <cp:revision>6</cp:revision>
  <cp:lastPrinted>2016-03-27T07:48:00Z</cp:lastPrinted>
  <dcterms:created xsi:type="dcterms:W3CDTF">2016-05-29T09:45:00Z</dcterms:created>
  <dcterms:modified xsi:type="dcterms:W3CDTF">2016-08-23T06:38:00Z</dcterms:modified>
</cp:coreProperties>
</file>