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C641D" w14:textId="1E5D5741" w:rsidR="004A375E" w:rsidRPr="006B5B21" w:rsidRDefault="00B93A7F" w:rsidP="008A3DD2">
      <w:pPr>
        <w:ind w:left="-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Supplementary </w:t>
      </w:r>
      <w:r w:rsidR="00BA52FB">
        <w:rPr>
          <w:rFonts w:ascii="Times New Roman" w:hAnsi="Times New Roman" w:cs="Times New Roman"/>
          <w:b/>
          <w:sz w:val="22"/>
          <w:szCs w:val="22"/>
        </w:rPr>
        <w:t>File</w:t>
      </w: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5B21" w:rsidRPr="006B5B21">
        <w:rPr>
          <w:rFonts w:ascii="Times New Roman" w:hAnsi="Times New Roman" w:cs="Times New Roman"/>
          <w:b/>
          <w:sz w:val="22"/>
          <w:szCs w:val="22"/>
        </w:rPr>
        <w:t>1: List of oligonucleotides used in this study</w:t>
      </w:r>
    </w:p>
    <w:tbl>
      <w:tblPr>
        <w:tblStyle w:val="TableGrid"/>
        <w:tblpPr w:leftFromText="180" w:rightFromText="180" w:vertAnchor="page" w:horzAnchor="page" w:tblpX="1009" w:tblpY="825"/>
        <w:tblW w:w="10065" w:type="dxa"/>
        <w:tblLayout w:type="fixed"/>
        <w:tblLook w:val="04A0" w:firstRow="1" w:lastRow="0" w:firstColumn="1" w:lastColumn="0" w:noHBand="0" w:noVBand="1"/>
      </w:tblPr>
      <w:tblGrid>
        <w:gridCol w:w="2127"/>
        <w:gridCol w:w="7938"/>
      </w:tblGrid>
      <w:tr w:rsidR="00BB00E8" w:rsidRPr="00E82EBB" w14:paraId="7529888E" w14:textId="77777777" w:rsidTr="00976757">
        <w:trPr>
          <w:trHeight w:val="340"/>
        </w:trPr>
        <w:tc>
          <w:tcPr>
            <w:tcW w:w="2127" w:type="dxa"/>
            <w:vAlign w:val="center"/>
          </w:tcPr>
          <w:p w14:paraId="4CBD2DE4" w14:textId="77777777" w:rsidR="00BB00E8" w:rsidRPr="00E82EBB" w:rsidRDefault="00BB00E8" w:rsidP="00BB00E8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E82EBB">
              <w:rPr>
                <w:rFonts w:ascii="Arial" w:hAnsi="Arial" w:cs="Arial"/>
                <w:b/>
                <w:sz w:val="22"/>
                <w:lang w:val="en-GB"/>
              </w:rPr>
              <w:t>Oligonucleotide</w:t>
            </w:r>
          </w:p>
        </w:tc>
        <w:tc>
          <w:tcPr>
            <w:tcW w:w="7938" w:type="dxa"/>
            <w:vAlign w:val="center"/>
          </w:tcPr>
          <w:p w14:paraId="1096683C" w14:textId="77777777" w:rsidR="00BB00E8" w:rsidRPr="00E82EBB" w:rsidRDefault="00BB00E8" w:rsidP="00BB00E8">
            <w:pPr>
              <w:jc w:val="center"/>
              <w:rPr>
                <w:rFonts w:ascii="Arial" w:hAnsi="Arial" w:cs="Arial"/>
                <w:b/>
                <w:sz w:val="22"/>
                <w:lang w:val="en-GB"/>
              </w:rPr>
            </w:pPr>
            <w:r w:rsidRPr="00E82EBB">
              <w:rPr>
                <w:rFonts w:ascii="Arial" w:hAnsi="Arial" w:cs="Arial"/>
                <w:b/>
                <w:sz w:val="22"/>
                <w:lang w:val="en-GB"/>
              </w:rPr>
              <w:t>Sequence</w:t>
            </w:r>
          </w:p>
        </w:tc>
      </w:tr>
      <w:tr w:rsidR="00BB00E8" w:rsidRPr="00E82EBB" w14:paraId="2B43D4AE" w14:textId="77777777" w:rsidTr="00976757">
        <w:trPr>
          <w:trHeight w:val="340"/>
        </w:trPr>
        <w:tc>
          <w:tcPr>
            <w:tcW w:w="10065" w:type="dxa"/>
            <w:gridSpan w:val="2"/>
            <w:vAlign w:val="center"/>
          </w:tcPr>
          <w:p w14:paraId="5568A9B8" w14:textId="77777777" w:rsidR="00BB00E8" w:rsidRPr="00E82EBB" w:rsidRDefault="00BB00E8" w:rsidP="00BB00E8">
            <w:pPr>
              <w:rPr>
                <w:rFonts w:ascii="Arial" w:hAnsi="Arial" w:cs="Arial"/>
                <w:b/>
                <w:sz w:val="18"/>
              </w:rPr>
            </w:pPr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Crystallization of </w:t>
            </w:r>
            <w:proofErr w:type="spellStart"/>
            <w:r w:rsidRPr="00E82EBB">
              <w:rPr>
                <w:rFonts w:ascii="Arial" w:hAnsi="Arial" w:cs="Arial"/>
                <w:b/>
                <w:sz w:val="18"/>
                <w:lang w:val="en-GB"/>
              </w:rPr>
              <w:t>XerH</w:t>
            </w:r>
            <w:proofErr w:type="spellEnd"/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 synaptic complexes</w:t>
            </w:r>
          </w:p>
        </w:tc>
      </w:tr>
      <w:tr w:rsidR="00BB00E8" w:rsidRPr="00E82EBB" w14:paraId="7773EDE6" w14:textId="77777777" w:rsidTr="00976757">
        <w:tc>
          <w:tcPr>
            <w:tcW w:w="10065" w:type="dxa"/>
            <w:gridSpan w:val="2"/>
            <w:vAlign w:val="center"/>
          </w:tcPr>
          <w:p w14:paraId="6442F312" w14:textId="77777777" w:rsidR="00BB00E8" w:rsidRPr="00E82EBB" w:rsidRDefault="00BB00E8" w:rsidP="00BB00E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E82EBB">
              <w:rPr>
                <w:rFonts w:ascii="Arial" w:hAnsi="Arial" w:cs="Arial"/>
                <w:i/>
                <w:sz w:val="18"/>
                <w:szCs w:val="20"/>
                <w:lang w:val="en-GB"/>
              </w:rPr>
              <w:t>Pre-cleavage complex</w:t>
            </w:r>
          </w:p>
        </w:tc>
      </w:tr>
      <w:tr w:rsidR="00BB00E8" w:rsidRPr="00E82EBB" w14:paraId="7D0E0C45" w14:textId="77777777" w:rsidTr="00976757">
        <w:tc>
          <w:tcPr>
            <w:tcW w:w="2127" w:type="dxa"/>
            <w:vAlign w:val="center"/>
          </w:tcPr>
          <w:p w14:paraId="357A9421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-TS</w:t>
            </w:r>
          </w:p>
        </w:tc>
        <w:tc>
          <w:tcPr>
            <w:tcW w:w="7938" w:type="dxa"/>
          </w:tcPr>
          <w:p w14:paraId="3A918E54" w14:textId="77777777" w:rsidR="00BB00E8" w:rsidRPr="00E82EBB" w:rsidRDefault="00BB00E8" w:rsidP="00BB00E8">
            <w:pPr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GAGTTATGAAAACTGCACTTTTCAAACTTT</w:t>
            </w:r>
          </w:p>
        </w:tc>
      </w:tr>
      <w:tr w:rsidR="00BB00E8" w:rsidRPr="00E82EBB" w14:paraId="41FB1344" w14:textId="77777777" w:rsidTr="00976757">
        <w:tc>
          <w:tcPr>
            <w:tcW w:w="2127" w:type="dxa"/>
            <w:vAlign w:val="center"/>
          </w:tcPr>
          <w:p w14:paraId="1EF9B884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-BS</w:t>
            </w:r>
          </w:p>
        </w:tc>
        <w:tc>
          <w:tcPr>
            <w:tcW w:w="7938" w:type="dxa"/>
          </w:tcPr>
          <w:p w14:paraId="6D2866C2" w14:textId="77777777" w:rsidR="00BB00E8" w:rsidRPr="00E82EBB" w:rsidRDefault="00BB00E8" w:rsidP="00BB00E8">
            <w:pPr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CAAGTTTGAAAAGTGCAGTTTTCATAACTA</w:t>
            </w:r>
          </w:p>
        </w:tc>
      </w:tr>
      <w:tr w:rsidR="00BB00E8" w:rsidRPr="00E82EBB" w14:paraId="37B7A110" w14:textId="77777777" w:rsidTr="00976757">
        <w:tc>
          <w:tcPr>
            <w:tcW w:w="10065" w:type="dxa"/>
            <w:gridSpan w:val="2"/>
            <w:vAlign w:val="center"/>
          </w:tcPr>
          <w:p w14:paraId="581EFC08" w14:textId="77777777" w:rsidR="00BB00E8" w:rsidRPr="00E82EBB" w:rsidRDefault="00BB00E8" w:rsidP="00BB00E8">
            <w:pPr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i/>
                <w:sz w:val="18"/>
                <w:szCs w:val="20"/>
                <w:lang w:val="en-GB"/>
              </w:rPr>
              <w:t>P</w:t>
            </w:r>
            <w:r>
              <w:rPr>
                <w:rFonts w:ascii="Arial" w:hAnsi="Arial" w:cs="Arial"/>
                <w:i/>
                <w:sz w:val="18"/>
                <w:szCs w:val="20"/>
                <w:lang w:val="en-GB"/>
              </w:rPr>
              <w:t>ost</w:t>
            </w:r>
            <w:r w:rsidRPr="00E82EBB">
              <w:rPr>
                <w:rFonts w:ascii="Arial" w:hAnsi="Arial" w:cs="Arial"/>
                <w:i/>
                <w:sz w:val="18"/>
                <w:szCs w:val="20"/>
                <w:lang w:val="en-GB"/>
              </w:rPr>
              <w:t>-cleavage complex</w:t>
            </w:r>
          </w:p>
        </w:tc>
      </w:tr>
      <w:tr w:rsidR="00BB00E8" w:rsidRPr="00E82EBB" w14:paraId="239C35D7" w14:textId="77777777" w:rsidTr="00976757">
        <w:tc>
          <w:tcPr>
            <w:tcW w:w="2127" w:type="dxa"/>
            <w:vAlign w:val="center"/>
          </w:tcPr>
          <w:p w14:paraId="1AAABAB5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difHLP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-TS</w:t>
            </w:r>
          </w:p>
        </w:tc>
        <w:tc>
          <w:tcPr>
            <w:tcW w:w="7938" w:type="dxa"/>
          </w:tcPr>
          <w:p w14:paraId="22C967B4" w14:textId="77777777" w:rsidR="00BB00E8" w:rsidRPr="00E82EBB" w:rsidRDefault="00BB00E8" w:rsidP="00BB00E8">
            <w:pPr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TAGTTATGAAAAC</w:t>
            </w:r>
          </w:p>
        </w:tc>
      </w:tr>
      <w:tr w:rsidR="00BB00E8" w:rsidRPr="00E82EBB" w14:paraId="3616740B" w14:textId="77777777" w:rsidTr="00976757">
        <w:tc>
          <w:tcPr>
            <w:tcW w:w="2127" w:type="dxa"/>
            <w:vAlign w:val="center"/>
          </w:tcPr>
          <w:p w14:paraId="3ACA3D97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difHLP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-BS</w:t>
            </w:r>
          </w:p>
        </w:tc>
        <w:tc>
          <w:tcPr>
            <w:tcW w:w="7938" w:type="dxa"/>
          </w:tcPr>
          <w:p w14:paraId="7BA9A471" w14:textId="77777777" w:rsidR="00BB00E8" w:rsidRPr="00E82EBB" w:rsidRDefault="00BB00E8" w:rsidP="00BB00E8">
            <w:pPr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TGCAGTTTTCATAACTA</w:t>
            </w:r>
          </w:p>
        </w:tc>
      </w:tr>
      <w:tr w:rsidR="00BB00E8" w:rsidRPr="00E82EBB" w14:paraId="2D11A01B" w14:textId="77777777" w:rsidTr="00976757">
        <w:trPr>
          <w:trHeight w:val="340"/>
        </w:trPr>
        <w:tc>
          <w:tcPr>
            <w:tcW w:w="10065" w:type="dxa"/>
            <w:gridSpan w:val="2"/>
            <w:vAlign w:val="center"/>
          </w:tcPr>
          <w:p w14:paraId="166EA08B" w14:textId="77777777" w:rsidR="00BB00E8" w:rsidRPr="00E82EBB" w:rsidRDefault="00BB00E8" w:rsidP="00BB00E8">
            <w:pPr>
              <w:rPr>
                <w:rFonts w:ascii="Arial" w:hAnsi="Arial" w:cs="Arial"/>
                <w:b/>
              </w:rPr>
            </w:pPr>
            <w:r w:rsidRPr="00E82EBB">
              <w:rPr>
                <w:rFonts w:ascii="Arial" w:hAnsi="Arial" w:cs="Arial"/>
                <w:b/>
                <w:sz w:val="18"/>
                <w:lang w:val="en-GB"/>
              </w:rPr>
              <w:t>EMSA</w:t>
            </w:r>
          </w:p>
        </w:tc>
      </w:tr>
      <w:tr w:rsidR="00BB00E8" w:rsidRPr="00E82EBB" w14:paraId="46AE262C" w14:textId="77777777" w:rsidTr="00976757">
        <w:tc>
          <w:tcPr>
            <w:tcW w:w="2127" w:type="dxa"/>
          </w:tcPr>
          <w:p w14:paraId="1837FAB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</w:t>
            </w:r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-50-TS</w:t>
            </w:r>
          </w:p>
        </w:tc>
        <w:tc>
          <w:tcPr>
            <w:tcW w:w="7938" w:type="dxa"/>
          </w:tcPr>
          <w:p w14:paraId="3699D5DC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TAAATTCATTTAGTTATGAAAACTGCACTTTTCAAACTTTTAAATCAAAC</w:t>
            </w:r>
          </w:p>
        </w:tc>
      </w:tr>
      <w:tr w:rsidR="00BB00E8" w:rsidRPr="00E82EBB" w14:paraId="1FE0EF59" w14:textId="77777777" w:rsidTr="00976757">
        <w:tc>
          <w:tcPr>
            <w:tcW w:w="2127" w:type="dxa"/>
          </w:tcPr>
          <w:p w14:paraId="21FB4A3E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</w:t>
            </w:r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-50-BS</w:t>
            </w:r>
          </w:p>
        </w:tc>
        <w:tc>
          <w:tcPr>
            <w:tcW w:w="7938" w:type="dxa"/>
          </w:tcPr>
          <w:p w14:paraId="405BE159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GTTTGATTTAAAAGTTTGAAAAGTGCAGTTTTCATAACTAAATGAATTTA</w:t>
            </w:r>
          </w:p>
        </w:tc>
      </w:tr>
      <w:tr w:rsidR="00BB00E8" w:rsidRPr="00E82EBB" w14:paraId="19C55358" w14:textId="77777777" w:rsidTr="00976757">
        <w:tc>
          <w:tcPr>
            <w:tcW w:w="2127" w:type="dxa"/>
          </w:tcPr>
          <w:p w14:paraId="134ADEE9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difHL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-TS</w:t>
            </w:r>
          </w:p>
        </w:tc>
        <w:tc>
          <w:tcPr>
            <w:tcW w:w="7938" w:type="dxa"/>
          </w:tcPr>
          <w:p w14:paraId="3A563F4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TAAATTCATTTAGTTATGAAAACTGCACTTAAATCAAACCATTTAAATAA</w:t>
            </w:r>
          </w:p>
        </w:tc>
      </w:tr>
      <w:tr w:rsidR="00BB00E8" w:rsidRPr="00E82EBB" w14:paraId="42B3B606" w14:textId="77777777" w:rsidTr="00976757">
        <w:tc>
          <w:tcPr>
            <w:tcW w:w="2127" w:type="dxa"/>
          </w:tcPr>
          <w:p w14:paraId="421B0952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difHL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-BS</w:t>
            </w:r>
          </w:p>
        </w:tc>
        <w:tc>
          <w:tcPr>
            <w:tcW w:w="7938" w:type="dxa"/>
          </w:tcPr>
          <w:p w14:paraId="22416B07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TTATTTAAATGGTTTGATTTAAGTGCAGTTTTCATAACTAAATGAATTTA</w:t>
            </w:r>
          </w:p>
        </w:tc>
      </w:tr>
      <w:tr w:rsidR="00BB00E8" w:rsidRPr="00E82EBB" w14:paraId="398E6CF3" w14:textId="77777777" w:rsidTr="00976757">
        <w:tc>
          <w:tcPr>
            <w:tcW w:w="2127" w:type="dxa"/>
          </w:tcPr>
          <w:p w14:paraId="035ACCCA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difHR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-TS</w:t>
            </w:r>
          </w:p>
        </w:tc>
        <w:tc>
          <w:tcPr>
            <w:tcW w:w="7938" w:type="dxa"/>
          </w:tcPr>
          <w:p w14:paraId="4D6F153C" w14:textId="77777777" w:rsidR="00BB00E8" w:rsidRPr="00E82EBB" w:rsidRDefault="00BB00E8" w:rsidP="00BB00E8">
            <w:pPr>
              <w:tabs>
                <w:tab w:val="left" w:pos="1773"/>
              </w:tabs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CATATTTTTCCTTTTAAATTCACTGCACTTTTCAAACTTTTAAATCAAAC</w:t>
            </w:r>
          </w:p>
        </w:tc>
      </w:tr>
      <w:tr w:rsidR="00BB00E8" w:rsidRPr="00E82EBB" w14:paraId="540D0F27" w14:textId="77777777" w:rsidTr="00976757">
        <w:tc>
          <w:tcPr>
            <w:tcW w:w="2127" w:type="dxa"/>
          </w:tcPr>
          <w:p w14:paraId="27F66B1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difHR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-BS</w:t>
            </w:r>
          </w:p>
        </w:tc>
        <w:tc>
          <w:tcPr>
            <w:tcW w:w="7938" w:type="dxa"/>
          </w:tcPr>
          <w:p w14:paraId="337614E9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GTTTGATTTAAAAGTTTGAAAAGTGCAGTGAATTTAAAAGGAAAAATATG</w:t>
            </w:r>
          </w:p>
        </w:tc>
      </w:tr>
      <w:tr w:rsidR="00BB00E8" w:rsidRPr="00E82EBB" w14:paraId="1CCB2812" w14:textId="77777777" w:rsidTr="00976757">
        <w:tc>
          <w:tcPr>
            <w:tcW w:w="2127" w:type="dxa"/>
          </w:tcPr>
          <w:p w14:paraId="140B233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Random-TS</w:t>
            </w:r>
          </w:p>
        </w:tc>
        <w:tc>
          <w:tcPr>
            <w:tcW w:w="7938" w:type="dxa"/>
          </w:tcPr>
          <w:p w14:paraId="0A529281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TATTATGTAAGTAACATAAGCTTATATGCGAAATAAACTGTTAAATAATC</w:t>
            </w:r>
          </w:p>
        </w:tc>
      </w:tr>
      <w:tr w:rsidR="00BB00E8" w:rsidRPr="00E82EBB" w14:paraId="7AA06A19" w14:textId="77777777" w:rsidTr="00976757">
        <w:tc>
          <w:tcPr>
            <w:tcW w:w="2127" w:type="dxa"/>
          </w:tcPr>
          <w:p w14:paraId="38CCFFC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Random-BS</w:t>
            </w:r>
          </w:p>
        </w:tc>
        <w:tc>
          <w:tcPr>
            <w:tcW w:w="7938" w:type="dxa"/>
          </w:tcPr>
          <w:p w14:paraId="2B7D227A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GATTATTTAACAGTTTATTTCGCATATAAGCTTATGTTACTTACATAATA</w:t>
            </w:r>
          </w:p>
        </w:tc>
      </w:tr>
      <w:tr w:rsidR="00976757" w:rsidRPr="00E82EBB" w14:paraId="43460F7B" w14:textId="77777777" w:rsidTr="00177B90">
        <w:trPr>
          <w:trHeight w:val="340"/>
        </w:trPr>
        <w:tc>
          <w:tcPr>
            <w:tcW w:w="10065" w:type="dxa"/>
            <w:gridSpan w:val="2"/>
            <w:vAlign w:val="center"/>
          </w:tcPr>
          <w:p w14:paraId="38CD9E7E" w14:textId="19F0CF2A" w:rsidR="00976757" w:rsidRPr="00E82EBB" w:rsidRDefault="00976757" w:rsidP="00BB00E8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E82EBB">
              <w:rPr>
                <w:rFonts w:ascii="Arial" w:hAnsi="Arial" w:cs="Arial"/>
                <w:b/>
                <w:sz w:val="18"/>
                <w:lang w:val="en-GB"/>
              </w:rPr>
              <w:t>Analytical SEC</w:t>
            </w:r>
          </w:p>
        </w:tc>
      </w:tr>
      <w:tr w:rsidR="00BB00E8" w:rsidRPr="00E82EBB" w14:paraId="6311BAAC" w14:textId="77777777" w:rsidTr="00976757">
        <w:tc>
          <w:tcPr>
            <w:tcW w:w="2127" w:type="dxa"/>
          </w:tcPr>
          <w:p w14:paraId="71CCB50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-30-TS</w:t>
            </w:r>
          </w:p>
        </w:tc>
        <w:tc>
          <w:tcPr>
            <w:tcW w:w="7938" w:type="dxa"/>
          </w:tcPr>
          <w:p w14:paraId="5548C09A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TAGTTATGAAAACTGCACTTTTCAAACTTT</w:t>
            </w:r>
          </w:p>
        </w:tc>
      </w:tr>
      <w:tr w:rsidR="00BB00E8" w:rsidRPr="00E82EBB" w14:paraId="753B8B66" w14:textId="77777777" w:rsidTr="00976757">
        <w:tc>
          <w:tcPr>
            <w:tcW w:w="2127" w:type="dxa"/>
          </w:tcPr>
          <w:p w14:paraId="3A333373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-30-BS</w:t>
            </w:r>
          </w:p>
        </w:tc>
        <w:tc>
          <w:tcPr>
            <w:tcW w:w="7938" w:type="dxa"/>
          </w:tcPr>
          <w:p w14:paraId="594989E2" w14:textId="77777777" w:rsidR="00BB00E8" w:rsidRPr="00E82EBB" w:rsidRDefault="00BB00E8" w:rsidP="00BB00E8">
            <w:pPr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AAAGTTTGAAAAGTGCAGTTTTCATAACTA</w:t>
            </w:r>
          </w:p>
        </w:tc>
      </w:tr>
      <w:tr w:rsidR="00BB00E8" w:rsidRPr="00E82EBB" w14:paraId="5D214B4F" w14:textId="77777777" w:rsidTr="00976757">
        <w:tc>
          <w:tcPr>
            <w:tcW w:w="2127" w:type="dxa"/>
          </w:tcPr>
          <w:p w14:paraId="085FC244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difHLP</w:t>
            </w:r>
            <w:proofErr w:type="spellEnd"/>
            <w:proofErr w:type="gramEnd"/>
          </w:p>
        </w:tc>
        <w:tc>
          <w:tcPr>
            <w:tcW w:w="7938" w:type="dxa"/>
          </w:tcPr>
          <w:p w14:paraId="5CAC6811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TAGTTATGAAAACTGCAGTTTTCATAACTA</w:t>
            </w:r>
          </w:p>
        </w:tc>
      </w:tr>
      <w:tr w:rsidR="00BB00E8" w:rsidRPr="00E82EBB" w14:paraId="3AA0C0F6" w14:textId="77777777" w:rsidTr="00976757">
        <w:tc>
          <w:tcPr>
            <w:tcW w:w="2127" w:type="dxa"/>
          </w:tcPr>
          <w:p w14:paraId="61530E8F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szCs w:val="20"/>
                <w:lang w:val="en-GB"/>
              </w:rPr>
              <w:t>difHRP</w:t>
            </w:r>
            <w:proofErr w:type="spellEnd"/>
            <w:proofErr w:type="gramEnd"/>
          </w:p>
        </w:tc>
        <w:tc>
          <w:tcPr>
            <w:tcW w:w="7938" w:type="dxa"/>
          </w:tcPr>
          <w:p w14:paraId="4A625D43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  <w:szCs w:val="20"/>
              </w:rPr>
              <w:t>AAAGTTTGAAAAGTGCACTTTTCAAACTTT</w:t>
            </w:r>
          </w:p>
        </w:tc>
      </w:tr>
      <w:tr w:rsidR="00BB00E8" w:rsidRPr="00E82EBB" w14:paraId="51C6AF20" w14:textId="77777777" w:rsidTr="00976757">
        <w:trPr>
          <w:trHeight w:val="340"/>
        </w:trPr>
        <w:tc>
          <w:tcPr>
            <w:tcW w:w="10065" w:type="dxa"/>
            <w:gridSpan w:val="2"/>
            <w:vAlign w:val="center"/>
          </w:tcPr>
          <w:p w14:paraId="44176D3E" w14:textId="77777777" w:rsidR="00BB00E8" w:rsidRPr="00E82EBB" w:rsidRDefault="00BB00E8" w:rsidP="00BB00E8">
            <w:pPr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E82EBB">
              <w:rPr>
                <w:rFonts w:ascii="Arial" w:hAnsi="Arial" w:cs="Arial"/>
                <w:b/>
                <w:i/>
                <w:sz w:val="18"/>
                <w:szCs w:val="20"/>
                <w:lang w:val="en-GB"/>
              </w:rPr>
              <w:t>In vitro</w:t>
            </w:r>
            <w:r w:rsidRPr="00E82EBB">
              <w:rPr>
                <w:rFonts w:ascii="Arial" w:hAnsi="Arial" w:cs="Arial"/>
                <w:b/>
                <w:sz w:val="18"/>
                <w:szCs w:val="20"/>
                <w:lang w:val="en-GB"/>
              </w:rPr>
              <w:t xml:space="preserve"> cleavage assay with ‘suicide’ substrates</w:t>
            </w:r>
          </w:p>
        </w:tc>
      </w:tr>
      <w:tr w:rsidR="00BB00E8" w:rsidRPr="00E82EBB" w14:paraId="30030FE4" w14:textId="77777777" w:rsidTr="00976757">
        <w:tc>
          <w:tcPr>
            <w:tcW w:w="2127" w:type="dxa"/>
          </w:tcPr>
          <w:p w14:paraId="4E394307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-nicked-TS-left</w:t>
            </w:r>
          </w:p>
        </w:tc>
        <w:tc>
          <w:tcPr>
            <w:tcW w:w="7938" w:type="dxa"/>
          </w:tcPr>
          <w:p w14:paraId="05CD4CAC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</w:rPr>
              <w:t>TTTAGTTATGAAAAC</w:t>
            </w:r>
          </w:p>
        </w:tc>
      </w:tr>
      <w:tr w:rsidR="00BB00E8" w:rsidRPr="00E82EBB" w14:paraId="460178FB" w14:textId="77777777" w:rsidTr="00976757">
        <w:tc>
          <w:tcPr>
            <w:tcW w:w="2127" w:type="dxa"/>
          </w:tcPr>
          <w:p w14:paraId="00857A85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-nicked-BS-left</w:t>
            </w:r>
          </w:p>
        </w:tc>
        <w:tc>
          <w:tcPr>
            <w:tcW w:w="7938" w:type="dxa"/>
          </w:tcPr>
          <w:p w14:paraId="1BB9E7E2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</w:rPr>
              <w:t>TGCAGTTTTCATAACTAAA</w:t>
            </w:r>
          </w:p>
        </w:tc>
      </w:tr>
      <w:tr w:rsidR="00BB00E8" w:rsidRPr="00E82EBB" w14:paraId="7C6C4F09" w14:textId="77777777" w:rsidTr="00976757">
        <w:tc>
          <w:tcPr>
            <w:tcW w:w="2127" w:type="dxa"/>
          </w:tcPr>
          <w:p w14:paraId="418B1D2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-nicked-TS-right</w:t>
            </w:r>
          </w:p>
        </w:tc>
        <w:tc>
          <w:tcPr>
            <w:tcW w:w="7938" w:type="dxa"/>
          </w:tcPr>
          <w:p w14:paraId="10EA027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</w:rPr>
              <w:t>TGCACTTTTCAAACTT</w:t>
            </w:r>
          </w:p>
        </w:tc>
      </w:tr>
      <w:tr w:rsidR="00BB00E8" w:rsidRPr="00E82EBB" w14:paraId="3236DD7B" w14:textId="77777777" w:rsidTr="00976757">
        <w:tc>
          <w:tcPr>
            <w:tcW w:w="2127" w:type="dxa"/>
          </w:tcPr>
          <w:p w14:paraId="62210FFE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-nicked-BS-right</w:t>
            </w:r>
          </w:p>
        </w:tc>
        <w:tc>
          <w:tcPr>
            <w:tcW w:w="7938" w:type="dxa"/>
          </w:tcPr>
          <w:p w14:paraId="296F69B4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82EBB">
              <w:rPr>
                <w:rFonts w:ascii="Arial" w:hAnsi="Arial" w:cs="Arial"/>
                <w:sz w:val="18"/>
              </w:rPr>
              <w:t>AAGTTTGAAAAG</w:t>
            </w:r>
          </w:p>
        </w:tc>
      </w:tr>
      <w:tr w:rsidR="00BB00E8" w:rsidRPr="00E82EBB" w14:paraId="0663545E" w14:textId="77777777" w:rsidTr="00976757">
        <w:tc>
          <w:tcPr>
            <w:tcW w:w="2127" w:type="dxa"/>
          </w:tcPr>
          <w:p w14:paraId="7DDB8F45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18"/>
                <w:lang w:val="en-GB"/>
              </w:rPr>
              <w:t>Random-nicked-TS-left</w:t>
            </w:r>
          </w:p>
        </w:tc>
        <w:tc>
          <w:tcPr>
            <w:tcW w:w="7938" w:type="dxa"/>
          </w:tcPr>
          <w:p w14:paraId="6B14573B" w14:textId="77777777" w:rsidR="00BB00E8" w:rsidRPr="00E82EBB" w:rsidRDefault="00BB00E8" w:rsidP="00BB00E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82EBB">
              <w:rPr>
                <w:rFonts w:ascii="Arial" w:eastAsia="Times New Roman" w:hAnsi="Arial" w:cs="Arial"/>
                <w:sz w:val="18"/>
                <w:szCs w:val="18"/>
              </w:rPr>
              <w:t>TTTCCTTTTAAATTC</w:t>
            </w:r>
          </w:p>
        </w:tc>
      </w:tr>
      <w:tr w:rsidR="00BB00E8" w:rsidRPr="00E82EBB" w14:paraId="01DEA8C3" w14:textId="77777777" w:rsidTr="00976757">
        <w:tc>
          <w:tcPr>
            <w:tcW w:w="2127" w:type="dxa"/>
          </w:tcPr>
          <w:p w14:paraId="2BA85D3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18"/>
                <w:lang w:val="en-GB"/>
              </w:rPr>
              <w:t>Random-nicked-BS-left</w:t>
            </w:r>
          </w:p>
        </w:tc>
        <w:tc>
          <w:tcPr>
            <w:tcW w:w="7938" w:type="dxa"/>
          </w:tcPr>
          <w:p w14:paraId="750CA9E5" w14:textId="77777777" w:rsidR="00BB00E8" w:rsidRPr="00E82EBB" w:rsidRDefault="00BB00E8" w:rsidP="00BB00E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82EBB">
              <w:rPr>
                <w:rFonts w:ascii="Arial" w:eastAsia="Times New Roman" w:hAnsi="Arial" w:cs="Arial"/>
                <w:sz w:val="18"/>
                <w:szCs w:val="18"/>
              </w:rPr>
              <w:t>TGCAGAATTTAAAAGGAAA</w:t>
            </w:r>
          </w:p>
        </w:tc>
      </w:tr>
      <w:tr w:rsidR="00BB00E8" w:rsidRPr="00E82EBB" w14:paraId="054A2F91" w14:textId="77777777" w:rsidTr="00976757">
        <w:tc>
          <w:tcPr>
            <w:tcW w:w="2127" w:type="dxa"/>
          </w:tcPr>
          <w:p w14:paraId="55FCE9F9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18"/>
                <w:lang w:val="en-GB"/>
              </w:rPr>
              <w:t>Random-nicked-TS-right</w:t>
            </w:r>
          </w:p>
        </w:tc>
        <w:tc>
          <w:tcPr>
            <w:tcW w:w="7938" w:type="dxa"/>
          </w:tcPr>
          <w:p w14:paraId="62A8EAF2" w14:textId="77777777" w:rsidR="00BB00E8" w:rsidRPr="00E82EBB" w:rsidRDefault="00BB00E8" w:rsidP="00BB00E8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82EBB">
              <w:rPr>
                <w:rFonts w:ascii="Arial" w:eastAsia="Times New Roman" w:hAnsi="Arial" w:cs="Arial"/>
                <w:sz w:val="18"/>
                <w:szCs w:val="18"/>
              </w:rPr>
              <w:t>TGCACTTAAATCAAAC</w:t>
            </w:r>
          </w:p>
        </w:tc>
      </w:tr>
      <w:tr w:rsidR="00BB00E8" w:rsidRPr="00E82EBB" w14:paraId="4967BD27" w14:textId="77777777" w:rsidTr="00976757">
        <w:tc>
          <w:tcPr>
            <w:tcW w:w="2127" w:type="dxa"/>
          </w:tcPr>
          <w:p w14:paraId="0A0F858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szCs w:val="18"/>
                <w:lang w:val="en-GB"/>
              </w:rPr>
              <w:t>Random-nicked-BS-right</w:t>
            </w:r>
          </w:p>
        </w:tc>
        <w:tc>
          <w:tcPr>
            <w:tcW w:w="7938" w:type="dxa"/>
          </w:tcPr>
          <w:p w14:paraId="10813F58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2EBB">
              <w:rPr>
                <w:rFonts w:ascii="Arial" w:hAnsi="Arial" w:cs="Arial"/>
                <w:color w:val="000000"/>
                <w:sz w:val="18"/>
                <w:szCs w:val="18"/>
              </w:rPr>
              <w:t>GTTTGATTTAAG</w:t>
            </w:r>
          </w:p>
        </w:tc>
      </w:tr>
      <w:tr w:rsidR="00BB00E8" w:rsidRPr="00E82EBB" w14:paraId="273C52AF" w14:textId="77777777" w:rsidTr="00976757">
        <w:tc>
          <w:tcPr>
            <w:tcW w:w="2127" w:type="dxa"/>
          </w:tcPr>
          <w:p w14:paraId="2BD0652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</w:t>
            </w:r>
            <w:proofErr w:type="spellStart"/>
            <w:r w:rsidRPr="00E82EBB">
              <w:rPr>
                <w:rFonts w:ascii="Arial" w:hAnsi="Arial" w:cs="Arial"/>
                <w:sz w:val="18"/>
                <w:lang w:val="en-GB"/>
              </w:rPr>
              <w:t>unnicked</w:t>
            </w:r>
            <w:proofErr w:type="spellEnd"/>
            <w:r w:rsidRPr="00E82EBB">
              <w:rPr>
                <w:rFonts w:ascii="Arial" w:hAnsi="Arial" w:cs="Arial"/>
                <w:sz w:val="18"/>
                <w:lang w:val="en-GB"/>
              </w:rPr>
              <w:t>-TS</w:t>
            </w:r>
          </w:p>
        </w:tc>
        <w:tc>
          <w:tcPr>
            <w:tcW w:w="7938" w:type="dxa"/>
          </w:tcPr>
          <w:p w14:paraId="74C43BF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TTTAGTTATGAAAACTGCACTTTTCAAACTT</w:t>
            </w:r>
          </w:p>
        </w:tc>
      </w:tr>
      <w:tr w:rsidR="00BB00E8" w:rsidRPr="00E82EBB" w14:paraId="7B5EF639" w14:textId="77777777" w:rsidTr="00976757">
        <w:tc>
          <w:tcPr>
            <w:tcW w:w="2127" w:type="dxa"/>
          </w:tcPr>
          <w:p w14:paraId="503CDE03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</w:t>
            </w:r>
            <w:proofErr w:type="spellStart"/>
            <w:r w:rsidRPr="00E82EBB">
              <w:rPr>
                <w:rFonts w:ascii="Arial" w:hAnsi="Arial" w:cs="Arial"/>
                <w:sz w:val="18"/>
                <w:lang w:val="en-GB"/>
              </w:rPr>
              <w:t>unnicked</w:t>
            </w:r>
            <w:proofErr w:type="spellEnd"/>
            <w:r w:rsidRPr="00E82EBB">
              <w:rPr>
                <w:rFonts w:ascii="Arial" w:hAnsi="Arial" w:cs="Arial"/>
                <w:sz w:val="18"/>
                <w:lang w:val="en-GB"/>
              </w:rPr>
              <w:t>-BS</w:t>
            </w:r>
          </w:p>
        </w:tc>
        <w:tc>
          <w:tcPr>
            <w:tcW w:w="7938" w:type="dxa"/>
          </w:tcPr>
          <w:p w14:paraId="4A1DFC25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AAGTTTGAAAAGTGCAGTTTTCATAACTAAA</w:t>
            </w:r>
          </w:p>
        </w:tc>
      </w:tr>
      <w:tr w:rsidR="00BB00E8" w:rsidRPr="00E82EBB" w14:paraId="26617331" w14:textId="77777777" w:rsidTr="00976757">
        <w:trPr>
          <w:trHeight w:val="340"/>
        </w:trPr>
        <w:tc>
          <w:tcPr>
            <w:tcW w:w="10065" w:type="dxa"/>
            <w:gridSpan w:val="2"/>
            <w:vAlign w:val="center"/>
          </w:tcPr>
          <w:p w14:paraId="0518E04C" w14:textId="77777777" w:rsidR="00BB00E8" w:rsidRPr="00E82EBB" w:rsidRDefault="00BB00E8" w:rsidP="00BB00E8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Site-directed mutagenesis of </w:t>
            </w:r>
            <w:proofErr w:type="spellStart"/>
            <w:r w:rsidRPr="00E82EBB">
              <w:rPr>
                <w:rFonts w:ascii="Arial" w:hAnsi="Arial" w:cs="Arial"/>
                <w:b/>
                <w:sz w:val="18"/>
                <w:lang w:val="en-GB"/>
              </w:rPr>
              <w:t>XerH</w:t>
            </w:r>
            <w:proofErr w:type="spellEnd"/>
          </w:p>
        </w:tc>
      </w:tr>
      <w:tr w:rsidR="00BB00E8" w:rsidRPr="00E82EBB" w14:paraId="3EBF747D" w14:textId="77777777" w:rsidTr="00976757">
        <w:tc>
          <w:tcPr>
            <w:tcW w:w="2127" w:type="dxa"/>
          </w:tcPr>
          <w:p w14:paraId="038CDF65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SDM_Y344F</w:t>
            </w:r>
          </w:p>
        </w:tc>
        <w:tc>
          <w:tcPr>
            <w:tcW w:w="7938" w:type="dxa"/>
          </w:tcPr>
          <w:p w14:paraId="4E62C8D5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eastAsia="Times New Roman" w:hAnsi="Arial" w:cs="Arial"/>
                <w:sz w:val="18"/>
              </w:rPr>
              <w:t>CAAGCCTGAATACCAGCCGTATTTTTACCCATTTCGATAAA</w:t>
            </w:r>
          </w:p>
        </w:tc>
      </w:tr>
      <w:tr w:rsidR="00BB00E8" w:rsidRPr="00E82EBB" w14:paraId="0250815E" w14:textId="77777777" w:rsidTr="00976757">
        <w:tc>
          <w:tcPr>
            <w:tcW w:w="2127" w:type="dxa"/>
          </w:tcPr>
          <w:p w14:paraId="51E4A278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SDM_R213K</w:t>
            </w:r>
          </w:p>
        </w:tc>
        <w:tc>
          <w:tcPr>
            <w:tcW w:w="7938" w:type="dxa"/>
          </w:tcPr>
          <w:p w14:paraId="4B39C53D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</w:rPr>
              <w:t>CTGCTGATTAAAATCATTGTGTTTACCGGTATGAAAAGCAATGAAGCACTGCAGCTG</w:t>
            </w:r>
          </w:p>
        </w:tc>
      </w:tr>
      <w:tr w:rsidR="00BB00E8" w:rsidRPr="00E82EBB" w14:paraId="06EAFB47" w14:textId="77777777" w:rsidTr="00976757">
        <w:tc>
          <w:tcPr>
            <w:tcW w:w="2127" w:type="dxa"/>
          </w:tcPr>
          <w:p w14:paraId="1ABB68EA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SDM_K290S</w:t>
            </w:r>
          </w:p>
        </w:tc>
        <w:tc>
          <w:tcPr>
            <w:tcW w:w="7938" w:type="dxa"/>
          </w:tcPr>
          <w:p w14:paraId="22B4A357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</w:rPr>
              <w:t>GCACTGACCCAGGCATATCTGTATTCACAGGTTGAACGCATCATTAACTTTGC</w:t>
            </w:r>
          </w:p>
        </w:tc>
      </w:tr>
      <w:tr w:rsidR="00BB00E8" w:rsidRPr="00E82EBB" w14:paraId="199467DE" w14:textId="77777777" w:rsidTr="00976757">
        <w:trPr>
          <w:trHeight w:val="340"/>
        </w:trPr>
        <w:tc>
          <w:tcPr>
            <w:tcW w:w="10065" w:type="dxa"/>
            <w:gridSpan w:val="2"/>
            <w:vAlign w:val="center"/>
          </w:tcPr>
          <w:p w14:paraId="4311AD88" w14:textId="77777777" w:rsidR="00976757" w:rsidRDefault="00BB00E8" w:rsidP="00BB00E8">
            <w:pPr>
              <w:jc w:val="both"/>
              <w:rPr>
                <w:rFonts w:ascii="Arial" w:hAnsi="Arial" w:cs="Arial"/>
                <w:b/>
                <w:sz w:val="18"/>
                <w:lang w:val="en-GB"/>
              </w:rPr>
            </w:pPr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Amplification of </w:t>
            </w:r>
            <w:proofErr w:type="spellStart"/>
            <w:r w:rsidRPr="00E82EBB">
              <w:rPr>
                <w:rFonts w:ascii="Arial" w:hAnsi="Arial" w:cs="Arial"/>
                <w:b/>
                <w:i/>
                <w:sz w:val="18"/>
                <w:lang w:val="en-GB"/>
              </w:rPr>
              <w:t>dif</w:t>
            </w:r>
            <w:r w:rsidRPr="00E82EBB">
              <w:rPr>
                <w:rFonts w:ascii="Arial" w:hAnsi="Arial" w:cs="Arial"/>
                <w:b/>
                <w:i/>
                <w:sz w:val="18"/>
                <w:vertAlign w:val="subscript"/>
                <w:lang w:val="en-GB"/>
              </w:rPr>
              <w:t>H</w:t>
            </w:r>
            <w:proofErr w:type="spellEnd"/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 cassettes from </w:t>
            </w:r>
            <w:r w:rsidRPr="00E82EBB">
              <w:rPr>
                <w:rFonts w:ascii="Arial" w:hAnsi="Arial" w:cs="Arial"/>
                <w:b/>
                <w:i/>
                <w:sz w:val="18"/>
                <w:lang w:val="en-GB"/>
              </w:rPr>
              <w:t>H. pylori</w:t>
            </w:r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 genome </w:t>
            </w:r>
          </w:p>
          <w:p w14:paraId="7FB68EE2" w14:textId="183B05C9" w:rsidR="00BB00E8" w:rsidRPr="00E82EBB" w:rsidRDefault="00BB00E8" w:rsidP="00BB00E8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E82EBB">
              <w:rPr>
                <w:rFonts w:ascii="Arial" w:hAnsi="Arial" w:cs="Arial"/>
                <w:b/>
                <w:sz w:val="18"/>
                <w:lang w:val="en-GB"/>
              </w:rPr>
              <w:t>(</w:t>
            </w:r>
            <w:proofErr w:type="gramStart"/>
            <w:r w:rsidRPr="00E82EBB">
              <w:rPr>
                <w:rFonts w:ascii="Arial" w:hAnsi="Arial" w:cs="Arial"/>
                <w:b/>
                <w:sz w:val="18"/>
                <w:lang w:val="en-GB"/>
              </w:rPr>
              <w:t>for</w:t>
            </w:r>
            <w:proofErr w:type="gramEnd"/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 </w:t>
            </w:r>
            <w:proofErr w:type="spellStart"/>
            <w:r w:rsidRPr="00E82EBB">
              <w:rPr>
                <w:rFonts w:ascii="Arial" w:hAnsi="Arial" w:cs="Arial"/>
                <w:b/>
                <w:sz w:val="18"/>
                <w:lang w:val="en-GB"/>
              </w:rPr>
              <w:t>DNaseI</w:t>
            </w:r>
            <w:proofErr w:type="spellEnd"/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 </w:t>
            </w:r>
            <w:proofErr w:type="spellStart"/>
            <w:r w:rsidRPr="00E82EBB">
              <w:rPr>
                <w:rFonts w:ascii="Arial" w:hAnsi="Arial" w:cs="Arial"/>
                <w:b/>
                <w:sz w:val="18"/>
                <w:lang w:val="en-GB"/>
              </w:rPr>
              <w:t>footprinting</w:t>
            </w:r>
            <w:proofErr w:type="spellEnd"/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 and construction of reporter plasmids)</w:t>
            </w:r>
          </w:p>
        </w:tc>
      </w:tr>
      <w:tr w:rsidR="00BB00E8" w:rsidRPr="00E82EBB" w14:paraId="2004D95B" w14:textId="77777777" w:rsidTr="00976757">
        <w:tc>
          <w:tcPr>
            <w:tcW w:w="2127" w:type="dxa"/>
          </w:tcPr>
          <w:p w14:paraId="6D617B8C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-cassette-left-for</w:t>
            </w:r>
          </w:p>
        </w:tc>
        <w:tc>
          <w:tcPr>
            <w:tcW w:w="7938" w:type="dxa"/>
          </w:tcPr>
          <w:p w14:paraId="4FCDAA23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 xml:space="preserve">GATCGCTAGCGCAGATTGAAAAGGGGATTG </w:t>
            </w:r>
          </w:p>
        </w:tc>
      </w:tr>
      <w:tr w:rsidR="00BB00E8" w:rsidRPr="00E82EBB" w14:paraId="57496D34" w14:textId="77777777" w:rsidTr="00976757">
        <w:tc>
          <w:tcPr>
            <w:tcW w:w="2127" w:type="dxa"/>
          </w:tcPr>
          <w:p w14:paraId="75134D53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-cassette-left-rev</w:t>
            </w:r>
          </w:p>
        </w:tc>
        <w:tc>
          <w:tcPr>
            <w:tcW w:w="7938" w:type="dxa"/>
          </w:tcPr>
          <w:p w14:paraId="008A5E1F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 xml:space="preserve">GATCTGTACATCTTTCTTGCGTTCTAAAATTGA </w:t>
            </w:r>
          </w:p>
        </w:tc>
      </w:tr>
      <w:tr w:rsidR="00BB00E8" w:rsidRPr="00E82EBB" w14:paraId="455DDA0F" w14:textId="77777777" w:rsidTr="00976757">
        <w:tc>
          <w:tcPr>
            <w:tcW w:w="2127" w:type="dxa"/>
          </w:tcPr>
          <w:p w14:paraId="36EF4899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-cassette-right-for</w:t>
            </w:r>
          </w:p>
        </w:tc>
        <w:tc>
          <w:tcPr>
            <w:tcW w:w="7938" w:type="dxa"/>
          </w:tcPr>
          <w:p w14:paraId="14C0D952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 xml:space="preserve">GATCTCTAGAATTCGCAGATTGAAAAGGGGATTG </w:t>
            </w:r>
          </w:p>
        </w:tc>
      </w:tr>
      <w:tr w:rsidR="00BB00E8" w:rsidRPr="00E82EBB" w14:paraId="52540C04" w14:textId="77777777" w:rsidTr="00976757">
        <w:tc>
          <w:tcPr>
            <w:tcW w:w="2127" w:type="dxa"/>
          </w:tcPr>
          <w:p w14:paraId="3C833EED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proofErr w:type="spellStart"/>
            <w:proofErr w:type="gramStart"/>
            <w:r w:rsidRPr="00E82EBB">
              <w:rPr>
                <w:rFonts w:ascii="Arial" w:hAnsi="Arial" w:cs="Arial"/>
                <w:sz w:val="18"/>
                <w:lang w:val="en-GB"/>
              </w:rPr>
              <w:t>difH</w:t>
            </w:r>
            <w:proofErr w:type="spellEnd"/>
            <w:proofErr w:type="gramEnd"/>
            <w:r w:rsidRPr="00E82EBB">
              <w:rPr>
                <w:rFonts w:ascii="Arial" w:hAnsi="Arial" w:cs="Arial"/>
                <w:sz w:val="18"/>
                <w:lang w:val="en-GB"/>
              </w:rPr>
              <w:t>-cassette-right-rev</w:t>
            </w:r>
          </w:p>
        </w:tc>
        <w:tc>
          <w:tcPr>
            <w:tcW w:w="7938" w:type="dxa"/>
          </w:tcPr>
          <w:p w14:paraId="1211DCE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 xml:space="preserve">GATCGGTACCTCTTTCTTGCGTTCTAAAATTGA </w:t>
            </w:r>
          </w:p>
        </w:tc>
      </w:tr>
      <w:tr w:rsidR="00BB00E8" w:rsidRPr="00E82EBB" w14:paraId="1364BC3B" w14:textId="77777777" w:rsidTr="00976757">
        <w:trPr>
          <w:trHeight w:val="340"/>
        </w:trPr>
        <w:tc>
          <w:tcPr>
            <w:tcW w:w="10065" w:type="dxa"/>
            <w:gridSpan w:val="2"/>
            <w:vAlign w:val="center"/>
          </w:tcPr>
          <w:p w14:paraId="7D5DD29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Site-directed mutagenesis of </w:t>
            </w:r>
            <w:proofErr w:type="spellStart"/>
            <w:r w:rsidRPr="00E82EBB">
              <w:rPr>
                <w:rFonts w:ascii="Arial" w:hAnsi="Arial" w:cs="Arial"/>
                <w:b/>
                <w:i/>
                <w:sz w:val="18"/>
                <w:lang w:val="en-GB"/>
              </w:rPr>
              <w:t>dif</w:t>
            </w:r>
            <w:r w:rsidRPr="00E82EBB">
              <w:rPr>
                <w:rFonts w:ascii="Arial" w:hAnsi="Arial" w:cs="Arial"/>
                <w:b/>
                <w:i/>
                <w:sz w:val="18"/>
                <w:vertAlign w:val="subscript"/>
                <w:lang w:val="en-GB"/>
              </w:rPr>
              <w:t>H</w:t>
            </w:r>
            <w:proofErr w:type="spellEnd"/>
            <w:r w:rsidRPr="00E82EBB">
              <w:rPr>
                <w:rFonts w:ascii="Arial" w:hAnsi="Arial" w:cs="Arial"/>
                <w:b/>
                <w:sz w:val="18"/>
                <w:lang w:val="en-GB"/>
              </w:rPr>
              <w:t xml:space="preserve"> cassettes in the reported plasmid</w:t>
            </w:r>
          </w:p>
        </w:tc>
      </w:tr>
      <w:tr w:rsidR="00BB00E8" w:rsidRPr="00E82EBB" w14:paraId="4F638FF2" w14:textId="77777777" w:rsidTr="00976757">
        <w:tc>
          <w:tcPr>
            <w:tcW w:w="2127" w:type="dxa"/>
          </w:tcPr>
          <w:p w14:paraId="1A95E11A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</w:t>
            </w:r>
            <w:proofErr w:type="spellStart"/>
            <w:r w:rsidRPr="00E82EBB">
              <w:rPr>
                <w:rFonts w:ascii="Arial" w:hAnsi="Arial" w:cs="Arial"/>
                <w:sz w:val="18"/>
                <w:lang w:val="en-GB"/>
              </w:rPr>
              <w:t>difHLP</w:t>
            </w:r>
            <w:proofErr w:type="spellEnd"/>
            <w:r w:rsidRPr="00E82EBB">
              <w:rPr>
                <w:rFonts w:ascii="Arial" w:hAnsi="Arial" w:cs="Arial"/>
                <w:sz w:val="18"/>
                <w:lang w:val="en-GB"/>
              </w:rPr>
              <w:t>-left</w:t>
            </w:r>
          </w:p>
        </w:tc>
        <w:tc>
          <w:tcPr>
            <w:tcW w:w="7938" w:type="dxa"/>
          </w:tcPr>
          <w:p w14:paraId="02E968BB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</w:rPr>
              <w:t>CAAAGGGATAAAAAGAATTTTTATTTAAATGGTTTGATTTAAAAGTTATGAAAAGTGCAGTTTTCATAACTAAATGGGTAC</w:t>
            </w:r>
          </w:p>
        </w:tc>
      </w:tr>
      <w:tr w:rsidR="00BB00E8" w:rsidRPr="00E82EBB" w14:paraId="390B0A49" w14:textId="77777777" w:rsidTr="00976757">
        <w:tc>
          <w:tcPr>
            <w:tcW w:w="2127" w:type="dxa"/>
          </w:tcPr>
          <w:p w14:paraId="399611BB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</w:t>
            </w:r>
            <w:proofErr w:type="spellStart"/>
            <w:r w:rsidRPr="00E82EBB">
              <w:rPr>
                <w:rFonts w:ascii="Arial" w:hAnsi="Arial" w:cs="Arial"/>
                <w:sz w:val="18"/>
                <w:lang w:val="en-GB"/>
              </w:rPr>
              <w:t>difHLP</w:t>
            </w:r>
            <w:proofErr w:type="spellEnd"/>
            <w:r w:rsidRPr="00E82EBB">
              <w:rPr>
                <w:rFonts w:ascii="Arial" w:hAnsi="Arial" w:cs="Arial"/>
                <w:sz w:val="18"/>
                <w:lang w:val="en-GB"/>
              </w:rPr>
              <w:t>-right</w:t>
            </w:r>
          </w:p>
        </w:tc>
        <w:tc>
          <w:tcPr>
            <w:tcW w:w="7938" w:type="dxa"/>
          </w:tcPr>
          <w:p w14:paraId="4D33031B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</w:rPr>
              <w:t>CAAAGGGATAAAAAGAATTTTTATTTAAATGGTTTGATTTAAAAGTTATGAAAAGTGCAGTTTTCATAACTAAATGTGTACATTG</w:t>
            </w:r>
          </w:p>
        </w:tc>
      </w:tr>
      <w:tr w:rsidR="00BB00E8" w:rsidRPr="00E82EBB" w14:paraId="65D8DFD2" w14:textId="77777777" w:rsidTr="00976757">
        <w:tc>
          <w:tcPr>
            <w:tcW w:w="2127" w:type="dxa"/>
          </w:tcPr>
          <w:p w14:paraId="7796667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</w:t>
            </w:r>
            <w:proofErr w:type="spellStart"/>
            <w:r w:rsidRPr="00E82EBB">
              <w:rPr>
                <w:rFonts w:ascii="Arial" w:hAnsi="Arial" w:cs="Arial"/>
                <w:sz w:val="18"/>
                <w:lang w:val="en-GB"/>
              </w:rPr>
              <w:t>difHRP</w:t>
            </w:r>
            <w:proofErr w:type="spellEnd"/>
            <w:r w:rsidRPr="00E82EBB">
              <w:rPr>
                <w:rFonts w:ascii="Arial" w:hAnsi="Arial" w:cs="Arial"/>
                <w:sz w:val="18"/>
                <w:lang w:val="en-GB"/>
              </w:rPr>
              <w:t>-left</w:t>
            </w:r>
          </w:p>
        </w:tc>
        <w:tc>
          <w:tcPr>
            <w:tcW w:w="7938" w:type="dxa"/>
          </w:tcPr>
          <w:p w14:paraId="5FE4C14F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GGTTTGATTTAAAAGTTTGAAAAGTGCAGTTTTCAAACTAAATGTGTACATTGCATGCATCGATAGATC</w:t>
            </w:r>
          </w:p>
        </w:tc>
      </w:tr>
      <w:tr w:rsidR="00BB00E8" w:rsidRPr="00E82EBB" w14:paraId="397780C5" w14:textId="77777777" w:rsidTr="00976757">
        <w:trPr>
          <w:trHeight w:val="181"/>
        </w:trPr>
        <w:tc>
          <w:tcPr>
            <w:tcW w:w="2127" w:type="dxa"/>
          </w:tcPr>
          <w:p w14:paraId="4C0F5940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</w:t>
            </w:r>
            <w:proofErr w:type="spellStart"/>
            <w:r w:rsidRPr="00E82EBB">
              <w:rPr>
                <w:rFonts w:ascii="Arial" w:hAnsi="Arial" w:cs="Arial"/>
                <w:sz w:val="18"/>
                <w:lang w:val="en-GB"/>
              </w:rPr>
              <w:t>difHRP</w:t>
            </w:r>
            <w:proofErr w:type="spellEnd"/>
            <w:r w:rsidRPr="00E82EBB">
              <w:rPr>
                <w:rFonts w:ascii="Arial" w:hAnsi="Arial" w:cs="Arial"/>
                <w:sz w:val="18"/>
                <w:lang w:val="en-GB"/>
              </w:rPr>
              <w:t>-right</w:t>
            </w:r>
          </w:p>
        </w:tc>
        <w:tc>
          <w:tcPr>
            <w:tcW w:w="7938" w:type="dxa"/>
          </w:tcPr>
          <w:p w14:paraId="03DFBD8D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GGTTTGATTTAAAAGTTTGAAAAGTGCAGTTTTCAAACTAAATGGGTACCATGGCGGTG</w:t>
            </w:r>
          </w:p>
        </w:tc>
      </w:tr>
      <w:tr w:rsidR="00BB00E8" w:rsidRPr="00E82EBB" w14:paraId="55786069" w14:textId="77777777" w:rsidTr="00976757">
        <w:tc>
          <w:tcPr>
            <w:tcW w:w="2127" w:type="dxa"/>
          </w:tcPr>
          <w:p w14:paraId="3893E86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SDM-GT/CA-left</w:t>
            </w:r>
          </w:p>
        </w:tc>
        <w:tc>
          <w:tcPr>
            <w:tcW w:w="7938" w:type="dxa"/>
          </w:tcPr>
          <w:p w14:paraId="1D475AF0" w14:textId="77777777" w:rsidR="00BB00E8" w:rsidRPr="00E82EBB" w:rsidRDefault="00BB00E8" w:rsidP="00976757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GGTTTGATTTAAAAGTTTGAAAAGTGCAGTTTTCATATGTAAATGTGTACATTGCATGCATCGATAGATCC</w:t>
            </w:r>
          </w:p>
        </w:tc>
      </w:tr>
      <w:tr w:rsidR="00BB00E8" w:rsidRPr="00E82EBB" w14:paraId="06F18510" w14:textId="77777777" w:rsidTr="00976757">
        <w:tc>
          <w:tcPr>
            <w:tcW w:w="2127" w:type="dxa"/>
          </w:tcPr>
          <w:p w14:paraId="061770F8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SDM-GT/CA-right</w:t>
            </w:r>
          </w:p>
        </w:tc>
        <w:tc>
          <w:tcPr>
            <w:tcW w:w="7938" w:type="dxa"/>
          </w:tcPr>
          <w:p w14:paraId="4C557EE2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GGTTTGATTTAAAAGTTTGAAAAGTGCAGTTTTCATATGTAAATGGGTACCATGGCGGTGAAC</w:t>
            </w:r>
          </w:p>
        </w:tc>
      </w:tr>
      <w:tr w:rsidR="00BB00E8" w:rsidRPr="00E82EBB" w14:paraId="763DBC91" w14:textId="77777777" w:rsidTr="00976757">
        <w:tc>
          <w:tcPr>
            <w:tcW w:w="2127" w:type="dxa"/>
          </w:tcPr>
          <w:p w14:paraId="7A8A6BEF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SDM-GT/CC-left</w:t>
            </w:r>
          </w:p>
        </w:tc>
        <w:tc>
          <w:tcPr>
            <w:tcW w:w="7938" w:type="dxa"/>
          </w:tcPr>
          <w:p w14:paraId="2B5BA7B6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GGTTTGATTTAAAAGTTTGAAAAGTGCAGTTTTCATAGGTAAATGTGTACATTGCATGCATCGATAGATCC</w:t>
            </w:r>
          </w:p>
        </w:tc>
      </w:tr>
      <w:tr w:rsidR="00BB00E8" w:rsidRPr="00E82EBB" w14:paraId="36AA3332" w14:textId="77777777" w:rsidTr="00976757">
        <w:tc>
          <w:tcPr>
            <w:tcW w:w="2127" w:type="dxa"/>
          </w:tcPr>
          <w:p w14:paraId="39780382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SDM-GT/CC-right</w:t>
            </w:r>
          </w:p>
        </w:tc>
        <w:tc>
          <w:tcPr>
            <w:tcW w:w="7938" w:type="dxa"/>
          </w:tcPr>
          <w:p w14:paraId="4C2B5D61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GGTTTGATTTAAAAGTTTGAAAAGTGCAGTTTTCATAGGTAAATGGGTACCATGGCGGTGAAC</w:t>
            </w:r>
          </w:p>
        </w:tc>
      </w:tr>
      <w:tr w:rsidR="00BB00E8" w:rsidRPr="00E82EBB" w14:paraId="57BD7B41" w14:textId="77777777" w:rsidTr="00976757">
        <w:tc>
          <w:tcPr>
            <w:tcW w:w="2127" w:type="dxa"/>
          </w:tcPr>
          <w:p w14:paraId="3A7AE0A7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SDM-A/C-left</w:t>
            </w:r>
          </w:p>
        </w:tc>
        <w:tc>
          <w:tcPr>
            <w:tcW w:w="7938" w:type="dxa"/>
          </w:tcPr>
          <w:p w14:paraId="17093831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GGTTTGATTTAAAAGTTTGAAAAGTGCAGTTTTCAGAACTAAATGTGTACATTGCATGCATCGATAGATC</w:t>
            </w:r>
          </w:p>
        </w:tc>
      </w:tr>
      <w:tr w:rsidR="00BB00E8" w:rsidRPr="00E82EBB" w14:paraId="4958E4DF" w14:textId="77777777" w:rsidTr="00976757">
        <w:tc>
          <w:tcPr>
            <w:tcW w:w="2127" w:type="dxa"/>
          </w:tcPr>
          <w:p w14:paraId="1B2E4315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SDM-A/C-right</w:t>
            </w:r>
          </w:p>
        </w:tc>
        <w:tc>
          <w:tcPr>
            <w:tcW w:w="7938" w:type="dxa"/>
          </w:tcPr>
          <w:p w14:paraId="58D047A2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GGTTTGATTTAAAAGTTTGAAAAGTGCAGTTTTCAGAACTAAATGGGTACCATGGCGGTG</w:t>
            </w:r>
          </w:p>
        </w:tc>
      </w:tr>
      <w:tr w:rsidR="00BB00E8" w:rsidRPr="00E82EBB" w14:paraId="1FCE9BC2" w14:textId="77777777" w:rsidTr="00976757">
        <w:tc>
          <w:tcPr>
            <w:tcW w:w="2127" w:type="dxa"/>
          </w:tcPr>
          <w:p w14:paraId="725122BD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lastRenderedPageBreak/>
              <w:t>SDM-A/T-left</w:t>
            </w:r>
          </w:p>
        </w:tc>
        <w:tc>
          <w:tcPr>
            <w:tcW w:w="7938" w:type="dxa"/>
          </w:tcPr>
          <w:p w14:paraId="2DAEA3CC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GGTTTGATTTAAAAGTTTGAAAAGTGCAGTTTTCAAAACTAAATGTGTACATTGCATGCATCGATAGATC</w:t>
            </w:r>
          </w:p>
        </w:tc>
      </w:tr>
      <w:tr w:rsidR="00BB00E8" w:rsidRPr="00E82EBB" w14:paraId="5A2F2EE1" w14:textId="77777777" w:rsidTr="00976757">
        <w:tc>
          <w:tcPr>
            <w:tcW w:w="2127" w:type="dxa"/>
          </w:tcPr>
          <w:p w14:paraId="543A225D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SDM-A/T-right</w:t>
            </w:r>
          </w:p>
        </w:tc>
        <w:tc>
          <w:tcPr>
            <w:tcW w:w="7938" w:type="dxa"/>
          </w:tcPr>
          <w:p w14:paraId="55452F2A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GGTTTGATTTAAAAGTTTGAAAAGTGCAGTTTTCAAAACTAAATGGGTACCATGGCGGTG</w:t>
            </w:r>
          </w:p>
        </w:tc>
      </w:tr>
      <w:tr w:rsidR="00BB00E8" w:rsidRPr="00E82EBB" w14:paraId="4FDD5326" w14:textId="77777777" w:rsidTr="00976757">
        <w:tc>
          <w:tcPr>
            <w:tcW w:w="2127" w:type="dxa"/>
          </w:tcPr>
          <w:p w14:paraId="5F2658A9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SDM-A/G-left</w:t>
            </w:r>
          </w:p>
        </w:tc>
        <w:tc>
          <w:tcPr>
            <w:tcW w:w="7938" w:type="dxa"/>
          </w:tcPr>
          <w:p w14:paraId="5D242CF3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GGTTTGATTTAAAAGTTTGAAAAGTGCAGTTTTCACAACTAAATGTGTACATTGCATGCATCGATAGATC</w:t>
            </w:r>
          </w:p>
        </w:tc>
      </w:tr>
      <w:tr w:rsidR="00BB00E8" w:rsidRPr="00E82EBB" w14:paraId="46087FC3" w14:textId="77777777" w:rsidTr="00976757">
        <w:tc>
          <w:tcPr>
            <w:tcW w:w="2127" w:type="dxa"/>
          </w:tcPr>
          <w:p w14:paraId="78CBAFB8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  <w:lang w:val="en-GB"/>
              </w:rPr>
            </w:pPr>
            <w:r w:rsidRPr="00E82EBB">
              <w:rPr>
                <w:rFonts w:ascii="Arial" w:hAnsi="Arial" w:cs="Arial"/>
                <w:sz w:val="18"/>
                <w:lang w:val="en-GB"/>
              </w:rPr>
              <w:t>SDM-A/G-right</w:t>
            </w:r>
          </w:p>
        </w:tc>
        <w:tc>
          <w:tcPr>
            <w:tcW w:w="7938" w:type="dxa"/>
          </w:tcPr>
          <w:p w14:paraId="39211AA8" w14:textId="77777777" w:rsidR="00BB00E8" w:rsidRPr="00E82EBB" w:rsidRDefault="00BB00E8" w:rsidP="00BB00E8">
            <w:pPr>
              <w:jc w:val="both"/>
              <w:rPr>
                <w:rFonts w:ascii="Arial" w:hAnsi="Arial" w:cs="Arial"/>
                <w:sz w:val="18"/>
              </w:rPr>
            </w:pPr>
            <w:r w:rsidRPr="00E82EBB">
              <w:rPr>
                <w:rFonts w:ascii="Arial" w:hAnsi="Arial" w:cs="Arial"/>
                <w:sz w:val="18"/>
              </w:rPr>
              <w:t>GGTTTGATTTAAAAGTTTGAAAAGTGCAGTTTTCACAACTAAATGGGTACCATGGCGGTG</w:t>
            </w:r>
          </w:p>
        </w:tc>
      </w:tr>
    </w:tbl>
    <w:p w14:paraId="7FC99CB3" w14:textId="77777777" w:rsidR="004A375E" w:rsidRDefault="004A375E" w:rsidP="00976757">
      <w:pPr>
        <w:ind w:left="-1134"/>
        <w:rPr>
          <w:rFonts w:ascii="Times New Roman" w:hAnsi="Times New Roman" w:cs="Times New Roman"/>
          <w:b/>
          <w:sz w:val="28"/>
        </w:rPr>
      </w:pPr>
    </w:p>
    <w:p w14:paraId="38A4262C" w14:textId="77777777" w:rsidR="004A375E" w:rsidRDefault="004A375E" w:rsidP="006B5B21">
      <w:pPr>
        <w:rPr>
          <w:rFonts w:ascii="Times New Roman" w:hAnsi="Times New Roman" w:cs="Times New Roman"/>
          <w:b/>
          <w:sz w:val="20"/>
        </w:rPr>
      </w:pPr>
    </w:p>
    <w:p w14:paraId="25B6D34B" w14:textId="529D0C68" w:rsidR="00A16A10" w:rsidRPr="00BB00E8" w:rsidRDefault="00A16A10" w:rsidP="00575DDB">
      <w:pPr>
        <w:rPr>
          <w:rFonts w:ascii="Times New Roman" w:hAnsi="Times New Roman" w:cs="Times New Roman"/>
        </w:rPr>
        <w:sectPr w:rsidR="00A16A10" w:rsidRPr="00BB00E8" w:rsidSect="00976757">
          <w:pgSz w:w="11900" w:h="16840"/>
          <w:pgMar w:top="567" w:right="1134" w:bottom="1134" w:left="1134" w:header="708" w:footer="708" w:gutter="0"/>
          <w:cols w:space="708"/>
          <w:docGrid w:linePitch="360"/>
        </w:sectPr>
      </w:pPr>
      <w:r w:rsidRPr="00895DB8">
        <w:rPr>
          <w:rFonts w:ascii="Times New Roman" w:hAnsi="Times New Roman" w:cs="Times New Roman"/>
        </w:rPr>
        <w:fldChar w:fldCharType="begin"/>
      </w:r>
      <w:r w:rsidRPr="00895DB8">
        <w:rPr>
          <w:rFonts w:ascii="Times New Roman" w:hAnsi="Times New Roman" w:cs="Times New Roman"/>
        </w:rPr>
        <w:instrText xml:space="preserve"> ADDIN EN.REFLIST </w:instrText>
      </w:r>
      <w:r w:rsidRPr="00895DB8">
        <w:rPr>
          <w:rFonts w:ascii="Times New Roman" w:hAnsi="Times New Roman" w:cs="Times New Roman"/>
        </w:rPr>
        <w:fldChar w:fldCharType="end"/>
      </w:r>
    </w:p>
    <w:p w14:paraId="61CFB346" w14:textId="0D5E3A84" w:rsidR="00997C40" w:rsidRPr="00895DB8" w:rsidRDefault="00997C40" w:rsidP="00BB00E8">
      <w:pPr>
        <w:jc w:val="both"/>
        <w:rPr>
          <w:rFonts w:ascii="Times New Roman" w:hAnsi="Times New Roman" w:cs="Times New Roman"/>
        </w:rPr>
      </w:pPr>
    </w:p>
    <w:sectPr w:rsidR="00997C40" w:rsidRPr="00895DB8" w:rsidSect="00A16A1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C1DC9"/>
    <w:multiLevelType w:val="hybridMultilevel"/>
    <w:tmpl w:val="AA004176"/>
    <w:lvl w:ilvl="0" w:tplc="59BCFB92">
      <w:start w:val="1"/>
      <w:numFmt w:val="upperLetter"/>
      <w:lvlText w:val="%1)"/>
      <w:lvlJc w:val="left"/>
      <w:pPr>
        <w:ind w:left="-12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80" w:hanging="360"/>
      </w:pPr>
    </w:lvl>
    <w:lvl w:ilvl="2" w:tplc="0409001B" w:tentative="1">
      <w:start w:val="1"/>
      <w:numFmt w:val="lowerRoman"/>
      <w:lvlText w:val="%3."/>
      <w:lvlJc w:val="right"/>
      <w:pPr>
        <w:ind w:left="240" w:hanging="180"/>
      </w:pPr>
    </w:lvl>
    <w:lvl w:ilvl="3" w:tplc="0409000F" w:tentative="1">
      <w:start w:val="1"/>
      <w:numFmt w:val="decimal"/>
      <w:lvlText w:val="%4."/>
      <w:lvlJc w:val="left"/>
      <w:pPr>
        <w:ind w:left="960" w:hanging="360"/>
      </w:pPr>
    </w:lvl>
    <w:lvl w:ilvl="4" w:tplc="04090019" w:tentative="1">
      <w:start w:val="1"/>
      <w:numFmt w:val="lowerLetter"/>
      <w:lvlText w:val="%5."/>
      <w:lvlJc w:val="left"/>
      <w:pPr>
        <w:ind w:left="1680" w:hanging="360"/>
      </w:pPr>
    </w:lvl>
    <w:lvl w:ilvl="5" w:tplc="0409001B" w:tentative="1">
      <w:start w:val="1"/>
      <w:numFmt w:val="lowerRoman"/>
      <w:lvlText w:val="%6."/>
      <w:lvlJc w:val="right"/>
      <w:pPr>
        <w:ind w:left="2400" w:hanging="180"/>
      </w:pPr>
    </w:lvl>
    <w:lvl w:ilvl="6" w:tplc="0409000F" w:tentative="1">
      <w:start w:val="1"/>
      <w:numFmt w:val="decimal"/>
      <w:lvlText w:val="%7."/>
      <w:lvlJc w:val="left"/>
      <w:pPr>
        <w:ind w:left="3120" w:hanging="360"/>
      </w:pPr>
    </w:lvl>
    <w:lvl w:ilvl="7" w:tplc="04090019" w:tentative="1">
      <w:start w:val="1"/>
      <w:numFmt w:val="lowerLetter"/>
      <w:lvlText w:val="%8."/>
      <w:lvlJc w:val="left"/>
      <w:pPr>
        <w:ind w:left="3840" w:hanging="360"/>
      </w:pPr>
    </w:lvl>
    <w:lvl w:ilvl="8" w:tplc="0409001B" w:tentative="1">
      <w:start w:val="1"/>
      <w:numFmt w:val="lowerRoman"/>
      <w:lvlText w:val="%9."/>
      <w:lvlJc w:val="right"/>
      <w:pPr>
        <w:ind w:left="4560" w:hanging="180"/>
      </w:pPr>
    </w:lvl>
  </w:abstractNum>
  <w:abstractNum w:abstractNumId="1">
    <w:nsid w:val="76F45336"/>
    <w:multiLevelType w:val="hybridMultilevel"/>
    <w:tmpl w:val="F06056E6"/>
    <w:lvl w:ilvl="0" w:tplc="65247EAC">
      <w:start w:val="1"/>
      <w:numFmt w:val="upperLetter"/>
      <w:lvlText w:val="%1)"/>
      <w:lvlJc w:val="left"/>
      <w:pPr>
        <w:ind w:left="-12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80" w:hanging="360"/>
      </w:pPr>
    </w:lvl>
    <w:lvl w:ilvl="2" w:tplc="0409001B" w:tentative="1">
      <w:start w:val="1"/>
      <w:numFmt w:val="lowerRoman"/>
      <w:lvlText w:val="%3."/>
      <w:lvlJc w:val="right"/>
      <w:pPr>
        <w:ind w:left="240" w:hanging="180"/>
      </w:pPr>
    </w:lvl>
    <w:lvl w:ilvl="3" w:tplc="0409000F" w:tentative="1">
      <w:start w:val="1"/>
      <w:numFmt w:val="decimal"/>
      <w:lvlText w:val="%4."/>
      <w:lvlJc w:val="left"/>
      <w:pPr>
        <w:ind w:left="960" w:hanging="360"/>
      </w:pPr>
    </w:lvl>
    <w:lvl w:ilvl="4" w:tplc="04090019" w:tentative="1">
      <w:start w:val="1"/>
      <w:numFmt w:val="lowerLetter"/>
      <w:lvlText w:val="%5."/>
      <w:lvlJc w:val="left"/>
      <w:pPr>
        <w:ind w:left="1680" w:hanging="360"/>
      </w:pPr>
    </w:lvl>
    <w:lvl w:ilvl="5" w:tplc="0409001B" w:tentative="1">
      <w:start w:val="1"/>
      <w:numFmt w:val="lowerRoman"/>
      <w:lvlText w:val="%6."/>
      <w:lvlJc w:val="right"/>
      <w:pPr>
        <w:ind w:left="2400" w:hanging="180"/>
      </w:pPr>
    </w:lvl>
    <w:lvl w:ilvl="6" w:tplc="0409000F" w:tentative="1">
      <w:start w:val="1"/>
      <w:numFmt w:val="decimal"/>
      <w:lvlText w:val="%7."/>
      <w:lvlJc w:val="left"/>
      <w:pPr>
        <w:ind w:left="3120" w:hanging="360"/>
      </w:pPr>
    </w:lvl>
    <w:lvl w:ilvl="7" w:tplc="04090019" w:tentative="1">
      <w:start w:val="1"/>
      <w:numFmt w:val="lowerLetter"/>
      <w:lvlText w:val="%8."/>
      <w:lvlJc w:val="left"/>
      <w:pPr>
        <w:ind w:left="3840" w:hanging="360"/>
      </w:pPr>
    </w:lvl>
    <w:lvl w:ilvl="8" w:tplc="0409001B" w:tentative="1">
      <w:start w:val="1"/>
      <w:numFmt w:val="lowerRoman"/>
      <w:lvlText w:val="%9."/>
      <w:lvlJc w:val="right"/>
      <w:pPr>
        <w:ind w:left="4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ecular Cell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0txwxzpre9rs9esv5bprttm002xw0arr9rx&quot;&gt;Recombination&lt;record-ids&gt;&lt;item&gt;130&lt;/item&gt;&lt;/record-ids&gt;&lt;/item&gt;&lt;/Libraries&gt;"/>
  </w:docVars>
  <w:rsids>
    <w:rsidRoot w:val="00AE77EE"/>
    <w:rsid w:val="000073E5"/>
    <w:rsid w:val="000954D4"/>
    <w:rsid w:val="000A58D8"/>
    <w:rsid w:val="000A7630"/>
    <w:rsid w:val="0010329A"/>
    <w:rsid w:val="00171F89"/>
    <w:rsid w:val="0018424E"/>
    <w:rsid w:val="001947C1"/>
    <w:rsid w:val="001C7488"/>
    <w:rsid w:val="001D5DA1"/>
    <w:rsid w:val="00231FDD"/>
    <w:rsid w:val="00253800"/>
    <w:rsid w:val="002545FA"/>
    <w:rsid w:val="002562E3"/>
    <w:rsid w:val="0027410D"/>
    <w:rsid w:val="002844A9"/>
    <w:rsid w:val="002B24A9"/>
    <w:rsid w:val="002C364A"/>
    <w:rsid w:val="002D053C"/>
    <w:rsid w:val="002E2604"/>
    <w:rsid w:val="0031400D"/>
    <w:rsid w:val="00353666"/>
    <w:rsid w:val="00374005"/>
    <w:rsid w:val="003A2A03"/>
    <w:rsid w:val="003A33D7"/>
    <w:rsid w:val="003A4709"/>
    <w:rsid w:val="003C5CFD"/>
    <w:rsid w:val="003D4F1E"/>
    <w:rsid w:val="004068BB"/>
    <w:rsid w:val="00435F46"/>
    <w:rsid w:val="00453E41"/>
    <w:rsid w:val="00456D88"/>
    <w:rsid w:val="004A375E"/>
    <w:rsid w:val="004A3D57"/>
    <w:rsid w:val="004C2BE2"/>
    <w:rsid w:val="004D072D"/>
    <w:rsid w:val="0052573E"/>
    <w:rsid w:val="00556A31"/>
    <w:rsid w:val="00570968"/>
    <w:rsid w:val="005738BC"/>
    <w:rsid w:val="00575DDB"/>
    <w:rsid w:val="005A0C9A"/>
    <w:rsid w:val="005A53C2"/>
    <w:rsid w:val="005C20E9"/>
    <w:rsid w:val="005C61A0"/>
    <w:rsid w:val="005E5B91"/>
    <w:rsid w:val="0061629A"/>
    <w:rsid w:val="00621709"/>
    <w:rsid w:val="006B3173"/>
    <w:rsid w:val="006B5B21"/>
    <w:rsid w:val="006F51EF"/>
    <w:rsid w:val="006F55FB"/>
    <w:rsid w:val="007366C5"/>
    <w:rsid w:val="00740E27"/>
    <w:rsid w:val="00783A75"/>
    <w:rsid w:val="00793C4C"/>
    <w:rsid w:val="007D33C3"/>
    <w:rsid w:val="00807036"/>
    <w:rsid w:val="00811C6F"/>
    <w:rsid w:val="00822C36"/>
    <w:rsid w:val="00840ABF"/>
    <w:rsid w:val="00853553"/>
    <w:rsid w:val="00881BDA"/>
    <w:rsid w:val="00895DB8"/>
    <w:rsid w:val="008A3DD2"/>
    <w:rsid w:val="008B3705"/>
    <w:rsid w:val="008C70E3"/>
    <w:rsid w:val="008D3373"/>
    <w:rsid w:val="008E6F60"/>
    <w:rsid w:val="008E7986"/>
    <w:rsid w:val="008F4C79"/>
    <w:rsid w:val="00902905"/>
    <w:rsid w:val="00932AEF"/>
    <w:rsid w:val="00942E2F"/>
    <w:rsid w:val="00976757"/>
    <w:rsid w:val="00991368"/>
    <w:rsid w:val="0099546A"/>
    <w:rsid w:val="00997C40"/>
    <w:rsid w:val="009D4AE2"/>
    <w:rsid w:val="009E4BF9"/>
    <w:rsid w:val="00A16A10"/>
    <w:rsid w:val="00A37CF6"/>
    <w:rsid w:val="00AB68C8"/>
    <w:rsid w:val="00AD039E"/>
    <w:rsid w:val="00AE4B30"/>
    <w:rsid w:val="00AE77EE"/>
    <w:rsid w:val="00AF1F8D"/>
    <w:rsid w:val="00B2255D"/>
    <w:rsid w:val="00B300A6"/>
    <w:rsid w:val="00B64F95"/>
    <w:rsid w:val="00B879BC"/>
    <w:rsid w:val="00B93A7F"/>
    <w:rsid w:val="00BA52FB"/>
    <w:rsid w:val="00BB00E8"/>
    <w:rsid w:val="00BC3D6B"/>
    <w:rsid w:val="00C21E1D"/>
    <w:rsid w:val="00C242D0"/>
    <w:rsid w:val="00C246B7"/>
    <w:rsid w:val="00C551F7"/>
    <w:rsid w:val="00D35387"/>
    <w:rsid w:val="00D362FC"/>
    <w:rsid w:val="00D565A7"/>
    <w:rsid w:val="00D71885"/>
    <w:rsid w:val="00DF0368"/>
    <w:rsid w:val="00DF2AF6"/>
    <w:rsid w:val="00E133C6"/>
    <w:rsid w:val="00E24090"/>
    <w:rsid w:val="00E67CDD"/>
    <w:rsid w:val="00E723EE"/>
    <w:rsid w:val="00E97AEA"/>
    <w:rsid w:val="00EA52C2"/>
    <w:rsid w:val="00EC397D"/>
    <w:rsid w:val="00ED7F87"/>
    <w:rsid w:val="00F26B8B"/>
    <w:rsid w:val="00F376D9"/>
    <w:rsid w:val="00FC54EB"/>
    <w:rsid w:val="00FC5AA1"/>
    <w:rsid w:val="00FD0E5C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E6A7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7EE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257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73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73E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7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73E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73E"/>
    <w:rPr>
      <w:rFonts w:ascii="Lucida Grande" w:eastAsiaTheme="minorHAnsi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61629A"/>
    <w:rPr>
      <w:rFonts w:eastAsiaTheme="minorHAnsi"/>
    </w:rPr>
  </w:style>
  <w:style w:type="paragraph" w:customStyle="1" w:styleId="EndNoteBibliographyTitle">
    <w:name w:val="EndNote Bibliography Title"/>
    <w:basedOn w:val="Normal"/>
    <w:rsid w:val="00A16A10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A16A10"/>
    <w:pPr>
      <w:jc w:val="both"/>
    </w:pPr>
    <w:rPr>
      <w:rFonts w:ascii="Cambria" w:hAnsi="Cambria"/>
    </w:rPr>
  </w:style>
  <w:style w:type="paragraph" w:styleId="ListParagraph">
    <w:name w:val="List Paragraph"/>
    <w:basedOn w:val="Normal"/>
    <w:uiPriority w:val="34"/>
    <w:qFormat/>
    <w:rsid w:val="009D4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7EE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C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257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73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73E"/>
    <w:rPr>
      <w:rFonts w:eastAsia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7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73E"/>
    <w:rPr>
      <w:rFonts w:eastAsiaTheme="min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7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73E"/>
    <w:rPr>
      <w:rFonts w:ascii="Lucida Grande" w:eastAsiaTheme="minorHAnsi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61629A"/>
    <w:rPr>
      <w:rFonts w:eastAsiaTheme="minorHAnsi"/>
    </w:rPr>
  </w:style>
  <w:style w:type="paragraph" w:customStyle="1" w:styleId="EndNoteBibliographyTitle">
    <w:name w:val="EndNote Bibliography Title"/>
    <w:basedOn w:val="Normal"/>
    <w:rsid w:val="00A16A10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A16A10"/>
    <w:pPr>
      <w:jc w:val="both"/>
    </w:pPr>
    <w:rPr>
      <w:rFonts w:ascii="Cambria" w:hAnsi="Cambria"/>
    </w:rPr>
  </w:style>
  <w:style w:type="paragraph" w:styleId="ListParagraph">
    <w:name w:val="List Paragraph"/>
    <w:basedOn w:val="Normal"/>
    <w:uiPriority w:val="34"/>
    <w:qFormat/>
    <w:rsid w:val="009D4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A6C937-A5AD-0D4E-BE51-A6799BBE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495</Words>
  <Characters>2823</Characters>
  <Application>Microsoft Macintosh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Susanna</cp:lastModifiedBy>
  <cp:revision>8</cp:revision>
  <cp:lastPrinted>2016-07-26T12:34:00Z</cp:lastPrinted>
  <dcterms:created xsi:type="dcterms:W3CDTF">2016-07-26T14:08:00Z</dcterms:created>
  <dcterms:modified xsi:type="dcterms:W3CDTF">2016-10-21T16:25:00Z</dcterms:modified>
</cp:coreProperties>
</file>