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rutnt"/>
        <w:tblW w:w="13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90"/>
        <w:gridCol w:w="1199"/>
        <w:gridCol w:w="1239"/>
        <w:gridCol w:w="1483"/>
        <w:gridCol w:w="1583"/>
        <w:gridCol w:w="456"/>
        <w:gridCol w:w="357"/>
        <w:gridCol w:w="1126"/>
        <w:gridCol w:w="1239"/>
        <w:gridCol w:w="1226"/>
        <w:gridCol w:w="1185"/>
        <w:gridCol w:w="86"/>
        <w:gridCol w:w="393"/>
        <w:gridCol w:w="123"/>
      </w:tblGrid>
      <w:tr w:rsidR="000F19C1" w:rsidRPr="005F629D" w:rsidTr="009E43BF">
        <w:trPr>
          <w:gridAfter w:val="1"/>
          <w:wAfter w:w="123" w:type="dxa"/>
        </w:trPr>
        <w:tc>
          <w:tcPr>
            <w:tcW w:w="1790" w:type="dxa"/>
            <w:tcBorders>
              <w:top w:val="single" w:sz="4" w:space="0" w:color="auto"/>
            </w:tcBorders>
          </w:tcPr>
          <w:p w:rsidR="000F19C1" w:rsidRPr="00C1440D" w:rsidRDefault="000F19C1" w:rsidP="009E43BF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9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19C1" w:rsidRPr="005F629D" w:rsidRDefault="000F19C1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5F629D">
              <w:rPr>
                <w:b/>
                <w:sz w:val="20"/>
                <w:szCs w:val="20"/>
              </w:rPr>
              <w:t>-</w:t>
            </w:r>
            <w:proofErr w:type="gramEnd"/>
            <w:r w:rsidRPr="005F629D">
              <w:rPr>
                <w:b/>
                <w:sz w:val="20"/>
                <w:szCs w:val="20"/>
              </w:rPr>
              <w:t>KCNE1</w:t>
            </w:r>
          </w:p>
        </w:tc>
        <w:tc>
          <w:tcPr>
            <w:tcW w:w="357" w:type="dxa"/>
            <w:tcBorders>
              <w:top w:val="single" w:sz="4" w:space="0" w:color="auto"/>
            </w:tcBorders>
          </w:tcPr>
          <w:p w:rsidR="000F19C1" w:rsidRPr="005F629D" w:rsidRDefault="000F19C1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19C1" w:rsidRPr="005F629D" w:rsidRDefault="000F19C1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+KCNE1</w:t>
            </w:r>
          </w:p>
        </w:tc>
      </w:tr>
      <w:tr w:rsidR="00074F00" w:rsidRPr="005F629D" w:rsidTr="009E43BF">
        <w:tc>
          <w:tcPr>
            <w:tcW w:w="1790" w:type="dxa"/>
            <w:tcBorders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1D195A" w:rsidP="009E43BF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s</w:t>
            </w:r>
          </w:p>
          <w:p w:rsidR="001D195A" w:rsidRPr="005F629D" w:rsidRDefault="001D195A" w:rsidP="009E43BF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V</w:t>
            </w:r>
            <w:r w:rsidRPr="005F629D">
              <w:rPr>
                <w:b/>
                <w:sz w:val="20"/>
                <w:szCs w:val="20"/>
                <w:vertAlign w:val="subscript"/>
              </w:rPr>
              <w:t>50</w:t>
            </w:r>
            <w:bookmarkStart w:id="0" w:name="OLE_LINK1"/>
            <w:r w:rsidRPr="005F629D">
              <w:rPr>
                <w:b/>
                <w:sz w:val="20"/>
                <w:szCs w:val="20"/>
              </w:rPr>
              <w:t xml:space="preserve"> </w:t>
            </w:r>
          </w:p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  <w:bookmarkEnd w:id="0"/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5F629D">
              <w:rPr>
                <w:b/>
                <w:sz w:val="20"/>
                <w:szCs w:val="20"/>
              </w:rPr>
              <w:t>T</w:t>
            </w:r>
            <w:r w:rsidR="00E36265" w:rsidRPr="005F629D">
              <w:rPr>
                <w:b/>
                <w:sz w:val="20"/>
                <w:szCs w:val="20"/>
                <w:vertAlign w:val="subscript"/>
              </w:rPr>
              <w:t>50,open</w:t>
            </w:r>
          </w:p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(ms)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5F629D">
              <w:rPr>
                <w:b/>
                <w:sz w:val="20"/>
                <w:szCs w:val="20"/>
              </w:rPr>
              <w:t>T</w:t>
            </w:r>
            <w:r w:rsidRPr="005F629D">
              <w:rPr>
                <w:b/>
                <w:sz w:val="20"/>
                <w:szCs w:val="20"/>
                <w:vertAlign w:val="subscript"/>
              </w:rPr>
              <w:t>50,</w:t>
            </w:r>
            <w:r w:rsidR="00E36265" w:rsidRPr="005F629D">
              <w:rPr>
                <w:b/>
                <w:sz w:val="20"/>
                <w:szCs w:val="20"/>
                <w:vertAlign w:val="subscript"/>
              </w:rPr>
              <w:t>close</w:t>
            </w:r>
          </w:p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(ms)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n</w:t>
            </w:r>
          </w:p>
        </w:tc>
        <w:tc>
          <w:tcPr>
            <w:tcW w:w="357" w:type="dxa"/>
            <w:tcBorders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373C22" w:rsidP="009E43BF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s</w:t>
            </w:r>
          </w:p>
          <w:p w:rsidR="00373C22" w:rsidRPr="005F629D" w:rsidRDefault="00373C22" w:rsidP="009E43BF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V</w:t>
            </w:r>
            <w:r w:rsidRPr="005F629D">
              <w:rPr>
                <w:b/>
                <w:sz w:val="20"/>
                <w:szCs w:val="20"/>
                <w:vertAlign w:val="subscript"/>
              </w:rPr>
              <w:t>50</w:t>
            </w:r>
            <w:r w:rsidRPr="005F629D">
              <w:rPr>
                <w:b/>
                <w:sz w:val="20"/>
                <w:szCs w:val="20"/>
              </w:rPr>
              <w:t xml:space="preserve"> </w:t>
            </w:r>
          </w:p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5F629D">
              <w:rPr>
                <w:b/>
                <w:sz w:val="20"/>
                <w:szCs w:val="20"/>
              </w:rPr>
              <w:t>T</w:t>
            </w:r>
            <w:r w:rsidRPr="005F629D">
              <w:rPr>
                <w:b/>
                <w:sz w:val="20"/>
                <w:szCs w:val="20"/>
                <w:vertAlign w:val="subscript"/>
              </w:rPr>
              <w:t>50,</w:t>
            </w:r>
            <w:r w:rsidR="00E36265" w:rsidRPr="005F629D">
              <w:rPr>
                <w:b/>
                <w:sz w:val="20"/>
                <w:szCs w:val="20"/>
                <w:vertAlign w:val="subscript"/>
              </w:rPr>
              <w:t>open</w:t>
            </w:r>
          </w:p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(ms)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5F629D">
              <w:rPr>
                <w:b/>
                <w:sz w:val="20"/>
                <w:szCs w:val="20"/>
              </w:rPr>
              <w:t>T</w:t>
            </w:r>
            <w:r w:rsidR="00E36265" w:rsidRPr="005F629D">
              <w:rPr>
                <w:b/>
                <w:sz w:val="20"/>
                <w:szCs w:val="20"/>
                <w:vertAlign w:val="subscript"/>
              </w:rPr>
              <w:t>50,close</w:t>
            </w:r>
          </w:p>
          <w:p w:rsidR="00074F00" w:rsidRPr="005F629D" w:rsidRDefault="00074F00" w:rsidP="009E43B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(ms)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F00" w:rsidRPr="005F629D" w:rsidRDefault="00074F00" w:rsidP="009E43B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n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  <w:tcBorders>
              <w:top w:val="single" w:sz="4" w:space="0" w:color="auto"/>
            </w:tcBorders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Kv7.1 (WT)</w:t>
            </w: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75790B" w:rsidRPr="005F629D" w:rsidRDefault="00A05DEF" w:rsidP="009E43BF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color w:val="FFFFFF" w:themeColor="background1"/>
                <w:sz w:val="20"/>
                <w:szCs w:val="20"/>
              </w:rPr>
              <w:t>0</w:t>
            </w:r>
            <w:r w:rsidR="00A042EA" w:rsidRPr="005F629D">
              <w:rPr>
                <w:sz w:val="20"/>
                <w:szCs w:val="20"/>
              </w:rPr>
              <w:t>9.3</w:t>
            </w:r>
            <w:r w:rsidR="0075790B" w:rsidRPr="005F629D">
              <w:rPr>
                <w:sz w:val="20"/>
                <w:szCs w:val="20"/>
              </w:rPr>
              <w:t xml:space="preserve"> </w:t>
            </w:r>
            <w:r w:rsidR="0075790B" w:rsidRPr="005F629D">
              <w:rPr>
                <w:rFonts w:cs="Times New Roman"/>
                <w:sz w:val="20"/>
                <w:szCs w:val="20"/>
              </w:rPr>
              <w:t>±</w:t>
            </w:r>
            <w:r w:rsidR="0075790B" w:rsidRPr="005F629D">
              <w:rPr>
                <w:sz w:val="20"/>
                <w:szCs w:val="20"/>
              </w:rPr>
              <w:t xml:space="preserve"> 0.</w:t>
            </w:r>
            <w:r w:rsidR="00A042EA" w:rsidRPr="005F629D">
              <w:rPr>
                <w:sz w:val="20"/>
                <w:szCs w:val="20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75790B" w:rsidRPr="005F629D" w:rsidRDefault="00781E85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lang w:val="en-US"/>
              </w:rPr>
              <w:sym w:font="Symbol" w:char="F02D"/>
            </w:r>
            <w:r w:rsidR="008102DA" w:rsidRPr="005F629D">
              <w:rPr>
                <w:sz w:val="20"/>
                <w:szCs w:val="20"/>
                <w:lang w:val="en-US"/>
              </w:rPr>
              <w:t>29.4</w:t>
            </w:r>
            <w:r w:rsidR="0075790B" w:rsidRPr="005F629D">
              <w:rPr>
                <w:sz w:val="20"/>
                <w:szCs w:val="20"/>
                <w:lang w:val="en-US"/>
              </w:rPr>
              <w:t xml:space="preserve"> </w:t>
            </w:r>
            <w:r w:rsidR="0075790B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8102DA" w:rsidRPr="005F629D">
              <w:rPr>
                <w:sz w:val="20"/>
                <w:szCs w:val="20"/>
                <w:lang w:val="en-US"/>
              </w:rPr>
              <w:t xml:space="preserve"> 1</w:t>
            </w:r>
            <w:r w:rsidR="0075790B" w:rsidRPr="005F629D">
              <w:rPr>
                <w:sz w:val="20"/>
                <w:szCs w:val="20"/>
                <w:lang w:val="en-US"/>
              </w:rPr>
              <w:t>.</w:t>
            </w:r>
            <w:r w:rsidR="008102DA" w:rsidRPr="005F629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:rsidR="0075790B" w:rsidRPr="005F629D" w:rsidRDefault="00A05DEF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  <w:r w:rsidR="008102DA" w:rsidRPr="005F629D">
              <w:rPr>
                <w:sz w:val="20"/>
                <w:szCs w:val="20"/>
                <w:lang w:val="en-US"/>
              </w:rPr>
              <w:t xml:space="preserve">48 </w:t>
            </w:r>
            <w:r w:rsidR="008102DA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8102DA" w:rsidRPr="005F629D">
              <w:rPr>
                <w:sz w:val="20"/>
                <w:szCs w:val="20"/>
                <w:lang w:val="en-US"/>
              </w:rPr>
              <w:t xml:space="preserve"> 5.7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75790B" w:rsidRPr="005F629D" w:rsidRDefault="008102DA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977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59</w:t>
            </w: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75790B" w:rsidRPr="005F629D" w:rsidRDefault="008102DA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57" w:type="dxa"/>
            <w:tcBorders>
              <w:top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14.0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1.2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+20.1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3.2</w:t>
            </w: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1980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71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967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47</w:t>
            </w:r>
            <w:r w:rsidR="00A05DEF" w:rsidRPr="005F629D">
              <w:rPr>
                <w:rFonts w:cs="Times New Roman"/>
                <w:color w:val="FFFFFF" w:themeColor="background1"/>
                <w:sz w:val="20"/>
                <w:szCs w:val="20"/>
                <w:lang w:val="en-US"/>
              </w:rPr>
              <w:t>0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5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19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83" w:type="dxa"/>
          </w:tcPr>
          <w:p w:rsidR="0075790B" w:rsidRPr="005F629D" w:rsidRDefault="0075790B" w:rsidP="009E43B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</w:tcPr>
          <w:p w:rsidR="0075790B" w:rsidRPr="005F629D" w:rsidRDefault="0075790B" w:rsidP="009E43B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gridSpan w:val="2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Kv7.1/F193L </w:t>
            </w:r>
          </w:p>
        </w:tc>
        <w:tc>
          <w:tcPr>
            <w:tcW w:w="1199" w:type="dxa"/>
          </w:tcPr>
          <w:p w:rsidR="0075790B" w:rsidRPr="005F629D" w:rsidRDefault="00CC4496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</w:rPr>
              <w:t xml:space="preserve">10.8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0.4</w:t>
            </w:r>
          </w:p>
        </w:tc>
        <w:tc>
          <w:tcPr>
            <w:tcW w:w="1239" w:type="dxa"/>
          </w:tcPr>
          <w:p w:rsidR="0075790B" w:rsidRPr="005F629D" w:rsidRDefault="00781E85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lang w:val="en-US"/>
              </w:rPr>
              <w:sym w:font="Symbol" w:char="F02D"/>
            </w:r>
            <w:r w:rsidR="00CC4496" w:rsidRPr="005F629D">
              <w:rPr>
                <w:sz w:val="20"/>
                <w:szCs w:val="20"/>
                <w:lang w:val="en-US"/>
              </w:rPr>
              <w:t xml:space="preserve">29.6 </w:t>
            </w:r>
            <w:r w:rsidR="00CC4496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CC4496" w:rsidRPr="005F629D">
              <w:rPr>
                <w:sz w:val="20"/>
                <w:szCs w:val="20"/>
                <w:lang w:val="en-US"/>
              </w:rPr>
              <w:t xml:space="preserve"> 0.4</w:t>
            </w:r>
          </w:p>
        </w:tc>
        <w:tc>
          <w:tcPr>
            <w:tcW w:w="1483" w:type="dxa"/>
          </w:tcPr>
          <w:p w:rsidR="0075790B" w:rsidRPr="005F629D" w:rsidRDefault="00043564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&lt;25</w:t>
            </w:r>
          </w:p>
        </w:tc>
        <w:tc>
          <w:tcPr>
            <w:tcW w:w="1583" w:type="dxa"/>
          </w:tcPr>
          <w:p w:rsidR="0075790B" w:rsidRPr="005F629D" w:rsidRDefault="00A05DEF" w:rsidP="009E43B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456" w:type="dxa"/>
          </w:tcPr>
          <w:p w:rsidR="0075790B" w:rsidRPr="005F629D" w:rsidRDefault="00CC4496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12.3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0.6</w:t>
            </w: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+23.1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1.1</w:t>
            </w:r>
          </w:p>
        </w:tc>
        <w:tc>
          <w:tcPr>
            <w:tcW w:w="12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1455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76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</w:p>
        </w:tc>
        <w:tc>
          <w:tcPr>
            <w:tcW w:w="1185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483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21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</w:p>
        </w:tc>
        <w:tc>
          <w:tcPr>
            <w:tcW w:w="479" w:type="dxa"/>
            <w:gridSpan w:val="2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11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Kv7.1/V215M </w:t>
            </w:r>
          </w:p>
        </w:tc>
        <w:tc>
          <w:tcPr>
            <w:tcW w:w="1199" w:type="dxa"/>
          </w:tcPr>
          <w:p w:rsidR="0075790B" w:rsidRPr="005F629D" w:rsidRDefault="00A05DEF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color w:val="FFFFFF" w:themeColor="background1"/>
                <w:sz w:val="20"/>
                <w:szCs w:val="20"/>
              </w:rPr>
              <w:t>0</w:t>
            </w:r>
            <w:r w:rsidR="00CC4496" w:rsidRPr="005F629D">
              <w:rPr>
                <w:sz w:val="20"/>
                <w:szCs w:val="20"/>
              </w:rPr>
              <w:t xml:space="preserve">9.6 </w:t>
            </w:r>
            <w:r w:rsidR="00CC4496" w:rsidRPr="005F629D">
              <w:rPr>
                <w:rFonts w:cs="Times New Roman"/>
                <w:sz w:val="20"/>
                <w:szCs w:val="20"/>
              </w:rPr>
              <w:t>±</w:t>
            </w:r>
            <w:r w:rsidR="00CC4496" w:rsidRPr="005F629D">
              <w:rPr>
                <w:sz w:val="20"/>
                <w:szCs w:val="20"/>
              </w:rPr>
              <w:t xml:space="preserve"> 0.2</w:t>
            </w:r>
          </w:p>
        </w:tc>
        <w:tc>
          <w:tcPr>
            <w:tcW w:w="1239" w:type="dxa"/>
          </w:tcPr>
          <w:p w:rsidR="0075790B" w:rsidRPr="005F629D" w:rsidRDefault="00781E85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lang w:val="en-US"/>
              </w:rPr>
              <w:sym w:font="Symbol" w:char="F02D"/>
            </w:r>
            <w:r w:rsidR="00CC4496" w:rsidRPr="005F629D">
              <w:rPr>
                <w:sz w:val="20"/>
                <w:szCs w:val="20"/>
                <w:lang w:val="en-US"/>
              </w:rPr>
              <w:t xml:space="preserve">25.2 </w:t>
            </w:r>
            <w:r w:rsidR="00CC4496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CC4496" w:rsidRPr="005F629D">
              <w:rPr>
                <w:sz w:val="20"/>
                <w:szCs w:val="20"/>
                <w:lang w:val="en-US"/>
              </w:rPr>
              <w:t xml:space="preserve"> 1.4</w:t>
            </w:r>
          </w:p>
        </w:tc>
        <w:tc>
          <w:tcPr>
            <w:tcW w:w="1483" w:type="dxa"/>
          </w:tcPr>
          <w:p w:rsidR="0075790B" w:rsidRPr="005F629D" w:rsidRDefault="00A05DEF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  <w:r w:rsidR="008D0393" w:rsidRPr="005F629D">
              <w:rPr>
                <w:sz w:val="20"/>
                <w:szCs w:val="20"/>
                <w:lang w:val="en-US"/>
              </w:rPr>
              <w:t xml:space="preserve">46 </w:t>
            </w:r>
            <w:r w:rsidR="008D0393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8D0393" w:rsidRPr="005F629D">
              <w:rPr>
                <w:sz w:val="20"/>
                <w:szCs w:val="20"/>
                <w:lang w:val="en-US"/>
              </w:rPr>
              <w:t xml:space="preserve"> 5</w:t>
            </w:r>
          </w:p>
        </w:tc>
        <w:tc>
          <w:tcPr>
            <w:tcW w:w="1583" w:type="dxa"/>
          </w:tcPr>
          <w:p w:rsidR="0075790B" w:rsidRPr="005F629D" w:rsidRDefault="008D0393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499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51</w:t>
            </w:r>
          </w:p>
        </w:tc>
        <w:tc>
          <w:tcPr>
            <w:tcW w:w="456" w:type="dxa"/>
          </w:tcPr>
          <w:p w:rsidR="0075790B" w:rsidRPr="005F629D" w:rsidRDefault="00CC4496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11.3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0.4</w:t>
            </w: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+47.5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1.8</w:t>
            </w:r>
          </w:p>
        </w:tc>
        <w:tc>
          <w:tcPr>
            <w:tcW w:w="12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1755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124</w:t>
            </w:r>
          </w:p>
        </w:tc>
        <w:tc>
          <w:tcPr>
            <w:tcW w:w="1185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251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12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</w:p>
        </w:tc>
        <w:tc>
          <w:tcPr>
            <w:tcW w:w="479" w:type="dxa"/>
            <w:gridSpan w:val="2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8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Kv7.1/S225L</w:t>
            </w:r>
          </w:p>
        </w:tc>
        <w:tc>
          <w:tcPr>
            <w:tcW w:w="119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13.8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0.9</w:t>
            </w: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+13.8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1.5</w:t>
            </w:r>
          </w:p>
        </w:tc>
        <w:tc>
          <w:tcPr>
            <w:tcW w:w="1483" w:type="dxa"/>
          </w:tcPr>
          <w:p w:rsidR="0075790B" w:rsidRPr="005F629D" w:rsidRDefault="008D0393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269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31</w:t>
            </w:r>
          </w:p>
        </w:tc>
        <w:tc>
          <w:tcPr>
            <w:tcW w:w="1583" w:type="dxa"/>
          </w:tcPr>
          <w:p w:rsidR="0075790B" w:rsidRPr="005F629D" w:rsidRDefault="008D0393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644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57</w:t>
            </w:r>
          </w:p>
        </w:tc>
        <w:tc>
          <w:tcPr>
            <w:tcW w:w="45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13.6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+51.3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2.7</w:t>
            </w:r>
          </w:p>
        </w:tc>
        <w:tc>
          <w:tcPr>
            <w:tcW w:w="12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2297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697</w:t>
            </w:r>
          </w:p>
        </w:tc>
        <w:tc>
          <w:tcPr>
            <w:tcW w:w="1185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458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49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</w:p>
        </w:tc>
        <w:tc>
          <w:tcPr>
            <w:tcW w:w="479" w:type="dxa"/>
            <w:gridSpan w:val="2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Kv7.1/L251A</w:t>
            </w:r>
          </w:p>
        </w:tc>
        <w:tc>
          <w:tcPr>
            <w:tcW w:w="1199" w:type="dxa"/>
          </w:tcPr>
          <w:p w:rsidR="0075790B" w:rsidRPr="005F629D" w:rsidRDefault="00A05DEF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  <w:r w:rsidR="0048553A" w:rsidRPr="005F629D">
              <w:rPr>
                <w:sz w:val="20"/>
                <w:szCs w:val="20"/>
                <w:lang w:val="en-US"/>
              </w:rPr>
              <w:t>8.0</w:t>
            </w:r>
            <w:r w:rsidR="0075790B" w:rsidRPr="005F629D">
              <w:rPr>
                <w:sz w:val="20"/>
                <w:szCs w:val="20"/>
                <w:lang w:val="en-US"/>
              </w:rPr>
              <w:t xml:space="preserve"> </w:t>
            </w:r>
            <w:r w:rsidR="0075790B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75790B" w:rsidRPr="005F629D">
              <w:rPr>
                <w:sz w:val="20"/>
                <w:szCs w:val="20"/>
                <w:lang w:val="en-US"/>
              </w:rPr>
              <w:t xml:space="preserve"> 0.</w:t>
            </w:r>
            <w:r w:rsidR="0048553A" w:rsidRPr="005F62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39" w:type="dxa"/>
          </w:tcPr>
          <w:p w:rsidR="0075790B" w:rsidRPr="005F629D" w:rsidRDefault="00A05DEF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color w:val="FFFFFF" w:themeColor="background1"/>
                <w:sz w:val="20"/>
                <w:szCs w:val="20"/>
                <w:lang w:val="en-US"/>
              </w:rPr>
              <w:t>0</w:t>
            </w:r>
            <w:r w:rsidR="00781E85" w:rsidRPr="005F629D">
              <w:rPr>
                <w:sz w:val="20"/>
                <w:lang w:val="en-US"/>
              </w:rPr>
              <w:sym w:font="Symbol" w:char="F02D"/>
            </w:r>
            <w:r w:rsidR="0048553A" w:rsidRPr="005F629D">
              <w:rPr>
                <w:sz w:val="20"/>
                <w:szCs w:val="20"/>
                <w:lang w:val="en-US"/>
              </w:rPr>
              <w:t>3.2</w:t>
            </w:r>
            <w:r w:rsidR="0075790B" w:rsidRPr="005F629D">
              <w:rPr>
                <w:sz w:val="20"/>
                <w:szCs w:val="20"/>
                <w:lang w:val="en-US"/>
              </w:rPr>
              <w:t xml:space="preserve"> </w:t>
            </w:r>
            <w:r w:rsidR="0075790B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48553A" w:rsidRPr="005F629D">
              <w:rPr>
                <w:sz w:val="20"/>
                <w:szCs w:val="20"/>
                <w:lang w:val="en-US"/>
              </w:rPr>
              <w:t xml:space="preserve"> 1</w:t>
            </w:r>
            <w:r w:rsidR="0075790B" w:rsidRPr="005F629D">
              <w:rPr>
                <w:sz w:val="20"/>
                <w:szCs w:val="20"/>
                <w:lang w:val="en-US"/>
              </w:rPr>
              <w:t>.</w:t>
            </w:r>
            <w:r w:rsidR="0048553A" w:rsidRPr="005F62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83" w:type="dxa"/>
          </w:tcPr>
          <w:p w:rsidR="0075790B" w:rsidRPr="005F629D" w:rsidRDefault="0048553A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876</w:t>
            </w:r>
            <w:r w:rsidR="008D0393" w:rsidRPr="005F629D">
              <w:rPr>
                <w:sz w:val="20"/>
                <w:szCs w:val="20"/>
                <w:lang w:val="en-US"/>
              </w:rPr>
              <w:t xml:space="preserve"> </w:t>
            </w:r>
            <w:r w:rsidR="008D0393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8D0393" w:rsidRPr="005F629D">
              <w:rPr>
                <w:sz w:val="20"/>
                <w:szCs w:val="20"/>
                <w:lang w:val="en-US"/>
              </w:rPr>
              <w:t xml:space="preserve"> 1</w:t>
            </w:r>
            <w:r w:rsidRPr="005F629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83" w:type="dxa"/>
          </w:tcPr>
          <w:p w:rsidR="0075790B" w:rsidRPr="005F629D" w:rsidRDefault="0048553A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3464</w:t>
            </w:r>
            <w:r w:rsidR="008D0393" w:rsidRPr="005F629D">
              <w:rPr>
                <w:sz w:val="20"/>
                <w:szCs w:val="20"/>
                <w:lang w:val="en-US"/>
              </w:rPr>
              <w:t xml:space="preserve"> </w:t>
            </w:r>
            <w:r w:rsidR="008D0393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8D0393" w:rsidRPr="005F629D">
              <w:rPr>
                <w:sz w:val="20"/>
                <w:szCs w:val="20"/>
                <w:lang w:val="en-US"/>
              </w:rPr>
              <w:t xml:space="preserve"> 1</w:t>
            </w:r>
            <w:r w:rsidRPr="005F629D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456" w:type="dxa"/>
          </w:tcPr>
          <w:p w:rsidR="0075790B" w:rsidRPr="005F629D" w:rsidRDefault="0048553A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16.3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0.8</w:t>
            </w: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+34.8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8.3</w:t>
            </w:r>
          </w:p>
        </w:tc>
        <w:tc>
          <w:tcPr>
            <w:tcW w:w="12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2015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224</w:t>
            </w:r>
          </w:p>
        </w:tc>
        <w:tc>
          <w:tcPr>
            <w:tcW w:w="1185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766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51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</w:p>
        </w:tc>
        <w:tc>
          <w:tcPr>
            <w:tcW w:w="479" w:type="dxa"/>
            <w:gridSpan w:val="2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5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Kv7.1/F351A</w:t>
            </w:r>
          </w:p>
        </w:tc>
        <w:tc>
          <w:tcPr>
            <w:tcW w:w="119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10.0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0.8</w:t>
            </w: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+34.7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2.3</w:t>
            </w:r>
          </w:p>
        </w:tc>
        <w:tc>
          <w:tcPr>
            <w:tcW w:w="1483" w:type="dxa"/>
          </w:tcPr>
          <w:p w:rsidR="0075790B" w:rsidRPr="005F629D" w:rsidRDefault="008D0393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1113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62</w:t>
            </w:r>
          </w:p>
        </w:tc>
        <w:tc>
          <w:tcPr>
            <w:tcW w:w="1583" w:type="dxa"/>
          </w:tcPr>
          <w:p w:rsidR="0075790B" w:rsidRPr="005F629D" w:rsidRDefault="008D0393" w:rsidP="009E43BF">
            <w:pPr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543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40</w:t>
            </w:r>
          </w:p>
        </w:tc>
        <w:tc>
          <w:tcPr>
            <w:tcW w:w="45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F52E49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1239" w:type="dxa"/>
          </w:tcPr>
          <w:p w:rsidR="0075790B" w:rsidRPr="005F629D" w:rsidRDefault="00F52E49" w:rsidP="009E43BF">
            <w:pPr>
              <w:ind w:left="360" w:firstLine="0"/>
              <w:rPr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&gt;</w:t>
            </w:r>
            <w:r w:rsidRPr="005F629D">
              <w:rPr>
                <w:sz w:val="20"/>
                <w:szCs w:val="20"/>
                <w:lang w:val="en-US"/>
              </w:rPr>
              <w:t xml:space="preserve"> +50</w:t>
            </w:r>
          </w:p>
        </w:tc>
        <w:tc>
          <w:tcPr>
            <w:tcW w:w="1226" w:type="dxa"/>
          </w:tcPr>
          <w:p w:rsidR="0075790B" w:rsidRPr="005F629D" w:rsidRDefault="00F52E49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1185" w:type="dxa"/>
          </w:tcPr>
          <w:p w:rsidR="0075790B" w:rsidRPr="005F629D" w:rsidRDefault="00F52E49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479" w:type="dxa"/>
            <w:gridSpan w:val="2"/>
          </w:tcPr>
          <w:p w:rsidR="0075790B" w:rsidRPr="005F629D" w:rsidRDefault="00F52E49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Kv7.1/R583C</w:t>
            </w:r>
          </w:p>
        </w:tc>
        <w:tc>
          <w:tcPr>
            <w:tcW w:w="1199" w:type="dxa"/>
          </w:tcPr>
          <w:p w:rsidR="0075790B" w:rsidRPr="005F629D" w:rsidRDefault="007E6230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13.4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1.1</w:t>
            </w:r>
          </w:p>
        </w:tc>
        <w:tc>
          <w:tcPr>
            <w:tcW w:w="1239" w:type="dxa"/>
          </w:tcPr>
          <w:p w:rsidR="0075790B" w:rsidRPr="005F629D" w:rsidRDefault="00781E85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lang w:val="en-US"/>
              </w:rPr>
              <w:sym w:font="Symbol" w:char="F02D"/>
            </w:r>
            <w:r w:rsidR="007E6230" w:rsidRPr="005F629D">
              <w:rPr>
                <w:sz w:val="20"/>
                <w:szCs w:val="20"/>
                <w:lang w:val="en-US"/>
              </w:rPr>
              <w:t xml:space="preserve">42.8 </w:t>
            </w:r>
            <w:r w:rsidR="007E6230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7E6230" w:rsidRPr="005F629D">
              <w:rPr>
                <w:sz w:val="20"/>
                <w:szCs w:val="20"/>
                <w:lang w:val="en-US"/>
              </w:rPr>
              <w:t xml:space="preserve"> 2.3</w:t>
            </w:r>
          </w:p>
        </w:tc>
        <w:tc>
          <w:tcPr>
            <w:tcW w:w="1483" w:type="dxa"/>
          </w:tcPr>
          <w:p w:rsidR="0075790B" w:rsidRPr="005F629D" w:rsidRDefault="007E6230" w:rsidP="009E43B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rFonts w:cs="Times New Roman"/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1583" w:type="dxa"/>
          </w:tcPr>
          <w:p w:rsidR="0075790B" w:rsidRPr="005F629D" w:rsidRDefault="007E6230" w:rsidP="009E43B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rFonts w:cs="Times New Roman"/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456" w:type="dxa"/>
          </w:tcPr>
          <w:p w:rsidR="0075790B" w:rsidRPr="005F629D" w:rsidRDefault="007E6230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C71CE3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15.8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1.4</w:t>
            </w:r>
          </w:p>
        </w:tc>
        <w:tc>
          <w:tcPr>
            <w:tcW w:w="1239" w:type="dxa"/>
          </w:tcPr>
          <w:p w:rsidR="0075790B" w:rsidRPr="005F629D" w:rsidRDefault="00C71CE3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+42.4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3.2</w:t>
            </w:r>
          </w:p>
        </w:tc>
        <w:tc>
          <w:tcPr>
            <w:tcW w:w="1226" w:type="dxa"/>
          </w:tcPr>
          <w:p w:rsidR="0075790B" w:rsidRPr="005F629D" w:rsidRDefault="00C71CE3" w:rsidP="009E43BF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1814 ± 124</w:t>
            </w:r>
          </w:p>
        </w:tc>
        <w:tc>
          <w:tcPr>
            <w:tcW w:w="1185" w:type="dxa"/>
          </w:tcPr>
          <w:p w:rsidR="0075790B" w:rsidRPr="005F629D" w:rsidRDefault="00C71CE3" w:rsidP="009E43BF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588 ± 110</w:t>
            </w:r>
          </w:p>
        </w:tc>
        <w:tc>
          <w:tcPr>
            <w:tcW w:w="479" w:type="dxa"/>
            <w:gridSpan w:val="2"/>
          </w:tcPr>
          <w:p w:rsidR="0075790B" w:rsidRPr="005F629D" w:rsidRDefault="00C71CE3" w:rsidP="009E43BF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>8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19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83" w:type="dxa"/>
          </w:tcPr>
          <w:p w:rsidR="0075790B" w:rsidRPr="005F629D" w:rsidRDefault="0075790B" w:rsidP="009E43B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</w:tcPr>
          <w:p w:rsidR="0075790B" w:rsidRPr="005F629D" w:rsidRDefault="0075790B" w:rsidP="009E43B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5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6" w:type="dxa"/>
          </w:tcPr>
          <w:p w:rsidR="0075790B" w:rsidRPr="005F629D" w:rsidRDefault="0075790B" w:rsidP="009E43BF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</w:tcPr>
          <w:p w:rsidR="0075790B" w:rsidRPr="005F629D" w:rsidRDefault="0075790B" w:rsidP="009E43BF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gridSpan w:val="2"/>
          </w:tcPr>
          <w:p w:rsidR="0075790B" w:rsidRPr="005F629D" w:rsidRDefault="0075790B" w:rsidP="009E43BF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 + E1/K70N</w:t>
            </w:r>
          </w:p>
        </w:tc>
        <w:tc>
          <w:tcPr>
            <w:tcW w:w="119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239" w:type="dxa"/>
          </w:tcPr>
          <w:p w:rsidR="0075790B" w:rsidRPr="005F629D" w:rsidRDefault="006C7210" w:rsidP="009E43BF">
            <w:pPr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 </w:t>
            </w:r>
            <w:r w:rsidR="0075790B"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483" w:type="dxa"/>
          </w:tcPr>
          <w:p w:rsidR="0075790B" w:rsidRPr="005F629D" w:rsidRDefault="006C7210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       </w:t>
            </w:r>
            <w:r w:rsidR="0075790B"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583" w:type="dxa"/>
          </w:tcPr>
          <w:p w:rsidR="0075790B" w:rsidRPr="005F629D" w:rsidRDefault="006C7210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        </w:t>
            </w:r>
            <w:r w:rsidR="0075790B"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45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7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11.7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</w:p>
        </w:tc>
        <w:tc>
          <w:tcPr>
            <w:tcW w:w="1239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+43.0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1.5</w:t>
            </w:r>
          </w:p>
        </w:tc>
        <w:tc>
          <w:tcPr>
            <w:tcW w:w="1226" w:type="dxa"/>
          </w:tcPr>
          <w:p w:rsidR="0075790B" w:rsidRPr="005F629D" w:rsidRDefault="00A05DEF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color w:val="FFFFFF" w:themeColor="background1"/>
                <w:sz w:val="20"/>
                <w:szCs w:val="20"/>
                <w:lang w:val="en-US"/>
              </w:rPr>
              <w:t>0</w:t>
            </w:r>
            <w:r w:rsidR="0075790B" w:rsidRPr="005F629D">
              <w:rPr>
                <w:sz w:val="20"/>
                <w:szCs w:val="20"/>
                <w:lang w:val="en-US"/>
              </w:rPr>
              <w:t xml:space="preserve">913 </w:t>
            </w:r>
            <w:r w:rsidR="0075790B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75790B" w:rsidRPr="005F629D">
              <w:rPr>
                <w:sz w:val="20"/>
                <w:szCs w:val="20"/>
                <w:lang w:val="en-US"/>
              </w:rPr>
              <w:t xml:space="preserve"> 102</w:t>
            </w:r>
          </w:p>
        </w:tc>
        <w:tc>
          <w:tcPr>
            <w:tcW w:w="1185" w:type="dxa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166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8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00</w:t>
            </w:r>
          </w:p>
        </w:tc>
        <w:tc>
          <w:tcPr>
            <w:tcW w:w="479" w:type="dxa"/>
            <w:gridSpan w:val="2"/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</w:tr>
      <w:tr w:rsidR="0075790B" w:rsidRPr="005F629D" w:rsidTr="009E43BF">
        <w:trPr>
          <w:gridAfter w:val="1"/>
          <w:wAfter w:w="123" w:type="dxa"/>
        </w:trPr>
        <w:tc>
          <w:tcPr>
            <w:tcW w:w="1790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 + E1/S74L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75790B" w:rsidRPr="005F629D" w:rsidRDefault="006C7210" w:rsidP="009E43BF">
            <w:pPr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 </w:t>
            </w:r>
            <w:r w:rsidR="0075790B"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:rsidR="0075790B" w:rsidRPr="005F629D" w:rsidRDefault="006C7210" w:rsidP="009E43BF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       </w:t>
            </w:r>
            <w:r w:rsidR="0075790B"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75790B" w:rsidRPr="005F629D" w:rsidRDefault="006C7210" w:rsidP="009E43BF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        </w:t>
            </w:r>
            <w:r w:rsidR="0075790B"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10.4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0.6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+41.8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2.2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1784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102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286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7</w:t>
            </w:r>
            <w:r w:rsidR="00A05DEF" w:rsidRPr="005F629D">
              <w:rPr>
                <w:color w:val="FFFFFF" w:themeColor="background1"/>
                <w:sz w:val="20"/>
                <w:szCs w:val="20"/>
                <w:lang w:val="en-US"/>
              </w:rPr>
              <w:t>00</w:t>
            </w:r>
          </w:p>
        </w:tc>
        <w:tc>
          <w:tcPr>
            <w:tcW w:w="479" w:type="dxa"/>
            <w:gridSpan w:val="2"/>
            <w:tcBorders>
              <w:bottom w:val="single" w:sz="4" w:space="0" w:color="auto"/>
            </w:tcBorders>
          </w:tcPr>
          <w:p w:rsidR="0075790B" w:rsidRPr="005F629D" w:rsidRDefault="0075790B" w:rsidP="009E43B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</w:tr>
    </w:tbl>
    <w:p w:rsidR="009E43BF" w:rsidRDefault="009E43BF" w:rsidP="00CD187A">
      <w:pPr>
        <w:ind w:firstLine="0"/>
        <w:rPr>
          <w:i/>
          <w:sz w:val="20"/>
          <w:lang w:val="en-US"/>
        </w:rPr>
      </w:pPr>
    </w:p>
    <w:p w:rsidR="00AD20A6" w:rsidRPr="005F629D" w:rsidRDefault="00AD20A6" w:rsidP="00CD187A">
      <w:pPr>
        <w:ind w:firstLine="0"/>
        <w:rPr>
          <w:sz w:val="20"/>
          <w:lang w:val="en-US"/>
        </w:rPr>
      </w:pPr>
      <w:proofErr w:type="gramStart"/>
      <w:r w:rsidRPr="005F629D">
        <w:rPr>
          <w:i/>
          <w:sz w:val="20"/>
          <w:lang w:val="en-US"/>
        </w:rPr>
        <w:t>s</w:t>
      </w:r>
      <w:proofErr w:type="gramEnd"/>
      <w:r w:rsidRPr="005F629D">
        <w:rPr>
          <w:sz w:val="20"/>
          <w:lang w:val="en-US"/>
        </w:rPr>
        <w:t xml:space="preserve"> </w:t>
      </w:r>
      <w:r w:rsidRPr="005F629D">
        <w:rPr>
          <w:sz w:val="20"/>
          <w:szCs w:val="20"/>
          <w:lang w:val="en-US"/>
        </w:rPr>
        <w:t xml:space="preserve">is the slope factor and </w:t>
      </w:r>
      <w:r w:rsidRPr="005F629D">
        <w:rPr>
          <w:i/>
          <w:sz w:val="20"/>
          <w:szCs w:val="20"/>
          <w:lang w:val="en-US"/>
        </w:rPr>
        <w:t>V</w:t>
      </w:r>
      <w:r w:rsidRPr="005F629D">
        <w:rPr>
          <w:sz w:val="20"/>
          <w:szCs w:val="20"/>
          <w:vertAlign w:val="subscript"/>
          <w:lang w:val="en-US"/>
        </w:rPr>
        <w:t>50</w:t>
      </w:r>
      <w:r w:rsidRPr="005F629D">
        <w:rPr>
          <w:sz w:val="20"/>
          <w:szCs w:val="20"/>
          <w:lang w:val="en-US"/>
        </w:rPr>
        <w:t xml:space="preserve"> the midpoint of the </w:t>
      </w:r>
      <w:r w:rsidRPr="005F629D">
        <w:rPr>
          <w:i/>
          <w:sz w:val="20"/>
          <w:szCs w:val="20"/>
          <w:lang w:val="en-US"/>
        </w:rPr>
        <w:t>G</w:t>
      </w:r>
      <w:r w:rsidRPr="005F629D">
        <w:rPr>
          <w:sz w:val="20"/>
          <w:szCs w:val="20"/>
          <w:lang w:val="en-US"/>
        </w:rPr>
        <w:t>(</w:t>
      </w:r>
      <w:r w:rsidRPr="005F629D">
        <w:rPr>
          <w:i/>
          <w:sz w:val="20"/>
          <w:szCs w:val="20"/>
          <w:lang w:val="en-US"/>
        </w:rPr>
        <w:t>V</w:t>
      </w:r>
      <w:r w:rsidRPr="005F629D">
        <w:rPr>
          <w:sz w:val="20"/>
          <w:szCs w:val="20"/>
          <w:lang w:val="en-US"/>
        </w:rPr>
        <w:t xml:space="preserve">) curve </w:t>
      </w:r>
      <w:r w:rsidR="001D195A" w:rsidRPr="005F629D">
        <w:rPr>
          <w:sz w:val="20"/>
          <w:szCs w:val="20"/>
          <w:lang w:val="en-US"/>
        </w:rPr>
        <w:t>estimated</w:t>
      </w:r>
      <w:r w:rsidRPr="005F629D">
        <w:rPr>
          <w:sz w:val="20"/>
          <w:szCs w:val="20"/>
          <w:lang w:val="en-US"/>
        </w:rPr>
        <w:t xml:space="preserve"> from the Boltzmann fit</w:t>
      </w:r>
      <w:r w:rsidR="001D195A" w:rsidRPr="005F629D">
        <w:rPr>
          <w:sz w:val="20"/>
          <w:szCs w:val="20"/>
          <w:lang w:val="en-US"/>
        </w:rPr>
        <w:t>s</w:t>
      </w:r>
      <w:r w:rsidRPr="005F629D">
        <w:rPr>
          <w:sz w:val="20"/>
          <w:szCs w:val="20"/>
          <w:lang w:val="en-US"/>
        </w:rPr>
        <w:t xml:space="preserve"> (see Methods for details).</w:t>
      </w:r>
      <w:r w:rsidRPr="005F629D">
        <w:rPr>
          <w:sz w:val="20"/>
          <w:lang w:val="en-US"/>
        </w:rPr>
        <w:t xml:space="preserve"> </w:t>
      </w:r>
    </w:p>
    <w:p w:rsidR="00CD187A" w:rsidRPr="005F629D" w:rsidRDefault="00CD187A" w:rsidP="00CD187A">
      <w:pPr>
        <w:ind w:firstLine="0"/>
        <w:rPr>
          <w:sz w:val="20"/>
          <w:lang w:val="en-US"/>
        </w:rPr>
      </w:pPr>
      <w:r w:rsidRPr="005F629D">
        <w:rPr>
          <w:sz w:val="20"/>
          <w:lang w:val="en-US"/>
        </w:rPr>
        <w:t>For –KCNE1:</w:t>
      </w:r>
      <w:r w:rsidR="007D7526" w:rsidRPr="005F629D">
        <w:rPr>
          <w:sz w:val="20"/>
          <w:lang w:val="en-US"/>
        </w:rPr>
        <w:t xml:space="preserve"> T</w:t>
      </w:r>
      <w:r w:rsidR="00E36265" w:rsidRPr="005F629D">
        <w:rPr>
          <w:sz w:val="20"/>
          <w:vertAlign w:val="subscript"/>
          <w:lang w:val="en-US"/>
        </w:rPr>
        <w:t>50,open</w:t>
      </w:r>
      <w:r w:rsidR="007D7526" w:rsidRPr="005F629D">
        <w:rPr>
          <w:sz w:val="20"/>
          <w:lang w:val="en-US"/>
        </w:rPr>
        <w:t xml:space="preserve"> is the time it takes to reach 50% of the current in the end of a 3 s long test pulse to +40 mV. T</w:t>
      </w:r>
      <w:r w:rsidR="007D7526" w:rsidRPr="005F629D">
        <w:rPr>
          <w:sz w:val="20"/>
          <w:vertAlign w:val="subscript"/>
          <w:lang w:val="en-US"/>
        </w:rPr>
        <w:t>50</w:t>
      </w:r>
      <w:proofErr w:type="gramStart"/>
      <w:r w:rsidR="007D7526" w:rsidRPr="005F629D">
        <w:rPr>
          <w:sz w:val="20"/>
          <w:vertAlign w:val="subscript"/>
          <w:lang w:val="en-US"/>
        </w:rPr>
        <w:t>,</w:t>
      </w:r>
      <w:r w:rsidR="00E36265" w:rsidRPr="005F629D">
        <w:rPr>
          <w:sz w:val="20"/>
          <w:vertAlign w:val="subscript"/>
          <w:lang w:val="en-US"/>
        </w:rPr>
        <w:t>close</w:t>
      </w:r>
      <w:proofErr w:type="gramEnd"/>
      <w:r w:rsidR="007D7526" w:rsidRPr="005F629D">
        <w:rPr>
          <w:sz w:val="20"/>
          <w:lang w:val="en-US"/>
        </w:rPr>
        <w:t xml:space="preserve"> is the time it takes to reduce the amplitude (= instantaneous tail current – steady state tail current in the end of a </w:t>
      </w:r>
      <w:r w:rsidR="00E24183" w:rsidRPr="005F629D">
        <w:rPr>
          <w:sz w:val="20"/>
          <w:lang w:val="en-US"/>
        </w:rPr>
        <w:t xml:space="preserve">5 </w:t>
      </w:r>
      <w:r w:rsidR="007D7526" w:rsidRPr="005F629D">
        <w:rPr>
          <w:sz w:val="20"/>
          <w:lang w:val="en-US"/>
        </w:rPr>
        <w:t xml:space="preserve">s pulse) of the tail current by 50% when stepping to a tail pulse to </w:t>
      </w:r>
      <w:r w:rsidR="00F06081" w:rsidRPr="005F629D">
        <w:rPr>
          <w:sz w:val="20"/>
          <w:lang w:val="en-US"/>
        </w:rPr>
        <w:sym w:font="Symbol" w:char="F02D"/>
      </w:r>
      <w:r w:rsidR="007D7526" w:rsidRPr="005F629D">
        <w:rPr>
          <w:sz w:val="20"/>
          <w:lang w:val="en-US"/>
        </w:rPr>
        <w:t>20.</w:t>
      </w:r>
    </w:p>
    <w:p w:rsidR="00EA7D82" w:rsidRPr="005F629D" w:rsidRDefault="00CD187A" w:rsidP="00CD187A">
      <w:pPr>
        <w:ind w:firstLine="0"/>
        <w:rPr>
          <w:sz w:val="20"/>
          <w:lang w:val="en-US"/>
        </w:rPr>
      </w:pPr>
      <w:r w:rsidRPr="005F629D">
        <w:rPr>
          <w:sz w:val="20"/>
          <w:lang w:val="en-US"/>
        </w:rPr>
        <w:t>For +KCNE1: T</w:t>
      </w:r>
      <w:r w:rsidR="00E36265" w:rsidRPr="005F629D">
        <w:rPr>
          <w:sz w:val="20"/>
          <w:vertAlign w:val="subscript"/>
          <w:lang w:val="en-US"/>
        </w:rPr>
        <w:t>50,open</w:t>
      </w:r>
      <w:r w:rsidRPr="005F629D">
        <w:rPr>
          <w:sz w:val="20"/>
          <w:lang w:val="en-US"/>
        </w:rPr>
        <w:t xml:space="preserve"> is the time it takes to reach 50% of the current in the end of a 5 s long test pulse to +40 mV. T</w:t>
      </w:r>
      <w:r w:rsidRPr="005F629D">
        <w:rPr>
          <w:sz w:val="20"/>
          <w:vertAlign w:val="subscript"/>
          <w:lang w:val="en-US"/>
        </w:rPr>
        <w:t>50</w:t>
      </w:r>
      <w:proofErr w:type="gramStart"/>
      <w:r w:rsidRPr="005F629D">
        <w:rPr>
          <w:sz w:val="20"/>
          <w:vertAlign w:val="subscript"/>
          <w:lang w:val="en-US"/>
        </w:rPr>
        <w:t>,</w:t>
      </w:r>
      <w:r w:rsidR="00E36265" w:rsidRPr="005F629D">
        <w:rPr>
          <w:sz w:val="20"/>
          <w:vertAlign w:val="subscript"/>
          <w:lang w:val="en-US"/>
        </w:rPr>
        <w:t>close</w:t>
      </w:r>
      <w:proofErr w:type="gramEnd"/>
      <w:r w:rsidRPr="005F629D">
        <w:rPr>
          <w:sz w:val="20"/>
          <w:lang w:val="en-US"/>
        </w:rPr>
        <w:t xml:space="preserve"> is the time it takes to reduce the amplitude (= instantaneous tail current – steady state tail current</w:t>
      </w:r>
      <w:r w:rsidR="004D537E" w:rsidRPr="005F629D">
        <w:rPr>
          <w:sz w:val="20"/>
          <w:lang w:val="en-US"/>
        </w:rPr>
        <w:t xml:space="preserve"> in the end of a </w:t>
      </w:r>
      <w:r w:rsidR="00E24183" w:rsidRPr="005F629D">
        <w:rPr>
          <w:sz w:val="20"/>
          <w:lang w:val="en-US"/>
        </w:rPr>
        <w:t xml:space="preserve">5 </w:t>
      </w:r>
      <w:r w:rsidR="004D537E" w:rsidRPr="005F629D">
        <w:rPr>
          <w:sz w:val="20"/>
          <w:lang w:val="en-US"/>
        </w:rPr>
        <w:t>s pulse</w:t>
      </w:r>
      <w:r w:rsidRPr="005F629D">
        <w:rPr>
          <w:sz w:val="20"/>
          <w:lang w:val="en-US"/>
        </w:rPr>
        <w:t xml:space="preserve">) of the tail current by 50% when stepping to a tail pulse to </w:t>
      </w:r>
      <w:r w:rsidR="00F06081" w:rsidRPr="005F629D">
        <w:rPr>
          <w:sz w:val="20"/>
          <w:lang w:val="en-US"/>
        </w:rPr>
        <w:sym w:font="Symbol" w:char="F02D"/>
      </w:r>
      <w:r w:rsidRPr="005F629D">
        <w:rPr>
          <w:sz w:val="20"/>
          <w:lang w:val="en-US"/>
        </w:rPr>
        <w:t>20.</w:t>
      </w:r>
      <w:r w:rsidR="00C57B83" w:rsidRPr="005F629D">
        <w:rPr>
          <w:sz w:val="20"/>
          <w:lang w:val="en-US"/>
        </w:rPr>
        <w:t xml:space="preserve"> </w:t>
      </w:r>
    </w:p>
    <w:p w:rsidR="009E43BF" w:rsidRDefault="009A475A" w:rsidP="00603C0B">
      <w:pPr>
        <w:ind w:firstLine="0"/>
        <w:rPr>
          <w:sz w:val="20"/>
          <w:lang w:val="en-US"/>
        </w:rPr>
      </w:pPr>
      <w:r w:rsidRPr="005F629D">
        <w:rPr>
          <w:sz w:val="20"/>
          <w:lang w:val="en-US"/>
        </w:rPr>
        <w:t>T</w:t>
      </w:r>
      <w:r w:rsidR="00E36265" w:rsidRPr="005F629D">
        <w:rPr>
          <w:sz w:val="20"/>
          <w:vertAlign w:val="subscript"/>
          <w:lang w:val="en-US"/>
        </w:rPr>
        <w:t>50</w:t>
      </w:r>
      <w:proofErr w:type="gramStart"/>
      <w:r w:rsidR="00E36265" w:rsidRPr="005F629D">
        <w:rPr>
          <w:sz w:val="20"/>
          <w:vertAlign w:val="subscript"/>
          <w:lang w:val="en-US"/>
        </w:rPr>
        <w:t>,open</w:t>
      </w:r>
      <w:proofErr w:type="gramEnd"/>
      <w:r w:rsidRPr="005F629D">
        <w:rPr>
          <w:sz w:val="20"/>
          <w:lang w:val="en-US"/>
        </w:rPr>
        <w:t xml:space="preserve"> for F</w:t>
      </w:r>
      <w:r w:rsidR="004D537E" w:rsidRPr="005F629D">
        <w:rPr>
          <w:sz w:val="20"/>
          <w:lang w:val="en-US"/>
        </w:rPr>
        <w:t>193</w:t>
      </w:r>
      <w:r w:rsidRPr="005F629D">
        <w:rPr>
          <w:sz w:val="20"/>
          <w:lang w:val="en-US"/>
        </w:rPr>
        <w:t>L is an approximation due to very fast activation kinetics. T</w:t>
      </w:r>
      <w:r w:rsidRPr="005F629D">
        <w:rPr>
          <w:sz w:val="20"/>
          <w:vertAlign w:val="subscript"/>
          <w:lang w:val="en-US"/>
        </w:rPr>
        <w:t>50</w:t>
      </w:r>
      <w:proofErr w:type="gramStart"/>
      <w:r w:rsidRPr="005F629D">
        <w:rPr>
          <w:sz w:val="20"/>
          <w:vertAlign w:val="subscript"/>
          <w:lang w:val="en-US"/>
        </w:rPr>
        <w:t>,</w:t>
      </w:r>
      <w:r w:rsidR="00E36265" w:rsidRPr="005F629D">
        <w:rPr>
          <w:sz w:val="20"/>
          <w:vertAlign w:val="subscript"/>
          <w:lang w:val="en-US"/>
        </w:rPr>
        <w:t>close</w:t>
      </w:r>
      <w:proofErr w:type="gramEnd"/>
      <w:r w:rsidRPr="005F629D">
        <w:rPr>
          <w:sz w:val="20"/>
          <w:lang w:val="en-US"/>
        </w:rPr>
        <w:t xml:space="preserve"> for F193L is not determined due to lack of closing at </w:t>
      </w:r>
      <w:r w:rsidRPr="005F629D">
        <w:rPr>
          <w:sz w:val="20"/>
          <w:lang w:val="en-US"/>
        </w:rPr>
        <w:sym w:font="Symbol" w:char="F02D"/>
      </w:r>
      <w:r w:rsidRPr="005F629D">
        <w:rPr>
          <w:sz w:val="20"/>
          <w:lang w:val="en-US"/>
        </w:rPr>
        <w:t xml:space="preserve">20 mV. </w:t>
      </w:r>
      <w:r w:rsidR="00415A11" w:rsidRPr="005F629D">
        <w:rPr>
          <w:sz w:val="20"/>
          <w:lang w:val="en-US"/>
        </w:rPr>
        <w:t>T</w:t>
      </w:r>
      <w:r w:rsidR="00E36265" w:rsidRPr="005F629D">
        <w:rPr>
          <w:sz w:val="20"/>
          <w:vertAlign w:val="subscript"/>
          <w:lang w:val="en-US"/>
        </w:rPr>
        <w:t>50</w:t>
      </w:r>
      <w:proofErr w:type="gramStart"/>
      <w:r w:rsidR="00E36265" w:rsidRPr="005F629D">
        <w:rPr>
          <w:sz w:val="20"/>
          <w:vertAlign w:val="subscript"/>
          <w:lang w:val="en-US"/>
        </w:rPr>
        <w:t>,open</w:t>
      </w:r>
      <w:proofErr w:type="gramEnd"/>
      <w:r w:rsidR="00415A11" w:rsidRPr="005F629D">
        <w:rPr>
          <w:sz w:val="20"/>
          <w:lang w:val="en-US"/>
        </w:rPr>
        <w:t xml:space="preserve"> and T</w:t>
      </w:r>
      <w:r w:rsidR="00415A11" w:rsidRPr="005F629D">
        <w:rPr>
          <w:sz w:val="20"/>
          <w:vertAlign w:val="subscript"/>
          <w:lang w:val="en-US"/>
        </w:rPr>
        <w:t>50,</w:t>
      </w:r>
      <w:r w:rsidR="00E36265" w:rsidRPr="005F629D">
        <w:rPr>
          <w:sz w:val="20"/>
          <w:vertAlign w:val="subscript"/>
          <w:lang w:val="en-US"/>
        </w:rPr>
        <w:t>close</w:t>
      </w:r>
      <w:r w:rsidR="00415A11" w:rsidRPr="005F629D">
        <w:rPr>
          <w:sz w:val="20"/>
          <w:lang w:val="en-US"/>
        </w:rPr>
        <w:t xml:space="preserve"> is </w:t>
      </w:r>
      <w:r w:rsidRPr="005F629D">
        <w:rPr>
          <w:sz w:val="20"/>
          <w:lang w:val="en-US"/>
        </w:rPr>
        <w:t xml:space="preserve">not </w:t>
      </w:r>
      <w:r w:rsidR="00415A11" w:rsidRPr="005F629D">
        <w:rPr>
          <w:sz w:val="20"/>
          <w:lang w:val="en-US"/>
        </w:rPr>
        <w:t>determined for R</w:t>
      </w:r>
      <w:r w:rsidR="004D537E" w:rsidRPr="005F629D">
        <w:rPr>
          <w:sz w:val="20"/>
          <w:lang w:val="en-US"/>
        </w:rPr>
        <w:t>583</w:t>
      </w:r>
      <w:r w:rsidR="00415A11" w:rsidRPr="005F629D">
        <w:rPr>
          <w:sz w:val="20"/>
          <w:lang w:val="en-US"/>
        </w:rPr>
        <w:t>C due to pronounced inactivation at voltages higher than 0 mV.</w:t>
      </w:r>
      <w:r w:rsidR="004D537E" w:rsidRPr="005F629D">
        <w:rPr>
          <w:sz w:val="20"/>
          <w:lang w:val="en-US"/>
        </w:rPr>
        <w:t xml:space="preserve"> </w:t>
      </w:r>
      <w:r w:rsidR="004D537E" w:rsidRPr="005F629D">
        <w:rPr>
          <w:i/>
          <w:sz w:val="20"/>
          <w:szCs w:val="20"/>
          <w:lang w:val="en-US"/>
        </w:rPr>
        <w:t>V</w:t>
      </w:r>
      <w:r w:rsidR="004D537E" w:rsidRPr="005F629D">
        <w:rPr>
          <w:sz w:val="20"/>
          <w:szCs w:val="20"/>
          <w:vertAlign w:val="subscript"/>
          <w:lang w:val="en-US"/>
        </w:rPr>
        <w:t>50</w:t>
      </w:r>
      <w:r w:rsidR="00655622" w:rsidRPr="005F629D">
        <w:rPr>
          <w:sz w:val="20"/>
          <w:szCs w:val="20"/>
          <w:lang w:val="en-US"/>
        </w:rPr>
        <w:t xml:space="preserve"> for F351A+</w:t>
      </w:r>
      <w:r w:rsidR="004D537E" w:rsidRPr="005F629D">
        <w:rPr>
          <w:sz w:val="20"/>
          <w:szCs w:val="20"/>
          <w:lang w:val="en-US"/>
        </w:rPr>
        <w:t xml:space="preserve">KCNE1 </w:t>
      </w:r>
      <w:r w:rsidR="003229C6" w:rsidRPr="005F629D">
        <w:rPr>
          <w:sz w:val="20"/>
          <w:szCs w:val="20"/>
          <w:lang w:val="en-US"/>
        </w:rPr>
        <w:t>could not be determined</w:t>
      </w:r>
      <w:r w:rsidR="004D537E" w:rsidRPr="005F629D">
        <w:rPr>
          <w:sz w:val="20"/>
          <w:szCs w:val="20"/>
          <w:lang w:val="en-US"/>
        </w:rPr>
        <w:t xml:space="preserve"> due to the much shifted </w:t>
      </w:r>
      <w:proofErr w:type="gramStart"/>
      <w:r w:rsidR="00E36265" w:rsidRPr="005F629D">
        <w:rPr>
          <w:i/>
          <w:sz w:val="20"/>
          <w:szCs w:val="20"/>
          <w:lang w:val="en-US"/>
        </w:rPr>
        <w:t>G</w:t>
      </w:r>
      <w:r w:rsidR="00E36265" w:rsidRPr="005F629D">
        <w:rPr>
          <w:sz w:val="20"/>
          <w:szCs w:val="20"/>
          <w:lang w:val="en-US"/>
        </w:rPr>
        <w:t>(</w:t>
      </w:r>
      <w:proofErr w:type="gramEnd"/>
      <w:r w:rsidR="00E36265" w:rsidRPr="005F629D">
        <w:rPr>
          <w:i/>
          <w:sz w:val="20"/>
          <w:szCs w:val="20"/>
          <w:lang w:val="en-US"/>
        </w:rPr>
        <w:t>V</w:t>
      </w:r>
      <w:r w:rsidR="00E36265" w:rsidRPr="005F629D">
        <w:rPr>
          <w:sz w:val="20"/>
          <w:szCs w:val="20"/>
          <w:lang w:val="en-US"/>
        </w:rPr>
        <w:t>)</w:t>
      </w:r>
      <w:r w:rsidR="004D537E" w:rsidRPr="005F629D">
        <w:rPr>
          <w:sz w:val="20"/>
          <w:szCs w:val="20"/>
          <w:lang w:val="en-US"/>
        </w:rPr>
        <w:t xml:space="preserve"> of this mutant. </w:t>
      </w:r>
      <w:r w:rsidR="003229C6" w:rsidRPr="005F629D">
        <w:rPr>
          <w:i/>
          <w:sz w:val="20"/>
          <w:szCs w:val="20"/>
          <w:lang w:val="en-US"/>
        </w:rPr>
        <w:t>V</w:t>
      </w:r>
      <w:r w:rsidR="003229C6" w:rsidRPr="005F629D">
        <w:rPr>
          <w:sz w:val="20"/>
          <w:szCs w:val="20"/>
          <w:vertAlign w:val="subscript"/>
          <w:lang w:val="en-US"/>
        </w:rPr>
        <w:t>50</w:t>
      </w:r>
      <w:r w:rsidR="00655622" w:rsidRPr="005F629D">
        <w:rPr>
          <w:sz w:val="20"/>
          <w:szCs w:val="20"/>
          <w:lang w:val="en-US"/>
        </w:rPr>
        <w:t xml:space="preserve"> for F351A+</w:t>
      </w:r>
      <w:r w:rsidR="003229C6" w:rsidRPr="005F629D">
        <w:rPr>
          <w:sz w:val="20"/>
          <w:szCs w:val="20"/>
          <w:lang w:val="en-US"/>
        </w:rPr>
        <w:t xml:space="preserve">KCNE1 is more positive than the </w:t>
      </w:r>
      <w:r w:rsidR="003229C6" w:rsidRPr="005F629D">
        <w:rPr>
          <w:i/>
          <w:sz w:val="20"/>
          <w:szCs w:val="20"/>
          <w:lang w:val="en-US"/>
        </w:rPr>
        <w:t>V</w:t>
      </w:r>
      <w:r w:rsidR="003229C6" w:rsidRPr="005F629D">
        <w:rPr>
          <w:sz w:val="20"/>
          <w:szCs w:val="20"/>
          <w:vertAlign w:val="subscript"/>
          <w:lang w:val="en-US"/>
        </w:rPr>
        <w:t>50</w:t>
      </w:r>
      <w:r w:rsidR="00655622" w:rsidRPr="005F629D">
        <w:rPr>
          <w:sz w:val="20"/>
          <w:szCs w:val="20"/>
          <w:lang w:val="en-US"/>
        </w:rPr>
        <w:t xml:space="preserve"> for S225L+</w:t>
      </w:r>
      <w:r w:rsidR="003229C6" w:rsidRPr="005F629D">
        <w:rPr>
          <w:sz w:val="20"/>
          <w:szCs w:val="20"/>
          <w:lang w:val="en-US"/>
        </w:rPr>
        <w:t xml:space="preserve">KCNE1 and thus +50 mV is given as a lowest estimate of the </w:t>
      </w:r>
      <w:r w:rsidR="003229C6" w:rsidRPr="005F629D">
        <w:rPr>
          <w:i/>
          <w:sz w:val="20"/>
          <w:szCs w:val="20"/>
          <w:lang w:val="en-US"/>
        </w:rPr>
        <w:t>V</w:t>
      </w:r>
      <w:r w:rsidR="003229C6" w:rsidRPr="005F629D">
        <w:rPr>
          <w:sz w:val="20"/>
          <w:szCs w:val="20"/>
          <w:vertAlign w:val="subscript"/>
          <w:lang w:val="en-US"/>
        </w:rPr>
        <w:t>50</w:t>
      </w:r>
      <w:r w:rsidR="003229C6" w:rsidRPr="005F629D">
        <w:rPr>
          <w:sz w:val="20"/>
          <w:szCs w:val="20"/>
          <w:lang w:val="en-US"/>
        </w:rPr>
        <w:t xml:space="preserve">. The </w:t>
      </w:r>
      <w:r w:rsidR="00655622" w:rsidRPr="005F629D">
        <w:rPr>
          <w:sz w:val="20"/>
          <w:szCs w:val="20"/>
          <w:lang w:val="en-US"/>
        </w:rPr>
        <w:t>current at +40 mV for F351A+</w:t>
      </w:r>
      <w:r w:rsidR="004D537E" w:rsidRPr="005F629D">
        <w:rPr>
          <w:sz w:val="20"/>
          <w:szCs w:val="20"/>
          <w:lang w:val="en-US"/>
        </w:rPr>
        <w:t xml:space="preserve">KCNE1 was too small to analyze current amplitude and kinetics. </w:t>
      </w:r>
      <w:proofErr w:type="spellStart"/>
      <w:proofErr w:type="gramStart"/>
      <w:r w:rsidR="00C57B83" w:rsidRPr="005F629D">
        <w:rPr>
          <w:sz w:val="20"/>
          <w:szCs w:val="20"/>
          <w:lang w:val="en-US"/>
        </w:rPr>
        <w:t>nd</w:t>
      </w:r>
      <w:proofErr w:type="spellEnd"/>
      <w:proofErr w:type="gramEnd"/>
      <w:r w:rsidR="00C57B83" w:rsidRPr="005F629D">
        <w:rPr>
          <w:sz w:val="20"/>
          <w:szCs w:val="20"/>
          <w:lang w:val="en-US"/>
        </w:rPr>
        <w:t xml:space="preserve"> = not determined. N/A = not applicable.</w:t>
      </w:r>
      <w:r w:rsidR="007D7526" w:rsidRPr="005F629D">
        <w:rPr>
          <w:sz w:val="20"/>
          <w:szCs w:val="20"/>
          <w:lang w:val="en-US"/>
        </w:rPr>
        <w:t xml:space="preserve"> Mean </w:t>
      </w:r>
      <w:r w:rsidR="007D7526" w:rsidRPr="005F629D">
        <w:rPr>
          <w:rFonts w:cs="Times New Roman"/>
          <w:sz w:val="20"/>
          <w:szCs w:val="20"/>
          <w:lang w:val="en-US"/>
        </w:rPr>
        <w:t>±</w:t>
      </w:r>
      <w:r w:rsidR="007D7526" w:rsidRPr="005F629D">
        <w:rPr>
          <w:sz w:val="20"/>
          <w:szCs w:val="20"/>
          <w:lang w:val="en-US"/>
        </w:rPr>
        <w:t xml:space="preserve"> SEM. </w:t>
      </w:r>
    </w:p>
    <w:sectPr w:rsidR="009E43BF" w:rsidSect="004D5F9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72C" w:rsidRDefault="0099372C" w:rsidP="00363614">
      <w:pPr>
        <w:spacing w:line="240" w:lineRule="auto"/>
      </w:pPr>
      <w:r>
        <w:separator/>
      </w:r>
    </w:p>
  </w:endnote>
  <w:endnote w:type="continuationSeparator" w:id="0">
    <w:p w:rsidR="0099372C" w:rsidRDefault="0099372C" w:rsidP="003636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72C" w:rsidRDefault="0099372C" w:rsidP="00363614">
      <w:pPr>
        <w:spacing w:line="240" w:lineRule="auto"/>
      </w:pPr>
      <w:r>
        <w:separator/>
      </w:r>
    </w:p>
  </w:footnote>
  <w:footnote w:type="continuationSeparator" w:id="0">
    <w:p w:rsidR="0099372C" w:rsidRDefault="0099372C" w:rsidP="0036361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3BF" w:rsidRPr="009E43BF" w:rsidRDefault="009E43BF" w:rsidP="009E43BF">
    <w:pPr>
      <w:ind w:firstLine="0"/>
      <w:rPr>
        <w:lang w:val="en-US"/>
      </w:rPr>
    </w:pPr>
    <w:r>
      <w:rPr>
        <w:b/>
        <w:sz w:val="20"/>
        <w:lang w:val="en-US"/>
      </w:rPr>
      <w:t xml:space="preserve">Supplementary File </w:t>
    </w:r>
    <w:r w:rsidRPr="005F629D">
      <w:rPr>
        <w:b/>
        <w:sz w:val="20"/>
        <w:lang w:val="en-US"/>
      </w:rPr>
      <w:t>1. Summary of biophysical properties of LQTS and LQTS-like mutations for single injection (left panel) and homozygous co-injection (right panel)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C4AA2"/>
    <w:multiLevelType w:val="hybridMultilevel"/>
    <w:tmpl w:val="C562F854"/>
    <w:lvl w:ilvl="0" w:tplc="D148354A">
      <w:start w:val="54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46CCA"/>
    <w:multiLevelType w:val="hybridMultilevel"/>
    <w:tmpl w:val="6D5E1976"/>
    <w:lvl w:ilvl="0" w:tplc="8F74BED4">
      <w:start w:val="54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9A"/>
    <w:rsid w:val="00003C4A"/>
    <w:rsid w:val="00022420"/>
    <w:rsid w:val="00043564"/>
    <w:rsid w:val="00074F00"/>
    <w:rsid w:val="000B1B89"/>
    <w:rsid w:val="000F19C1"/>
    <w:rsid w:val="000F7C06"/>
    <w:rsid w:val="00103B66"/>
    <w:rsid w:val="001107F8"/>
    <w:rsid w:val="001669CD"/>
    <w:rsid w:val="001802C1"/>
    <w:rsid w:val="00182C8E"/>
    <w:rsid w:val="00186436"/>
    <w:rsid w:val="00190E3F"/>
    <w:rsid w:val="00191C56"/>
    <w:rsid w:val="001B4BCF"/>
    <w:rsid w:val="001C422D"/>
    <w:rsid w:val="001D195A"/>
    <w:rsid w:val="00201688"/>
    <w:rsid w:val="00202F06"/>
    <w:rsid w:val="00211C80"/>
    <w:rsid w:val="00246103"/>
    <w:rsid w:val="002B20E8"/>
    <w:rsid w:val="002C1209"/>
    <w:rsid w:val="002C4238"/>
    <w:rsid w:val="002D5717"/>
    <w:rsid w:val="002D6C94"/>
    <w:rsid w:val="002E79E6"/>
    <w:rsid w:val="003229C6"/>
    <w:rsid w:val="003439FA"/>
    <w:rsid w:val="00363614"/>
    <w:rsid w:val="00373C22"/>
    <w:rsid w:val="00391675"/>
    <w:rsid w:val="003D1A22"/>
    <w:rsid w:val="00415A11"/>
    <w:rsid w:val="00422B3D"/>
    <w:rsid w:val="00463AB2"/>
    <w:rsid w:val="00484B33"/>
    <w:rsid w:val="0048553A"/>
    <w:rsid w:val="004A5693"/>
    <w:rsid w:val="004B39A3"/>
    <w:rsid w:val="004D537E"/>
    <w:rsid w:val="004D5F9A"/>
    <w:rsid w:val="004F0193"/>
    <w:rsid w:val="004F7ECD"/>
    <w:rsid w:val="00557B60"/>
    <w:rsid w:val="005B216C"/>
    <w:rsid w:val="005B4055"/>
    <w:rsid w:val="005F629D"/>
    <w:rsid w:val="00603C0B"/>
    <w:rsid w:val="00620599"/>
    <w:rsid w:val="0065387C"/>
    <w:rsid w:val="00655622"/>
    <w:rsid w:val="006572D1"/>
    <w:rsid w:val="00676BE7"/>
    <w:rsid w:val="00681B93"/>
    <w:rsid w:val="0068214D"/>
    <w:rsid w:val="006973B3"/>
    <w:rsid w:val="006C7210"/>
    <w:rsid w:val="00704399"/>
    <w:rsid w:val="00745EA3"/>
    <w:rsid w:val="0075790B"/>
    <w:rsid w:val="00766694"/>
    <w:rsid w:val="00781E85"/>
    <w:rsid w:val="007B464A"/>
    <w:rsid w:val="007C4BE8"/>
    <w:rsid w:val="007C6BAD"/>
    <w:rsid w:val="007D7526"/>
    <w:rsid w:val="007E1573"/>
    <w:rsid w:val="007E6230"/>
    <w:rsid w:val="008102DA"/>
    <w:rsid w:val="008276D8"/>
    <w:rsid w:val="00830729"/>
    <w:rsid w:val="0085339B"/>
    <w:rsid w:val="00855C51"/>
    <w:rsid w:val="00856304"/>
    <w:rsid w:val="00885E84"/>
    <w:rsid w:val="008A1617"/>
    <w:rsid w:val="008A6BA6"/>
    <w:rsid w:val="008B5783"/>
    <w:rsid w:val="008C6F65"/>
    <w:rsid w:val="008D0393"/>
    <w:rsid w:val="008F7037"/>
    <w:rsid w:val="00935419"/>
    <w:rsid w:val="00980016"/>
    <w:rsid w:val="00991E96"/>
    <w:rsid w:val="0099372C"/>
    <w:rsid w:val="009A350A"/>
    <w:rsid w:val="009A4485"/>
    <w:rsid w:val="009A475A"/>
    <w:rsid w:val="009B431F"/>
    <w:rsid w:val="009B44DE"/>
    <w:rsid w:val="009D2B2A"/>
    <w:rsid w:val="009D5D00"/>
    <w:rsid w:val="009E43BF"/>
    <w:rsid w:val="00A042EA"/>
    <w:rsid w:val="00A04394"/>
    <w:rsid w:val="00A0467A"/>
    <w:rsid w:val="00A05DEF"/>
    <w:rsid w:val="00A346E2"/>
    <w:rsid w:val="00A35577"/>
    <w:rsid w:val="00A356E2"/>
    <w:rsid w:val="00A41F9C"/>
    <w:rsid w:val="00A43E98"/>
    <w:rsid w:val="00A54532"/>
    <w:rsid w:val="00A66D05"/>
    <w:rsid w:val="00A7383D"/>
    <w:rsid w:val="00AD20A6"/>
    <w:rsid w:val="00AD2397"/>
    <w:rsid w:val="00AD6EB5"/>
    <w:rsid w:val="00B045E1"/>
    <w:rsid w:val="00B1037B"/>
    <w:rsid w:val="00B106DE"/>
    <w:rsid w:val="00B210BA"/>
    <w:rsid w:val="00B574BA"/>
    <w:rsid w:val="00B87865"/>
    <w:rsid w:val="00B911FB"/>
    <w:rsid w:val="00B94BFE"/>
    <w:rsid w:val="00BA0099"/>
    <w:rsid w:val="00BC079A"/>
    <w:rsid w:val="00BC6BDA"/>
    <w:rsid w:val="00BF4E35"/>
    <w:rsid w:val="00C1440D"/>
    <w:rsid w:val="00C45BF9"/>
    <w:rsid w:val="00C57B83"/>
    <w:rsid w:val="00C614ED"/>
    <w:rsid w:val="00C71CE3"/>
    <w:rsid w:val="00C75811"/>
    <w:rsid w:val="00C80263"/>
    <w:rsid w:val="00CC4496"/>
    <w:rsid w:val="00CD187A"/>
    <w:rsid w:val="00CD69F2"/>
    <w:rsid w:val="00CE4251"/>
    <w:rsid w:val="00D00B6D"/>
    <w:rsid w:val="00D0118E"/>
    <w:rsid w:val="00D42027"/>
    <w:rsid w:val="00D74A14"/>
    <w:rsid w:val="00D75D15"/>
    <w:rsid w:val="00DB4A1D"/>
    <w:rsid w:val="00DE337D"/>
    <w:rsid w:val="00DF0013"/>
    <w:rsid w:val="00DF47AF"/>
    <w:rsid w:val="00E0775F"/>
    <w:rsid w:val="00E16335"/>
    <w:rsid w:val="00E210AE"/>
    <w:rsid w:val="00E24183"/>
    <w:rsid w:val="00E36265"/>
    <w:rsid w:val="00E4070A"/>
    <w:rsid w:val="00E52CEC"/>
    <w:rsid w:val="00E756B2"/>
    <w:rsid w:val="00EA7D82"/>
    <w:rsid w:val="00EC36B0"/>
    <w:rsid w:val="00ED03BB"/>
    <w:rsid w:val="00EF5795"/>
    <w:rsid w:val="00F06081"/>
    <w:rsid w:val="00F0701C"/>
    <w:rsid w:val="00F07D0D"/>
    <w:rsid w:val="00F21C58"/>
    <w:rsid w:val="00F271B6"/>
    <w:rsid w:val="00F332D6"/>
    <w:rsid w:val="00F52E49"/>
    <w:rsid w:val="00F53010"/>
    <w:rsid w:val="00F72DE3"/>
    <w:rsid w:val="00F757B5"/>
    <w:rsid w:val="00F77DFD"/>
    <w:rsid w:val="00F84AF3"/>
    <w:rsid w:val="00F91A00"/>
    <w:rsid w:val="00F92289"/>
    <w:rsid w:val="00FA36DF"/>
    <w:rsid w:val="00FA58C2"/>
    <w:rsid w:val="00FA64A3"/>
    <w:rsid w:val="00FB4C64"/>
    <w:rsid w:val="00FF4414"/>
    <w:rsid w:val="00FF6DF3"/>
    <w:rsid w:val="00FF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ED"/>
    <w:pPr>
      <w:spacing w:after="0" w:line="360" w:lineRule="auto"/>
      <w:ind w:firstLine="357"/>
    </w:pPr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614ED"/>
    <w:pPr>
      <w:spacing w:before="600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614ED"/>
    <w:pPr>
      <w:spacing w:before="320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614ED"/>
    <w:pPr>
      <w:spacing w:before="320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614ED"/>
    <w:pPr>
      <w:spacing w:before="280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614ED"/>
    <w:pPr>
      <w:spacing w:before="280"/>
      <w:ind w:firstLine="0"/>
      <w:outlineLvl w:val="4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614ED"/>
    <w:pPr>
      <w:spacing w:before="280" w:after="80"/>
      <w:ind w:firstLine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614ED"/>
    <w:pPr>
      <w:spacing w:before="280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614ED"/>
    <w:pPr>
      <w:spacing w:before="28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614ED"/>
    <w:pPr>
      <w:spacing w:before="280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614E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C614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C614E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614E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C614ED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C614E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C614E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C614ED"/>
    <w:pPr>
      <w:spacing w:after="320"/>
      <w:jc w:val="right"/>
    </w:pPr>
    <w:rPr>
      <w:rFonts w:asciiTheme="minorHAnsi" w:hAnsiTheme="minorHAnsi"/>
      <w:i/>
      <w:iCs/>
      <w:color w:val="808080" w:themeColor="text1" w:themeTint="7F"/>
      <w:spacing w:val="10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614ED"/>
    <w:rPr>
      <w:i/>
      <w:iCs/>
      <w:color w:val="808080" w:themeColor="text1" w:themeTint="7F"/>
      <w:spacing w:val="10"/>
      <w:sz w:val="24"/>
      <w:szCs w:val="24"/>
    </w:rPr>
  </w:style>
  <w:style w:type="character" w:styleId="Stark">
    <w:name w:val="Strong"/>
    <w:basedOn w:val="Standardstycketeckensnitt"/>
    <w:uiPriority w:val="22"/>
    <w:qFormat/>
    <w:rsid w:val="00C614ED"/>
    <w:rPr>
      <w:b/>
      <w:bCs/>
      <w:spacing w:val="0"/>
    </w:rPr>
  </w:style>
  <w:style w:type="character" w:styleId="Betoning">
    <w:name w:val="Emphasis"/>
    <w:uiPriority w:val="20"/>
    <w:qFormat/>
    <w:rsid w:val="00C614ED"/>
    <w:rPr>
      <w:b/>
      <w:bCs/>
      <w:i/>
      <w:iCs/>
      <w:color w:val="auto"/>
    </w:rPr>
  </w:style>
  <w:style w:type="paragraph" w:styleId="Ingetavstnd">
    <w:name w:val="No Spacing"/>
    <w:basedOn w:val="Normal"/>
    <w:uiPriority w:val="1"/>
    <w:qFormat/>
    <w:rsid w:val="00C614ED"/>
    <w:pPr>
      <w:spacing w:line="240" w:lineRule="auto"/>
      <w:ind w:firstLine="0"/>
    </w:pPr>
  </w:style>
  <w:style w:type="paragraph" w:styleId="Liststycke">
    <w:name w:val="List Paragraph"/>
    <w:basedOn w:val="Normal"/>
    <w:uiPriority w:val="34"/>
    <w:qFormat/>
    <w:rsid w:val="00C614ED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C614ED"/>
    <w:rPr>
      <w:rFonts w:asciiTheme="minorHAnsi" w:hAnsiTheme="minorHAnsi"/>
      <w:color w:val="5A5A5A" w:themeColor="text1" w:themeTint="A5"/>
      <w:sz w:val="22"/>
    </w:rPr>
  </w:style>
  <w:style w:type="character" w:customStyle="1" w:styleId="CitatChar">
    <w:name w:val="Citat Char"/>
    <w:basedOn w:val="Standardstycketeckensnitt"/>
    <w:link w:val="Citat"/>
    <w:uiPriority w:val="29"/>
    <w:rsid w:val="00C614ED"/>
    <w:rPr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614E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614E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Diskretbetoning">
    <w:name w:val="Subtle Emphasis"/>
    <w:uiPriority w:val="19"/>
    <w:qFormat/>
    <w:rsid w:val="00C614ED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C614ED"/>
    <w:rPr>
      <w:b/>
      <w:bCs/>
      <w:i/>
      <w:iCs/>
      <w:color w:val="auto"/>
      <w:u w:val="single"/>
    </w:rPr>
  </w:style>
  <w:style w:type="character" w:styleId="Diskretreferens">
    <w:name w:val="Subtle Reference"/>
    <w:uiPriority w:val="31"/>
    <w:qFormat/>
    <w:rsid w:val="00C614ED"/>
    <w:rPr>
      <w:smallCaps/>
    </w:rPr>
  </w:style>
  <w:style w:type="character" w:styleId="Starkreferens">
    <w:name w:val="Intense Reference"/>
    <w:uiPriority w:val="32"/>
    <w:qFormat/>
    <w:rsid w:val="00C614ED"/>
    <w:rPr>
      <w:b/>
      <w:bCs/>
      <w:smallCaps/>
      <w:color w:val="auto"/>
    </w:rPr>
  </w:style>
  <w:style w:type="character" w:styleId="Bokenstitel">
    <w:name w:val="Book Title"/>
    <w:uiPriority w:val="33"/>
    <w:qFormat/>
    <w:rsid w:val="00C614E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614ED"/>
    <w:pPr>
      <w:outlineLvl w:val="9"/>
    </w:pPr>
    <w:rPr>
      <w:lang w:bidi="en-US"/>
    </w:rPr>
  </w:style>
  <w:style w:type="table" w:styleId="Tabellrutnt">
    <w:name w:val="Table Grid"/>
    <w:basedOn w:val="Normaltabell"/>
    <w:uiPriority w:val="59"/>
    <w:rsid w:val="004D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0F1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F19C1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63614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63614"/>
    <w:rPr>
      <w:rFonts w:ascii="Times New Roman" w:hAnsi="Times New Roman"/>
      <w:sz w:val="24"/>
    </w:rPr>
  </w:style>
  <w:style w:type="table" w:customStyle="1" w:styleId="Tabellrutnt1">
    <w:name w:val="Tabellrutnät1"/>
    <w:basedOn w:val="Normaltabell"/>
    <w:next w:val="Tabellrutnt"/>
    <w:uiPriority w:val="59"/>
    <w:rsid w:val="00681B93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ED"/>
    <w:pPr>
      <w:spacing w:after="0" w:line="360" w:lineRule="auto"/>
      <w:ind w:firstLine="357"/>
    </w:pPr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614ED"/>
    <w:pPr>
      <w:spacing w:before="600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614ED"/>
    <w:pPr>
      <w:spacing w:before="320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614ED"/>
    <w:pPr>
      <w:spacing w:before="320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614ED"/>
    <w:pPr>
      <w:spacing w:before="280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614ED"/>
    <w:pPr>
      <w:spacing w:before="280"/>
      <w:ind w:firstLine="0"/>
      <w:outlineLvl w:val="4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614ED"/>
    <w:pPr>
      <w:spacing w:before="280" w:after="80"/>
      <w:ind w:firstLine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614ED"/>
    <w:pPr>
      <w:spacing w:before="280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614ED"/>
    <w:pPr>
      <w:spacing w:before="28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614ED"/>
    <w:pPr>
      <w:spacing w:before="280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614E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C614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C614E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614E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C614ED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C614E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C614E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C614ED"/>
    <w:pPr>
      <w:spacing w:after="320"/>
      <w:jc w:val="right"/>
    </w:pPr>
    <w:rPr>
      <w:rFonts w:asciiTheme="minorHAnsi" w:hAnsiTheme="minorHAnsi"/>
      <w:i/>
      <w:iCs/>
      <w:color w:val="808080" w:themeColor="text1" w:themeTint="7F"/>
      <w:spacing w:val="10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614ED"/>
    <w:rPr>
      <w:i/>
      <w:iCs/>
      <w:color w:val="808080" w:themeColor="text1" w:themeTint="7F"/>
      <w:spacing w:val="10"/>
      <w:sz w:val="24"/>
      <w:szCs w:val="24"/>
    </w:rPr>
  </w:style>
  <w:style w:type="character" w:styleId="Stark">
    <w:name w:val="Strong"/>
    <w:basedOn w:val="Standardstycketeckensnitt"/>
    <w:uiPriority w:val="22"/>
    <w:qFormat/>
    <w:rsid w:val="00C614ED"/>
    <w:rPr>
      <w:b/>
      <w:bCs/>
      <w:spacing w:val="0"/>
    </w:rPr>
  </w:style>
  <w:style w:type="character" w:styleId="Betoning">
    <w:name w:val="Emphasis"/>
    <w:uiPriority w:val="20"/>
    <w:qFormat/>
    <w:rsid w:val="00C614ED"/>
    <w:rPr>
      <w:b/>
      <w:bCs/>
      <w:i/>
      <w:iCs/>
      <w:color w:val="auto"/>
    </w:rPr>
  </w:style>
  <w:style w:type="paragraph" w:styleId="Ingetavstnd">
    <w:name w:val="No Spacing"/>
    <w:basedOn w:val="Normal"/>
    <w:uiPriority w:val="1"/>
    <w:qFormat/>
    <w:rsid w:val="00C614ED"/>
    <w:pPr>
      <w:spacing w:line="240" w:lineRule="auto"/>
      <w:ind w:firstLine="0"/>
    </w:pPr>
  </w:style>
  <w:style w:type="paragraph" w:styleId="Liststycke">
    <w:name w:val="List Paragraph"/>
    <w:basedOn w:val="Normal"/>
    <w:uiPriority w:val="34"/>
    <w:qFormat/>
    <w:rsid w:val="00C614ED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C614ED"/>
    <w:rPr>
      <w:rFonts w:asciiTheme="minorHAnsi" w:hAnsiTheme="minorHAnsi"/>
      <w:color w:val="5A5A5A" w:themeColor="text1" w:themeTint="A5"/>
      <w:sz w:val="22"/>
    </w:rPr>
  </w:style>
  <w:style w:type="character" w:customStyle="1" w:styleId="CitatChar">
    <w:name w:val="Citat Char"/>
    <w:basedOn w:val="Standardstycketeckensnitt"/>
    <w:link w:val="Citat"/>
    <w:uiPriority w:val="29"/>
    <w:rsid w:val="00C614ED"/>
    <w:rPr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614E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614E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Diskretbetoning">
    <w:name w:val="Subtle Emphasis"/>
    <w:uiPriority w:val="19"/>
    <w:qFormat/>
    <w:rsid w:val="00C614ED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C614ED"/>
    <w:rPr>
      <w:b/>
      <w:bCs/>
      <w:i/>
      <w:iCs/>
      <w:color w:val="auto"/>
      <w:u w:val="single"/>
    </w:rPr>
  </w:style>
  <w:style w:type="character" w:styleId="Diskretreferens">
    <w:name w:val="Subtle Reference"/>
    <w:uiPriority w:val="31"/>
    <w:qFormat/>
    <w:rsid w:val="00C614ED"/>
    <w:rPr>
      <w:smallCaps/>
    </w:rPr>
  </w:style>
  <w:style w:type="character" w:styleId="Starkreferens">
    <w:name w:val="Intense Reference"/>
    <w:uiPriority w:val="32"/>
    <w:qFormat/>
    <w:rsid w:val="00C614ED"/>
    <w:rPr>
      <w:b/>
      <w:bCs/>
      <w:smallCaps/>
      <w:color w:val="auto"/>
    </w:rPr>
  </w:style>
  <w:style w:type="character" w:styleId="Bokenstitel">
    <w:name w:val="Book Title"/>
    <w:uiPriority w:val="33"/>
    <w:qFormat/>
    <w:rsid w:val="00C614E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614ED"/>
    <w:pPr>
      <w:outlineLvl w:val="9"/>
    </w:pPr>
    <w:rPr>
      <w:lang w:bidi="en-US"/>
    </w:rPr>
  </w:style>
  <w:style w:type="table" w:styleId="Tabellrutnt">
    <w:name w:val="Table Grid"/>
    <w:basedOn w:val="Normaltabell"/>
    <w:uiPriority w:val="59"/>
    <w:rsid w:val="004D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0F1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F19C1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63614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63614"/>
    <w:rPr>
      <w:rFonts w:ascii="Times New Roman" w:hAnsi="Times New Roman"/>
      <w:sz w:val="24"/>
    </w:rPr>
  </w:style>
  <w:style w:type="table" w:customStyle="1" w:styleId="Tabellrutnt1">
    <w:name w:val="Tabellrutnät1"/>
    <w:basedOn w:val="Normaltabell"/>
    <w:next w:val="Tabellrutnt"/>
    <w:uiPriority w:val="59"/>
    <w:rsid w:val="00681B93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381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Linköpings universitet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Börjesson</dc:creator>
  <cp:lastModifiedBy>Sara Börjesson</cp:lastModifiedBy>
  <cp:revision>3</cp:revision>
  <cp:lastPrinted>2016-09-23T08:36:00Z</cp:lastPrinted>
  <dcterms:created xsi:type="dcterms:W3CDTF">2016-09-26T08:32:00Z</dcterms:created>
  <dcterms:modified xsi:type="dcterms:W3CDTF">2016-09-26T08:33:00Z</dcterms:modified>
</cp:coreProperties>
</file>