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469" w:tblpY="1261"/>
        <w:tblW w:w="11718" w:type="dxa"/>
        <w:tblLayout w:type="fixed"/>
        <w:tblLook w:val="00A0" w:firstRow="1" w:lastRow="0" w:firstColumn="1" w:lastColumn="0" w:noHBand="0" w:noVBand="0"/>
      </w:tblPr>
      <w:tblGrid>
        <w:gridCol w:w="1818"/>
        <w:gridCol w:w="990"/>
        <w:gridCol w:w="2070"/>
        <w:gridCol w:w="1980"/>
        <w:gridCol w:w="2412"/>
        <w:gridCol w:w="2448"/>
      </w:tblGrid>
      <w:tr w:rsidR="00B30468" w:rsidRPr="00A965B5" w14:paraId="0F30FDA5" w14:textId="77777777" w:rsidTr="002C4B94">
        <w:tc>
          <w:tcPr>
            <w:tcW w:w="1818" w:type="dxa"/>
          </w:tcPr>
          <w:p w14:paraId="20E8BC6E" w14:textId="12BC2B44" w:rsidR="00B30468" w:rsidRPr="009C538B" w:rsidRDefault="00B30468" w:rsidP="009C538B">
            <w:pPr>
              <w:jc w:val="center"/>
              <w:rPr>
                <w:rFonts w:ascii="Helvetica" w:hAnsi="Helvetica"/>
                <w:b/>
                <w:sz w:val="16"/>
                <w:szCs w:val="18"/>
              </w:rPr>
            </w:pPr>
            <w:r w:rsidRPr="009C538B">
              <w:rPr>
                <w:rFonts w:ascii="Helvetica" w:hAnsi="Helvetica"/>
                <w:b/>
                <w:sz w:val="16"/>
                <w:szCs w:val="18"/>
              </w:rPr>
              <w:t>Mouse lines/conditions</w:t>
            </w:r>
          </w:p>
        </w:tc>
        <w:tc>
          <w:tcPr>
            <w:tcW w:w="990" w:type="dxa"/>
          </w:tcPr>
          <w:p w14:paraId="1B919AD6" w14:textId="77777777" w:rsidR="00B30468" w:rsidRPr="009C538B" w:rsidRDefault="00B30468" w:rsidP="009C538B">
            <w:pPr>
              <w:jc w:val="center"/>
              <w:rPr>
                <w:rFonts w:ascii="Helvetica" w:hAnsi="Helvetica"/>
                <w:b/>
                <w:sz w:val="16"/>
                <w:szCs w:val="18"/>
              </w:rPr>
            </w:pPr>
            <w:r w:rsidRPr="009C538B">
              <w:rPr>
                <w:rFonts w:ascii="Helvetica" w:hAnsi="Helvetica"/>
                <w:b/>
                <w:sz w:val="16"/>
                <w:szCs w:val="18"/>
              </w:rPr>
              <w:t>Strain</w:t>
            </w:r>
          </w:p>
        </w:tc>
        <w:tc>
          <w:tcPr>
            <w:tcW w:w="2070" w:type="dxa"/>
          </w:tcPr>
          <w:p w14:paraId="3BEDB32C" w14:textId="77777777" w:rsidR="00B30468" w:rsidRPr="009C538B" w:rsidRDefault="00B30468" w:rsidP="009C538B">
            <w:pPr>
              <w:jc w:val="center"/>
              <w:rPr>
                <w:rFonts w:ascii="Helvetica" w:hAnsi="Helvetica"/>
                <w:b/>
                <w:sz w:val="16"/>
                <w:szCs w:val="18"/>
              </w:rPr>
            </w:pPr>
            <w:r w:rsidRPr="009C538B">
              <w:rPr>
                <w:rFonts w:ascii="Helvetica" w:hAnsi="Helvetica"/>
                <w:b/>
                <w:sz w:val="16"/>
                <w:szCs w:val="18"/>
              </w:rPr>
              <w:t>M1 ipRGCs</w:t>
            </w:r>
          </w:p>
        </w:tc>
        <w:tc>
          <w:tcPr>
            <w:tcW w:w="1980" w:type="dxa"/>
          </w:tcPr>
          <w:p w14:paraId="28FF7800" w14:textId="77777777" w:rsidR="00B30468" w:rsidRPr="009C538B" w:rsidRDefault="00B30468" w:rsidP="009C538B">
            <w:pPr>
              <w:jc w:val="center"/>
              <w:rPr>
                <w:rFonts w:ascii="Helvetica" w:hAnsi="Helvetica"/>
                <w:b/>
                <w:sz w:val="16"/>
                <w:szCs w:val="18"/>
              </w:rPr>
            </w:pPr>
            <w:r w:rsidRPr="009C538B">
              <w:rPr>
                <w:rFonts w:ascii="Helvetica" w:hAnsi="Helvetica"/>
                <w:b/>
                <w:sz w:val="16"/>
                <w:szCs w:val="18"/>
              </w:rPr>
              <w:t>Non-M1 ipRGCs</w:t>
            </w:r>
          </w:p>
        </w:tc>
        <w:tc>
          <w:tcPr>
            <w:tcW w:w="2412" w:type="dxa"/>
          </w:tcPr>
          <w:p w14:paraId="6BAB69BF" w14:textId="77777777" w:rsidR="00B30468" w:rsidRPr="009C538B" w:rsidRDefault="00B30468" w:rsidP="009C538B">
            <w:pPr>
              <w:jc w:val="center"/>
              <w:rPr>
                <w:rFonts w:ascii="Helvetica" w:hAnsi="Helvetica"/>
                <w:b/>
                <w:sz w:val="16"/>
                <w:szCs w:val="18"/>
              </w:rPr>
            </w:pPr>
            <w:r w:rsidRPr="009C538B">
              <w:rPr>
                <w:rFonts w:ascii="Helvetica" w:hAnsi="Helvetica"/>
                <w:b/>
                <w:sz w:val="16"/>
                <w:szCs w:val="18"/>
              </w:rPr>
              <w:t>Circadian behavior</w:t>
            </w:r>
          </w:p>
        </w:tc>
        <w:tc>
          <w:tcPr>
            <w:tcW w:w="2448" w:type="dxa"/>
          </w:tcPr>
          <w:p w14:paraId="2A04A4BF" w14:textId="77777777" w:rsidR="00B30468" w:rsidRPr="009C538B" w:rsidRDefault="00B30468" w:rsidP="009C538B">
            <w:pPr>
              <w:jc w:val="center"/>
              <w:rPr>
                <w:rFonts w:ascii="Helvetica" w:hAnsi="Helvetica"/>
                <w:b/>
                <w:sz w:val="16"/>
                <w:szCs w:val="18"/>
              </w:rPr>
            </w:pPr>
            <w:r w:rsidRPr="009C538B">
              <w:rPr>
                <w:rFonts w:ascii="Helvetica" w:hAnsi="Helvetica"/>
                <w:b/>
                <w:sz w:val="16"/>
                <w:szCs w:val="18"/>
              </w:rPr>
              <w:t>Eye-specific segregation and visual acuity</w:t>
            </w:r>
          </w:p>
        </w:tc>
      </w:tr>
      <w:tr w:rsidR="00B30468" w:rsidRPr="00A965B5" w14:paraId="264EA929" w14:textId="77777777" w:rsidTr="002C4B94">
        <w:tc>
          <w:tcPr>
            <w:tcW w:w="1818" w:type="dxa"/>
          </w:tcPr>
          <w:p w14:paraId="657F56A4" w14:textId="6AAA44EB" w:rsidR="00B30468" w:rsidRPr="009C538B" w:rsidRDefault="00B3046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LD and dark reared</w:t>
            </w:r>
          </w:p>
        </w:tc>
        <w:tc>
          <w:tcPr>
            <w:tcW w:w="990" w:type="dxa"/>
          </w:tcPr>
          <w:p w14:paraId="612BB827" w14:textId="67BB9402" w:rsidR="00B30468" w:rsidRPr="009C538B" w:rsidRDefault="00B3046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 w:rsidR="00C87688">
              <w:rPr>
                <w:rFonts w:ascii="Helvetica" w:hAnsi="Helvetica"/>
                <w:sz w:val="16"/>
                <w:szCs w:val="18"/>
              </w:rPr>
              <w:t>J</w:t>
            </w:r>
          </w:p>
        </w:tc>
        <w:tc>
          <w:tcPr>
            <w:tcW w:w="2070" w:type="dxa"/>
          </w:tcPr>
          <w:p w14:paraId="6544A38E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  <w:tc>
          <w:tcPr>
            <w:tcW w:w="1980" w:type="dxa"/>
          </w:tcPr>
          <w:p w14:paraId="1543744D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  <w:tc>
          <w:tcPr>
            <w:tcW w:w="2412" w:type="dxa"/>
          </w:tcPr>
          <w:p w14:paraId="6B475319" w14:textId="1A41DD79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 xml:space="preserve">Dark reared:  lengthened circadian period until exposed to light </w:t>
            </w:r>
          </w:p>
          <w:p w14:paraId="57D16F29" w14:textId="178C6D2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LD reared:  normal circadian period length</w:t>
            </w:r>
          </w:p>
        </w:tc>
        <w:tc>
          <w:tcPr>
            <w:tcW w:w="2448" w:type="dxa"/>
          </w:tcPr>
          <w:p w14:paraId="3D0097BF" w14:textId="5ACA4AD2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eye-specific axonal segregation and visual acuity (cite for dark reared)</w:t>
            </w:r>
          </w:p>
          <w:p w14:paraId="18A252C9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67D3AD1B" w14:textId="77777777" w:rsidTr="002C4B94">
        <w:tc>
          <w:tcPr>
            <w:tcW w:w="1818" w:type="dxa"/>
          </w:tcPr>
          <w:p w14:paraId="32BC4FF4" w14:textId="11514F83" w:rsidR="00B30468" w:rsidRPr="009C538B" w:rsidRDefault="00B3046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Enucleated</w:t>
            </w:r>
          </w:p>
        </w:tc>
        <w:tc>
          <w:tcPr>
            <w:tcW w:w="990" w:type="dxa"/>
          </w:tcPr>
          <w:p w14:paraId="7D54171B" w14:textId="30F5FB6F" w:rsidR="00B30468" w:rsidRPr="009C538B" w:rsidRDefault="00B3046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 w:rsidR="00C87688">
              <w:rPr>
                <w:rFonts w:ascii="Helvetica" w:hAnsi="Helvetica"/>
                <w:sz w:val="16"/>
                <w:szCs w:val="18"/>
              </w:rPr>
              <w:t>J</w:t>
            </w:r>
          </w:p>
        </w:tc>
        <w:tc>
          <w:tcPr>
            <w:tcW w:w="2070" w:type="dxa"/>
          </w:tcPr>
          <w:p w14:paraId="1E07745A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  <w:tc>
          <w:tcPr>
            <w:tcW w:w="1980" w:type="dxa"/>
          </w:tcPr>
          <w:p w14:paraId="1F0758D2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  <w:tc>
          <w:tcPr>
            <w:tcW w:w="2412" w:type="dxa"/>
          </w:tcPr>
          <w:p w14:paraId="2F1452F3" w14:textId="1BDAFC4D" w:rsidR="00AB4372" w:rsidRPr="009C538B" w:rsidRDefault="00AB4372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P0 enucleated: Do not photoentrain and free run with a lengthen circadian period</w:t>
            </w:r>
          </w:p>
          <w:p w14:paraId="77E725A3" w14:textId="3B0DCC4C" w:rsidR="00B30468" w:rsidRPr="009C538B" w:rsidRDefault="00AB4372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P60 enucleated: Do not photoentrain and free run with a normal circadian period</w:t>
            </w:r>
          </w:p>
        </w:tc>
        <w:tc>
          <w:tcPr>
            <w:tcW w:w="2448" w:type="dxa"/>
          </w:tcPr>
          <w:p w14:paraId="799BC4A3" w14:textId="1B634D8A" w:rsidR="00B30468" w:rsidRPr="009C538B" w:rsidRDefault="00AB4372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All retinal projections are removed.</w:t>
            </w:r>
          </w:p>
        </w:tc>
      </w:tr>
      <w:tr w:rsidR="00B30468" w:rsidRPr="00A965B5" w14:paraId="04A99E46" w14:textId="77777777" w:rsidTr="002C4B94">
        <w:tc>
          <w:tcPr>
            <w:tcW w:w="1818" w:type="dxa"/>
          </w:tcPr>
          <w:p w14:paraId="3EA4C372" w14:textId="77777777" w:rsidR="00B30468" w:rsidRPr="009C538B" w:rsidRDefault="00B30468" w:rsidP="009C538B">
            <w:pPr>
              <w:jc w:val="center"/>
              <w:rPr>
                <w:rFonts w:ascii="Helvetica" w:hAnsi="Helvetica"/>
                <w:i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Cre/+</w:t>
            </w:r>
          </w:p>
        </w:tc>
        <w:tc>
          <w:tcPr>
            <w:tcW w:w="990" w:type="dxa"/>
          </w:tcPr>
          <w:p w14:paraId="51EAAFB3" w14:textId="54E980CC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  <w:r w:rsidRPr="009C538B">
              <w:rPr>
                <w:rFonts w:ascii="Helvetica" w:hAnsi="Helvetica"/>
                <w:sz w:val="16"/>
                <w:szCs w:val="18"/>
              </w:rPr>
              <w:t xml:space="preserve"> </w:t>
            </w:r>
            <w:r w:rsidR="00B30468" w:rsidRPr="009C538B">
              <w:rPr>
                <w:rFonts w:ascii="Helvetica" w:hAnsi="Helvetica"/>
                <w:sz w:val="16"/>
                <w:szCs w:val="18"/>
              </w:rPr>
              <w:t>/129 hybrid</w:t>
            </w:r>
          </w:p>
        </w:tc>
        <w:tc>
          <w:tcPr>
            <w:tcW w:w="2070" w:type="dxa"/>
          </w:tcPr>
          <w:p w14:paraId="33634437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 xml:space="preserve">Express </w:t>
            </w:r>
            <w:proofErr w:type="spellStart"/>
            <w:r w:rsidRPr="009C538B">
              <w:rPr>
                <w:rFonts w:ascii="Helvetica" w:hAnsi="Helvetica"/>
                <w:sz w:val="16"/>
                <w:szCs w:val="18"/>
              </w:rPr>
              <w:t>Cre</w:t>
            </w:r>
            <w:proofErr w:type="spellEnd"/>
          </w:p>
        </w:tc>
        <w:tc>
          <w:tcPr>
            <w:tcW w:w="1980" w:type="dxa"/>
          </w:tcPr>
          <w:p w14:paraId="023CB1D3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 xml:space="preserve">Express </w:t>
            </w:r>
            <w:proofErr w:type="spellStart"/>
            <w:r w:rsidRPr="009C538B">
              <w:rPr>
                <w:rFonts w:ascii="Helvetica" w:hAnsi="Helvetica"/>
                <w:sz w:val="16"/>
                <w:szCs w:val="18"/>
              </w:rPr>
              <w:t>Cre</w:t>
            </w:r>
            <w:proofErr w:type="spellEnd"/>
          </w:p>
        </w:tc>
        <w:tc>
          <w:tcPr>
            <w:tcW w:w="2412" w:type="dxa"/>
          </w:tcPr>
          <w:p w14:paraId="6D7E95D6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circadian photoentrainment</w:t>
            </w:r>
          </w:p>
        </w:tc>
        <w:tc>
          <w:tcPr>
            <w:tcW w:w="2448" w:type="dxa"/>
          </w:tcPr>
          <w:p w14:paraId="2C4716B3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eye-specific axonal segregation and visual acuity</w:t>
            </w:r>
          </w:p>
          <w:p w14:paraId="3E3EA76C" w14:textId="77777777" w:rsidR="00B30468" w:rsidRPr="009C538B" w:rsidRDefault="00B30468" w:rsidP="009C538B">
            <w:pPr>
              <w:ind w:firstLine="252"/>
              <w:jc w:val="center"/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553C9734" w14:textId="77777777" w:rsidTr="002C4B94">
        <w:tc>
          <w:tcPr>
            <w:tcW w:w="1818" w:type="dxa"/>
          </w:tcPr>
          <w:p w14:paraId="7A299434" w14:textId="2122C98F" w:rsidR="00B30468" w:rsidRPr="009C538B" w:rsidRDefault="00B30468" w:rsidP="009C538B">
            <w:pPr>
              <w:jc w:val="center"/>
              <w:rPr>
                <w:rFonts w:ascii="Helvetica" w:hAnsi="Helvetica"/>
                <w:i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Cre/+</w:t>
            </w:r>
            <w:r w:rsidRPr="009C538B">
              <w:rPr>
                <w:rFonts w:ascii="Helvetica" w:hAnsi="Helvetica"/>
                <w:i/>
                <w:sz w:val="16"/>
                <w:szCs w:val="18"/>
              </w:rPr>
              <w:t>; Z/AP</w:t>
            </w:r>
          </w:p>
        </w:tc>
        <w:tc>
          <w:tcPr>
            <w:tcW w:w="990" w:type="dxa"/>
          </w:tcPr>
          <w:p w14:paraId="2827989C" w14:textId="32F57A4F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  <w:r w:rsidRPr="009C538B">
              <w:rPr>
                <w:rFonts w:ascii="Helvetica" w:hAnsi="Helvetica"/>
                <w:sz w:val="16"/>
                <w:szCs w:val="18"/>
              </w:rPr>
              <w:t xml:space="preserve"> </w:t>
            </w:r>
            <w:r w:rsidR="00B30468" w:rsidRPr="009C538B">
              <w:rPr>
                <w:rFonts w:ascii="Helvetica" w:hAnsi="Helvetica"/>
                <w:sz w:val="16"/>
                <w:szCs w:val="18"/>
              </w:rPr>
              <w:t>/129 hybrid</w:t>
            </w:r>
          </w:p>
        </w:tc>
        <w:tc>
          <w:tcPr>
            <w:tcW w:w="2070" w:type="dxa"/>
          </w:tcPr>
          <w:p w14:paraId="12166D1F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Labeled with AP</w:t>
            </w:r>
          </w:p>
        </w:tc>
        <w:tc>
          <w:tcPr>
            <w:tcW w:w="1980" w:type="dxa"/>
          </w:tcPr>
          <w:p w14:paraId="0164E694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Labeled with AP</w:t>
            </w:r>
          </w:p>
        </w:tc>
        <w:tc>
          <w:tcPr>
            <w:tcW w:w="2412" w:type="dxa"/>
          </w:tcPr>
          <w:p w14:paraId="16EE649B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circadian photoentrainment</w:t>
            </w:r>
          </w:p>
        </w:tc>
        <w:tc>
          <w:tcPr>
            <w:tcW w:w="2448" w:type="dxa"/>
          </w:tcPr>
          <w:p w14:paraId="5296418F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eye-specific axonal segregation and visual acuity</w:t>
            </w:r>
          </w:p>
          <w:p w14:paraId="695DF994" w14:textId="77777777" w:rsidR="00B30468" w:rsidRPr="009C538B" w:rsidRDefault="00B30468" w:rsidP="009C538B">
            <w:pPr>
              <w:ind w:firstLine="252"/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71ED9422" w14:textId="77777777" w:rsidTr="002C4B94">
        <w:tc>
          <w:tcPr>
            <w:tcW w:w="1818" w:type="dxa"/>
          </w:tcPr>
          <w:p w14:paraId="10818A13" w14:textId="77777777" w:rsidR="00B30468" w:rsidRPr="009C538B" w:rsidRDefault="00B3046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LacZ/</w:t>
            </w:r>
            <w:proofErr w:type="spellStart"/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LacZ</w:t>
            </w:r>
            <w:proofErr w:type="spellEnd"/>
            <w:r w:rsidRPr="009C538B">
              <w:rPr>
                <w:rFonts w:ascii="Helvetica" w:hAnsi="Helvetica"/>
                <w:sz w:val="16"/>
                <w:szCs w:val="18"/>
                <w:vertAlign w:val="superscript"/>
              </w:rPr>
              <w:t xml:space="preserve"> </w:t>
            </w:r>
            <w:r w:rsidRPr="009C538B">
              <w:rPr>
                <w:rFonts w:ascii="Helvetica" w:hAnsi="Helvetica"/>
                <w:sz w:val="16"/>
                <w:szCs w:val="18"/>
              </w:rPr>
              <w:t>(MKO)</w:t>
            </w:r>
          </w:p>
        </w:tc>
        <w:tc>
          <w:tcPr>
            <w:tcW w:w="990" w:type="dxa"/>
          </w:tcPr>
          <w:p w14:paraId="549AA8C2" w14:textId="34EC7B2B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  <w:r w:rsidRPr="009C538B">
              <w:rPr>
                <w:rFonts w:ascii="Helvetica" w:hAnsi="Helvetica"/>
                <w:sz w:val="16"/>
                <w:szCs w:val="18"/>
              </w:rPr>
              <w:t xml:space="preserve"> </w:t>
            </w:r>
            <w:r w:rsidR="00B30468" w:rsidRPr="009C538B">
              <w:rPr>
                <w:rFonts w:ascii="Helvetica" w:hAnsi="Helvetica"/>
                <w:sz w:val="16"/>
                <w:szCs w:val="18"/>
              </w:rPr>
              <w:t>/129 hybrid</w:t>
            </w:r>
          </w:p>
        </w:tc>
        <w:tc>
          <w:tcPr>
            <w:tcW w:w="2070" w:type="dxa"/>
          </w:tcPr>
          <w:p w14:paraId="4C48FA9C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Lack the melanopsin protein; labeled with x-gal</w:t>
            </w:r>
          </w:p>
        </w:tc>
        <w:tc>
          <w:tcPr>
            <w:tcW w:w="1980" w:type="dxa"/>
          </w:tcPr>
          <w:p w14:paraId="26C30E3C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Lack the melanopsin protein</w:t>
            </w:r>
          </w:p>
        </w:tc>
        <w:tc>
          <w:tcPr>
            <w:tcW w:w="2412" w:type="dxa"/>
          </w:tcPr>
          <w:p w14:paraId="2405EC4A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circadian photoentrainment; small deficits in phase shifting</w:t>
            </w:r>
          </w:p>
        </w:tc>
        <w:tc>
          <w:tcPr>
            <w:tcW w:w="2448" w:type="dxa"/>
          </w:tcPr>
          <w:p w14:paraId="12469A38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eye-specific axonal segregation and visual acuity</w:t>
            </w:r>
          </w:p>
          <w:p w14:paraId="399706D3" w14:textId="77777777" w:rsidR="00B30468" w:rsidRPr="009C538B" w:rsidRDefault="00B30468" w:rsidP="009C538B">
            <w:pPr>
              <w:ind w:firstLine="252"/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77A26CA5" w14:textId="77777777" w:rsidTr="002C4B94">
        <w:tc>
          <w:tcPr>
            <w:tcW w:w="1818" w:type="dxa"/>
            <w:tcBorders>
              <w:bottom w:val="single" w:sz="4" w:space="0" w:color="auto"/>
            </w:tcBorders>
          </w:tcPr>
          <w:p w14:paraId="4258C121" w14:textId="77777777" w:rsidR="00B30468" w:rsidRPr="009C538B" w:rsidRDefault="00B30468" w:rsidP="009C538B">
            <w:pPr>
              <w:jc w:val="center"/>
              <w:rPr>
                <w:rFonts w:ascii="Helvetica" w:hAnsi="Helvetica"/>
                <w:i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aDTA/aDTA</w:t>
            </w:r>
          </w:p>
        </w:tc>
        <w:tc>
          <w:tcPr>
            <w:tcW w:w="990" w:type="dxa"/>
          </w:tcPr>
          <w:p w14:paraId="61F5F4AA" w14:textId="7081B23A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  <w:r w:rsidRPr="009C538B">
              <w:rPr>
                <w:rFonts w:ascii="Helvetica" w:hAnsi="Helvetica"/>
                <w:sz w:val="16"/>
                <w:szCs w:val="18"/>
              </w:rPr>
              <w:t xml:space="preserve"> </w:t>
            </w:r>
            <w:r w:rsidR="00B30468" w:rsidRPr="009C538B">
              <w:rPr>
                <w:rFonts w:ascii="Helvetica" w:hAnsi="Helvetica"/>
                <w:sz w:val="16"/>
                <w:szCs w:val="18"/>
              </w:rPr>
              <w:t>/129 hybrid</w:t>
            </w:r>
          </w:p>
        </w:tc>
        <w:tc>
          <w:tcPr>
            <w:tcW w:w="2070" w:type="dxa"/>
          </w:tcPr>
          <w:p w14:paraId="33B80A41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Ablated during adulthood; lack melanopsin</w:t>
            </w:r>
          </w:p>
        </w:tc>
        <w:tc>
          <w:tcPr>
            <w:tcW w:w="1980" w:type="dxa"/>
          </w:tcPr>
          <w:p w14:paraId="366E3A0D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Persist but lack melanopsin</w:t>
            </w:r>
          </w:p>
        </w:tc>
        <w:tc>
          <w:tcPr>
            <w:tcW w:w="2412" w:type="dxa"/>
          </w:tcPr>
          <w:p w14:paraId="3DB5E7C7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Do not photoentrain and free run with a normal circadian period</w:t>
            </w:r>
          </w:p>
        </w:tc>
        <w:tc>
          <w:tcPr>
            <w:tcW w:w="2448" w:type="dxa"/>
          </w:tcPr>
          <w:p w14:paraId="06899C15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eye-specific axonal segregation and visual acuity</w:t>
            </w:r>
          </w:p>
          <w:p w14:paraId="68357C7C" w14:textId="77777777" w:rsidR="00B30468" w:rsidRPr="009C538B" w:rsidRDefault="00B30468" w:rsidP="009C538B">
            <w:pPr>
              <w:ind w:firstLine="252"/>
              <w:jc w:val="center"/>
              <w:rPr>
                <w:rFonts w:ascii="Helvetica" w:hAnsi="Helvetica"/>
                <w:sz w:val="16"/>
                <w:szCs w:val="18"/>
              </w:rPr>
            </w:pPr>
          </w:p>
          <w:p w14:paraId="66F59D5A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1F479890" w14:textId="77777777" w:rsidTr="002C4B94">
        <w:tc>
          <w:tcPr>
            <w:tcW w:w="1818" w:type="dxa"/>
            <w:tcBorders>
              <w:bottom w:val="single" w:sz="4" w:space="0" w:color="auto"/>
            </w:tcBorders>
          </w:tcPr>
          <w:p w14:paraId="2D2EE5D0" w14:textId="77777777" w:rsidR="00B30468" w:rsidRPr="009C538B" w:rsidRDefault="00B30468" w:rsidP="009C538B">
            <w:pPr>
              <w:jc w:val="center"/>
              <w:rPr>
                <w:rFonts w:ascii="Helvetica" w:hAnsi="Helvetica"/>
                <w:i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aDTA/</w:t>
            </w:r>
            <w:proofErr w:type="spellStart"/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LacZ</w:t>
            </w:r>
            <w:proofErr w:type="spellEnd"/>
          </w:p>
        </w:tc>
        <w:tc>
          <w:tcPr>
            <w:tcW w:w="990" w:type="dxa"/>
          </w:tcPr>
          <w:p w14:paraId="7B331761" w14:textId="08817290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  <w:r w:rsidRPr="009C538B">
              <w:rPr>
                <w:rFonts w:ascii="Helvetica" w:hAnsi="Helvetica"/>
                <w:sz w:val="16"/>
                <w:szCs w:val="18"/>
              </w:rPr>
              <w:t xml:space="preserve"> </w:t>
            </w:r>
            <w:r w:rsidR="00B30468" w:rsidRPr="009C538B">
              <w:rPr>
                <w:rFonts w:ascii="Helvetica" w:hAnsi="Helvetica"/>
                <w:sz w:val="16"/>
                <w:szCs w:val="18"/>
              </w:rPr>
              <w:t>/129 hybrid</w:t>
            </w:r>
          </w:p>
        </w:tc>
        <w:tc>
          <w:tcPr>
            <w:tcW w:w="2070" w:type="dxa"/>
          </w:tcPr>
          <w:p w14:paraId="7214D4A1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All but ~125 ablated during adulthood; remaining cells lack melanopsin; labeled with x-gal</w:t>
            </w:r>
          </w:p>
        </w:tc>
        <w:tc>
          <w:tcPr>
            <w:tcW w:w="1980" w:type="dxa"/>
          </w:tcPr>
          <w:p w14:paraId="242E1003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Persist but lack melanopsin</w:t>
            </w:r>
          </w:p>
        </w:tc>
        <w:tc>
          <w:tcPr>
            <w:tcW w:w="2412" w:type="dxa"/>
          </w:tcPr>
          <w:p w14:paraId="16290FBF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  <w:tc>
          <w:tcPr>
            <w:tcW w:w="2448" w:type="dxa"/>
          </w:tcPr>
          <w:p w14:paraId="404DBEE5" w14:textId="77777777" w:rsidR="00B30468" w:rsidRPr="009C538B" w:rsidRDefault="00B30468" w:rsidP="009C538B">
            <w:pPr>
              <w:ind w:firstLine="252"/>
              <w:jc w:val="center"/>
              <w:rPr>
                <w:rFonts w:ascii="Helvetica" w:hAnsi="Helvetica"/>
                <w:sz w:val="16"/>
                <w:szCs w:val="18"/>
              </w:rPr>
            </w:pPr>
          </w:p>
          <w:p w14:paraId="01A12CFD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00F3077D" w14:textId="77777777" w:rsidTr="002C4B94">
        <w:tc>
          <w:tcPr>
            <w:tcW w:w="1818" w:type="dxa"/>
            <w:tcBorders>
              <w:top w:val="single" w:sz="4" w:space="0" w:color="auto"/>
            </w:tcBorders>
          </w:tcPr>
          <w:p w14:paraId="18B49E10" w14:textId="77777777" w:rsidR="00B30468" w:rsidRPr="009C538B" w:rsidRDefault="00B30468" w:rsidP="009C538B">
            <w:pPr>
              <w:jc w:val="center"/>
              <w:rPr>
                <w:rFonts w:ascii="Helvetica" w:hAnsi="Helvetica"/>
                <w:i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Cre/aDTA</w:t>
            </w:r>
            <w:r w:rsidRPr="009C538B">
              <w:rPr>
                <w:rFonts w:ascii="Helvetica" w:hAnsi="Helvetica"/>
                <w:i/>
                <w:sz w:val="16"/>
                <w:szCs w:val="18"/>
              </w:rPr>
              <w:t>; Z/AP</w:t>
            </w:r>
          </w:p>
        </w:tc>
        <w:tc>
          <w:tcPr>
            <w:tcW w:w="990" w:type="dxa"/>
          </w:tcPr>
          <w:p w14:paraId="6420914E" w14:textId="61977760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  <w:r w:rsidRPr="009C538B">
              <w:rPr>
                <w:rFonts w:ascii="Helvetica" w:hAnsi="Helvetica"/>
                <w:sz w:val="16"/>
                <w:szCs w:val="18"/>
              </w:rPr>
              <w:t xml:space="preserve"> </w:t>
            </w:r>
            <w:r w:rsidR="00B30468" w:rsidRPr="009C538B">
              <w:rPr>
                <w:rFonts w:ascii="Helvetica" w:hAnsi="Helvetica"/>
                <w:sz w:val="16"/>
                <w:szCs w:val="18"/>
              </w:rPr>
              <w:t>/129 hybrid</w:t>
            </w:r>
          </w:p>
        </w:tc>
        <w:tc>
          <w:tcPr>
            <w:tcW w:w="2070" w:type="dxa"/>
          </w:tcPr>
          <w:p w14:paraId="50735C73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All but ~125 ablated during adulthood; remaining cells lack melanopsin; labeled with AP</w:t>
            </w:r>
          </w:p>
        </w:tc>
        <w:tc>
          <w:tcPr>
            <w:tcW w:w="1980" w:type="dxa"/>
          </w:tcPr>
          <w:p w14:paraId="74AE9AB7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Persist but lack melanopsin; labeled with AP</w:t>
            </w:r>
          </w:p>
        </w:tc>
        <w:tc>
          <w:tcPr>
            <w:tcW w:w="2412" w:type="dxa"/>
          </w:tcPr>
          <w:p w14:paraId="697250BE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  <w:tc>
          <w:tcPr>
            <w:tcW w:w="2448" w:type="dxa"/>
          </w:tcPr>
          <w:p w14:paraId="61908960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17650C2B" w14:textId="77777777" w:rsidTr="002C4B94">
        <w:tc>
          <w:tcPr>
            <w:tcW w:w="1818" w:type="dxa"/>
          </w:tcPr>
          <w:p w14:paraId="0672F133" w14:textId="77777777" w:rsidR="00B30468" w:rsidRPr="009C538B" w:rsidRDefault="00B3046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DTA/+</w:t>
            </w:r>
          </w:p>
        </w:tc>
        <w:tc>
          <w:tcPr>
            <w:tcW w:w="990" w:type="dxa"/>
          </w:tcPr>
          <w:p w14:paraId="029BDA25" w14:textId="3DDE7512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</w:p>
        </w:tc>
        <w:tc>
          <w:tcPr>
            <w:tcW w:w="2070" w:type="dxa"/>
          </w:tcPr>
          <w:p w14:paraId="300C6749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All but ~75 are ablated by P14</w:t>
            </w:r>
          </w:p>
        </w:tc>
        <w:tc>
          <w:tcPr>
            <w:tcW w:w="1980" w:type="dxa"/>
          </w:tcPr>
          <w:p w14:paraId="66E32BAB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Many are ablated by P14</w:t>
            </w:r>
          </w:p>
        </w:tc>
        <w:tc>
          <w:tcPr>
            <w:tcW w:w="2412" w:type="dxa"/>
          </w:tcPr>
          <w:p w14:paraId="340F3DD3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circadian photoentrainment</w:t>
            </w:r>
          </w:p>
        </w:tc>
        <w:tc>
          <w:tcPr>
            <w:tcW w:w="2448" w:type="dxa"/>
          </w:tcPr>
          <w:p w14:paraId="47C3A769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Intermediate deficits in eye-specific axonal segregation and visual acuity</w:t>
            </w:r>
          </w:p>
          <w:p w14:paraId="37FA463B" w14:textId="77777777" w:rsidR="00B30468" w:rsidRPr="009C538B" w:rsidRDefault="00B30468" w:rsidP="009C538B">
            <w:pPr>
              <w:ind w:firstLine="252"/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0E47F8A1" w14:textId="77777777" w:rsidTr="002C4B94">
        <w:tc>
          <w:tcPr>
            <w:tcW w:w="1818" w:type="dxa"/>
          </w:tcPr>
          <w:p w14:paraId="1A909315" w14:textId="77777777" w:rsidR="00B30468" w:rsidRPr="009C538B" w:rsidRDefault="00B3046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DTA/</w:t>
            </w:r>
            <w:proofErr w:type="spellStart"/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LacZ</w:t>
            </w:r>
            <w:proofErr w:type="spellEnd"/>
          </w:p>
        </w:tc>
        <w:tc>
          <w:tcPr>
            <w:tcW w:w="990" w:type="dxa"/>
          </w:tcPr>
          <w:p w14:paraId="37674EB7" w14:textId="59ADF2BF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</w:p>
        </w:tc>
        <w:tc>
          <w:tcPr>
            <w:tcW w:w="2070" w:type="dxa"/>
          </w:tcPr>
          <w:p w14:paraId="1143A444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All but ~75 are ablated; remaining cells lack melanopsin; labeled with x-gal</w:t>
            </w:r>
          </w:p>
        </w:tc>
        <w:tc>
          <w:tcPr>
            <w:tcW w:w="1980" w:type="dxa"/>
          </w:tcPr>
          <w:p w14:paraId="6B0179C0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Many are ablated by P14; remaining cells lack melanopsin</w:t>
            </w:r>
          </w:p>
        </w:tc>
        <w:tc>
          <w:tcPr>
            <w:tcW w:w="2412" w:type="dxa"/>
          </w:tcPr>
          <w:p w14:paraId="32A8ABAB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Highly disrupted photoentrainment</w:t>
            </w:r>
          </w:p>
        </w:tc>
        <w:tc>
          <w:tcPr>
            <w:tcW w:w="2448" w:type="dxa"/>
          </w:tcPr>
          <w:p w14:paraId="0BCE8EC6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32375281" w14:textId="77777777" w:rsidTr="002C4B94">
        <w:tc>
          <w:tcPr>
            <w:tcW w:w="1818" w:type="dxa"/>
          </w:tcPr>
          <w:p w14:paraId="7A1A02E4" w14:textId="77777777" w:rsidR="00B30468" w:rsidRPr="009C538B" w:rsidRDefault="00B30468" w:rsidP="009C538B">
            <w:pPr>
              <w:jc w:val="center"/>
              <w:rPr>
                <w:rFonts w:ascii="Helvetica" w:hAnsi="Helvetica"/>
                <w:i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Cre/DTA</w:t>
            </w:r>
            <w:r w:rsidRPr="009C538B">
              <w:rPr>
                <w:rFonts w:ascii="Helvetica" w:hAnsi="Helvetica"/>
                <w:i/>
                <w:sz w:val="16"/>
                <w:szCs w:val="18"/>
              </w:rPr>
              <w:t>; Z/AP</w:t>
            </w:r>
          </w:p>
        </w:tc>
        <w:tc>
          <w:tcPr>
            <w:tcW w:w="990" w:type="dxa"/>
          </w:tcPr>
          <w:p w14:paraId="52EDCCD4" w14:textId="04791853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</w:p>
        </w:tc>
        <w:tc>
          <w:tcPr>
            <w:tcW w:w="2070" w:type="dxa"/>
          </w:tcPr>
          <w:p w14:paraId="07D7BF5B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All but ~75 are ablated by P14; remaining cells lack melanopsin; labeled with AP</w:t>
            </w:r>
          </w:p>
        </w:tc>
        <w:tc>
          <w:tcPr>
            <w:tcW w:w="1980" w:type="dxa"/>
          </w:tcPr>
          <w:p w14:paraId="7AD4AD78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Many are ablated by P14; remaining cells lack melanopsin; labeled with AP</w:t>
            </w:r>
          </w:p>
        </w:tc>
        <w:tc>
          <w:tcPr>
            <w:tcW w:w="2412" w:type="dxa"/>
          </w:tcPr>
          <w:p w14:paraId="4C0FC343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  <w:tc>
          <w:tcPr>
            <w:tcW w:w="2448" w:type="dxa"/>
          </w:tcPr>
          <w:p w14:paraId="13C2C61F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122BA78D" w14:textId="77777777" w:rsidTr="002C4B94">
        <w:tc>
          <w:tcPr>
            <w:tcW w:w="1818" w:type="dxa"/>
          </w:tcPr>
          <w:p w14:paraId="0F64DE08" w14:textId="77777777" w:rsidR="00B30468" w:rsidRPr="009C538B" w:rsidRDefault="00B3046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DTA/DTA</w:t>
            </w:r>
          </w:p>
        </w:tc>
        <w:tc>
          <w:tcPr>
            <w:tcW w:w="990" w:type="dxa"/>
          </w:tcPr>
          <w:p w14:paraId="2BA6911B" w14:textId="7F27F975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</w:p>
        </w:tc>
        <w:tc>
          <w:tcPr>
            <w:tcW w:w="2070" w:type="dxa"/>
          </w:tcPr>
          <w:p w14:paraId="30197521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Ablated during postnatal development</w:t>
            </w:r>
          </w:p>
        </w:tc>
        <w:tc>
          <w:tcPr>
            <w:tcW w:w="1980" w:type="dxa"/>
          </w:tcPr>
          <w:p w14:paraId="5BAF2EEE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Cannot be determined for sure, but many, if not all, are ablated during postnatal development; remaining cells lack melanopsin</w:t>
            </w:r>
          </w:p>
        </w:tc>
        <w:tc>
          <w:tcPr>
            <w:tcW w:w="2412" w:type="dxa"/>
          </w:tcPr>
          <w:p w14:paraId="6AA84649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Do not photoentrain and free run with a lengthen circadian period</w:t>
            </w:r>
          </w:p>
        </w:tc>
        <w:tc>
          <w:tcPr>
            <w:tcW w:w="2448" w:type="dxa"/>
          </w:tcPr>
          <w:p w14:paraId="549D58F4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Severe deficits in eye-specific axonal segregation and visual acuity</w:t>
            </w:r>
          </w:p>
          <w:p w14:paraId="336A5AD7" w14:textId="77777777" w:rsidR="00B30468" w:rsidRPr="009C538B" w:rsidRDefault="00B30468" w:rsidP="009C538B">
            <w:pPr>
              <w:ind w:firstLine="252"/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247EFA52" w14:textId="77777777" w:rsidTr="002C4B94">
        <w:trPr>
          <w:trHeight w:val="962"/>
        </w:trPr>
        <w:tc>
          <w:tcPr>
            <w:tcW w:w="1818" w:type="dxa"/>
          </w:tcPr>
          <w:p w14:paraId="72061188" w14:textId="77777777" w:rsidR="00B30468" w:rsidRDefault="002C4B94" w:rsidP="009C538B">
            <w:pPr>
              <w:ind w:firstLine="252"/>
              <w:jc w:val="center"/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  <w:shd w:val="clear" w:color="auto" w:fill="FFFFFF"/>
                <w:vertAlign w:val="superscript"/>
              </w:rPr>
            </w:pPr>
            <w:r w:rsidRPr="00A8319B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  <w:shd w:val="clear" w:color="auto" w:fill="FFFFFF"/>
              </w:rPr>
              <w:t>Opn4</w:t>
            </w:r>
            <w:r w:rsidRPr="00A8319B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Cre/+</w:t>
            </w:r>
            <w:r w:rsidRPr="00A8319B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  <w:shd w:val="clear" w:color="auto" w:fill="FFFFFF"/>
              </w:rPr>
              <w:t>; Pou4f2</w:t>
            </w:r>
            <w:r w:rsidRPr="00A8319B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zDTA/+</w:t>
            </w:r>
          </w:p>
          <w:p w14:paraId="2FC77D9A" w14:textId="0A56094E" w:rsidR="002C4B94" w:rsidRPr="002C4B94" w:rsidRDefault="002C4B94" w:rsidP="009C538B">
            <w:pPr>
              <w:ind w:firstLine="252"/>
              <w:jc w:val="center"/>
              <w:rPr>
                <w:rFonts w:ascii="Helvetica" w:hAnsi="Helvetica"/>
                <w:sz w:val="16"/>
                <w:szCs w:val="18"/>
              </w:rPr>
            </w:pPr>
            <w:r>
              <w:rPr>
                <w:rFonts w:ascii="Helvetica" w:eastAsia="Times New Roman" w:hAnsi="Helvetica" w:cs="Times New Roman"/>
                <w:iCs/>
                <w:color w:val="000000"/>
                <w:sz w:val="18"/>
                <w:szCs w:val="18"/>
                <w:shd w:val="clear" w:color="auto" w:fill="FFFFFF"/>
              </w:rPr>
              <w:t xml:space="preserve">(Previously published </w:t>
            </w:r>
            <w:proofErr w:type="gramStart"/>
            <w:r>
              <w:rPr>
                <w:rFonts w:ascii="Helvetica" w:eastAsia="Times New Roman" w:hAnsi="Helvetica" w:cs="Times New Roman"/>
                <w:iCs/>
                <w:color w:val="000000"/>
                <w:sz w:val="18"/>
                <w:szCs w:val="18"/>
                <w:shd w:val="clear" w:color="auto" w:fill="FFFFFF"/>
              </w:rPr>
              <w:t xml:space="preserve">as </w:t>
            </w:r>
            <w:r w:rsidRPr="009C538B">
              <w:rPr>
                <w:rFonts w:ascii="Helvetica" w:hAnsi="Helvetica"/>
                <w:i/>
                <w:sz w:val="16"/>
                <w:szCs w:val="18"/>
              </w:rPr>
              <w:t xml:space="preserve"> </w:t>
            </w:r>
            <w:r w:rsidRPr="009C538B">
              <w:rPr>
                <w:rFonts w:ascii="Helvetica" w:hAnsi="Helvetica"/>
                <w:i/>
                <w:sz w:val="16"/>
                <w:szCs w:val="18"/>
              </w:rPr>
              <w:t>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Cre</w:t>
            </w:r>
            <w:proofErr w:type="gramEnd"/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/+</w:t>
            </w:r>
            <w:r w:rsidRPr="009C538B">
              <w:rPr>
                <w:rFonts w:ascii="Helvetica" w:hAnsi="Helvetica"/>
                <w:i/>
                <w:sz w:val="16"/>
                <w:szCs w:val="18"/>
              </w:rPr>
              <w:t>; Brn3b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DTA/+</w:t>
            </w:r>
            <w:r w:rsidRPr="002C4B94">
              <w:rPr>
                <w:rFonts w:ascii="Helvetica" w:hAnsi="Helvetica"/>
                <w:sz w:val="16"/>
                <w:szCs w:val="18"/>
              </w:rPr>
              <w:t>)</w:t>
            </w:r>
          </w:p>
        </w:tc>
        <w:tc>
          <w:tcPr>
            <w:tcW w:w="990" w:type="dxa"/>
          </w:tcPr>
          <w:p w14:paraId="132A4B53" w14:textId="48B9A8CD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  <w:r w:rsidRPr="009C538B">
              <w:rPr>
                <w:rFonts w:ascii="Helvetica" w:hAnsi="Helvetica"/>
                <w:sz w:val="16"/>
                <w:szCs w:val="18"/>
              </w:rPr>
              <w:t xml:space="preserve"> </w:t>
            </w:r>
            <w:r w:rsidR="00B30468" w:rsidRPr="009C538B">
              <w:rPr>
                <w:rFonts w:ascii="Helvetica" w:hAnsi="Helvetica"/>
                <w:sz w:val="16"/>
                <w:szCs w:val="18"/>
              </w:rPr>
              <w:t>/129 hybrid</w:t>
            </w:r>
          </w:p>
        </w:tc>
        <w:tc>
          <w:tcPr>
            <w:tcW w:w="2070" w:type="dxa"/>
          </w:tcPr>
          <w:p w14:paraId="5898627A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All but ~200 ablated by P7</w:t>
            </w:r>
          </w:p>
        </w:tc>
        <w:tc>
          <w:tcPr>
            <w:tcW w:w="1980" w:type="dxa"/>
          </w:tcPr>
          <w:p w14:paraId="6906CC6B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Ablated by P7</w:t>
            </w:r>
          </w:p>
        </w:tc>
        <w:tc>
          <w:tcPr>
            <w:tcW w:w="2412" w:type="dxa"/>
          </w:tcPr>
          <w:p w14:paraId="44DD0681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circadian photoentrainment</w:t>
            </w:r>
          </w:p>
        </w:tc>
        <w:tc>
          <w:tcPr>
            <w:tcW w:w="2448" w:type="dxa"/>
          </w:tcPr>
          <w:p w14:paraId="6E4F5056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Normal eye-specific axonal segregation and visual acuity</w:t>
            </w:r>
          </w:p>
          <w:p w14:paraId="73C9EC66" w14:textId="77777777" w:rsidR="00B30468" w:rsidRPr="009C538B" w:rsidRDefault="00B30468" w:rsidP="009C538B">
            <w:pPr>
              <w:ind w:firstLine="252"/>
              <w:rPr>
                <w:rFonts w:ascii="Helvetica" w:hAnsi="Helvetica"/>
                <w:sz w:val="16"/>
                <w:szCs w:val="18"/>
              </w:rPr>
            </w:pPr>
          </w:p>
        </w:tc>
      </w:tr>
      <w:tr w:rsidR="00B30468" w:rsidRPr="00A965B5" w14:paraId="6A1F1B33" w14:textId="77777777" w:rsidTr="002C4B94">
        <w:trPr>
          <w:trHeight w:val="962"/>
        </w:trPr>
        <w:tc>
          <w:tcPr>
            <w:tcW w:w="1818" w:type="dxa"/>
          </w:tcPr>
          <w:p w14:paraId="14C63EA8" w14:textId="77777777" w:rsidR="00B30468" w:rsidRDefault="002C4B94" w:rsidP="009C538B">
            <w:pPr>
              <w:ind w:firstLine="252"/>
              <w:jc w:val="center"/>
              <w:rPr>
                <w:rFonts w:ascii="Helvetica" w:hAnsi="Helvetica"/>
                <w:i/>
                <w:sz w:val="16"/>
                <w:szCs w:val="18"/>
              </w:rPr>
            </w:pPr>
            <w:r w:rsidRPr="00A8319B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  <w:shd w:val="clear" w:color="auto" w:fill="FFFFFF"/>
              </w:rPr>
              <w:t>Opn4</w:t>
            </w:r>
            <w:r w:rsidRPr="00A8319B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Cre/+</w:t>
            </w:r>
            <w:r w:rsidRPr="00A8319B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  <w:shd w:val="clear" w:color="auto" w:fill="FFFFFF"/>
              </w:rPr>
              <w:t>; Pou4f2</w:t>
            </w:r>
            <w:r w:rsidRPr="00A8319B">
              <w:rPr>
                <w:rFonts w:ascii="Helvetica" w:eastAsia="Times New Roman" w:hAnsi="Helvetica" w:cs="Times New Roman"/>
                <w:i/>
                <w:iCs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zDTA/</w:t>
            </w:r>
            <w:r w:rsidR="00B30468" w:rsidRPr="009C538B">
              <w:rPr>
                <w:rFonts w:ascii="Helvetica" w:hAnsi="Helvetica"/>
                <w:i/>
                <w:sz w:val="16"/>
                <w:szCs w:val="18"/>
              </w:rPr>
              <w:t>; Z/AP</w:t>
            </w:r>
          </w:p>
          <w:p w14:paraId="3655D99B" w14:textId="5D8A454C" w:rsidR="002C4B94" w:rsidRPr="009C538B" w:rsidRDefault="002C4B94" w:rsidP="009C538B">
            <w:pPr>
              <w:ind w:firstLine="252"/>
              <w:jc w:val="center"/>
              <w:rPr>
                <w:rFonts w:ascii="Helvetica" w:hAnsi="Helvetica"/>
                <w:i/>
                <w:sz w:val="16"/>
                <w:szCs w:val="18"/>
              </w:rPr>
            </w:pPr>
            <w:r>
              <w:rPr>
                <w:rFonts w:ascii="Helvetica" w:eastAsia="Times New Roman" w:hAnsi="Helvetica" w:cs="Times New Roman"/>
                <w:iCs/>
                <w:color w:val="000000"/>
                <w:sz w:val="18"/>
                <w:szCs w:val="18"/>
                <w:shd w:val="clear" w:color="auto" w:fill="FFFFFF"/>
              </w:rPr>
              <w:t xml:space="preserve">(Previously published </w:t>
            </w:r>
            <w:proofErr w:type="gramStart"/>
            <w:r>
              <w:rPr>
                <w:rFonts w:ascii="Helvetica" w:eastAsia="Times New Roman" w:hAnsi="Helvetica" w:cs="Times New Roman"/>
                <w:iCs/>
                <w:color w:val="000000"/>
                <w:sz w:val="18"/>
                <w:szCs w:val="18"/>
                <w:shd w:val="clear" w:color="auto" w:fill="FFFFFF"/>
              </w:rPr>
              <w:t xml:space="preserve">as </w:t>
            </w:r>
            <w:r w:rsidRPr="009C538B">
              <w:rPr>
                <w:rFonts w:ascii="Helvetica" w:hAnsi="Helvetica"/>
                <w:i/>
                <w:sz w:val="16"/>
                <w:szCs w:val="18"/>
              </w:rPr>
              <w:t xml:space="preserve"> Opn4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Cre</w:t>
            </w:r>
            <w:proofErr w:type="gramEnd"/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/+</w:t>
            </w:r>
            <w:r w:rsidRPr="009C538B">
              <w:rPr>
                <w:rFonts w:ascii="Helvetica" w:hAnsi="Helvetica"/>
                <w:i/>
                <w:sz w:val="16"/>
                <w:szCs w:val="18"/>
              </w:rPr>
              <w:t>; Brn3b</w:t>
            </w:r>
            <w:r w:rsidRPr="009C538B">
              <w:rPr>
                <w:rFonts w:ascii="Helvetica" w:hAnsi="Helvetica"/>
                <w:i/>
                <w:sz w:val="16"/>
                <w:szCs w:val="18"/>
                <w:vertAlign w:val="superscript"/>
              </w:rPr>
              <w:t>DTA/+</w:t>
            </w:r>
            <w:r>
              <w:rPr>
                <w:rFonts w:ascii="Helvetica" w:hAnsi="Helvetica"/>
                <w:sz w:val="16"/>
                <w:szCs w:val="18"/>
              </w:rPr>
              <w:t xml:space="preserve">; </w:t>
            </w:r>
            <w:r w:rsidRPr="002C4B94">
              <w:rPr>
                <w:rFonts w:ascii="Helvetica" w:hAnsi="Helvetica"/>
                <w:i/>
                <w:sz w:val="16"/>
                <w:szCs w:val="18"/>
              </w:rPr>
              <w:t>Z/AP</w:t>
            </w:r>
            <w:r>
              <w:rPr>
                <w:rFonts w:ascii="Helvetica" w:hAnsi="Helvetica"/>
                <w:sz w:val="16"/>
                <w:szCs w:val="18"/>
              </w:rPr>
              <w:t>)</w:t>
            </w:r>
          </w:p>
        </w:tc>
        <w:tc>
          <w:tcPr>
            <w:tcW w:w="990" w:type="dxa"/>
          </w:tcPr>
          <w:p w14:paraId="1689E388" w14:textId="66D42C10" w:rsidR="00B30468" w:rsidRPr="009C538B" w:rsidRDefault="00C87688" w:rsidP="009C538B">
            <w:pPr>
              <w:jc w:val="center"/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B6</w:t>
            </w:r>
            <w:r>
              <w:rPr>
                <w:rFonts w:ascii="Helvetica" w:hAnsi="Helvetica"/>
                <w:sz w:val="16"/>
                <w:szCs w:val="18"/>
              </w:rPr>
              <w:t>J</w:t>
            </w:r>
            <w:r w:rsidRPr="009C538B">
              <w:rPr>
                <w:rFonts w:ascii="Helvetica" w:hAnsi="Helvetica"/>
                <w:sz w:val="16"/>
                <w:szCs w:val="18"/>
              </w:rPr>
              <w:t xml:space="preserve"> </w:t>
            </w:r>
            <w:r w:rsidR="00B30468" w:rsidRPr="009C538B">
              <w:rPr>
                <w:rFonts w:ascii="Helvetica" w:hAnsi="Helvetica"/>
                <w:sz w:val="16"/>
                <w:szCs w:val="18"/>
              </w:rPr>
              <w:t>/129 hybrid</w:t>
            </w:r>
          </w:p>
        </w:tc>
        <w:tc>
          <w:tcPr>
            <w:tcW w:w="2070" w:type="dxa"/>
          </w:tcPr>
          <w:p w14:paraId="42EA922D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All but ~200 ablated by P7; labeled with AP</w:t>
            </w:r>
          </w:p>
        </w:tc>
        <w:tc>
          <w:tcPr>
            <w:tcW w:w="1980" w:type="dxa"/>
          </w:tcPr>
          <w:p w14:paraId="3BF6A3E9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  <w:r w:rsidRPr="009C538B">
              <w:rPr>
                <w:rFonts w:ascii="Helvetica" w:hAnsi="Helvetica"/>
                <w:sz w:val="16"/>
                <w:szCs w:val="18"/>
              </w:rPr>
              <w:t>Ablated by P7; labeled with AP</w:t>
            </w:r>
          </w:p>
        </w:tc>
        <w:tc>
          <w:tcPr>
            <w:tcW w:w="2412" w:type="dxa"/>
          </w:tcPr>
          <w:p w14:paraId="7FFAFA22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  <w:tc>
          <w:tcPr>
            <w:tcW w:w="2448" w:type="dxa"/>
          </w:tcPr>
          <w:p w14:paraId="5A5AD80C" w14:textId="77777777" w:rsidR="00B30468" w:rsidRPr="009C538B" w:rsidRDefault="00B30468" w:rsidP="009C538B">
            <w:pPr>
              <w:rPr>
                <w:rFonts w:ascii="Helvetica" w:hAnsi="Helvetica"/>
                <w:sz w:val="16"/>
                <w:szCs w:val="18"/>
              </w:rPr>
            </w:pPr>
          </w:p>
        </w:tc>
      </w:tr>
    </w:tbl>
    <w:p w14:paraId="67900EA6" w14:textId="1EDF003D" w:rsidR="00884378" w:rsidRPr="00A965B5" w:rsidRDefault="00884378" w:rsidP="00A965B5">
      <w:pPr>
        <w:jc w:val="center"/>
        <w:rPr>
          <w:rFonts w:ascii="Helvetica" w:hAnsi="Helvetica" w:cs="Times New Roman"/>
          <w:b/>
          <w:sz w:val="18"/>
          <w:szCs w:val="18"/>
        </w:rPr>
      </w:pPr>
      <w:bookmarkStart w:id="0" w:name="_GoBack"/>
      <w:bookmarkEnd w:id="0"/>
    </w:p>
    <w:sectPr w:rsidR="00884378" w:rsidRPr="00A965B5" w:rsidSect="00B304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440" w:bottom="806" w:left="144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4A102" w14:textId="77777777" w:rsidR="00A965B5" w:rsidRDefault="00A965B5" w:rsidP="00A965B5">
      <w:r>
        <w:separator/>
      </w:r>
    </w:p>
  </w:endnote>
  <w:endnote w:type="continuationSeparator" w:id="0">
    <w:p w14:paraId="7188CA7B" w14:textId="77777777" w:rsidR="00A965B5" w:rsidRDefault="00A965B5" w:rsidP="00A96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491BB" w14:textId="77777777" w:rsidR="007A319F" w:rsidRDefault="007A319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C1526" w14:textId="77777777" w:rsidR="007A319F" w:rsidRDefault="007A319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9053D" w14:textId="77777777" w:rsidR="007A319F" w:rsidRDefault="007A319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3D3C5" w14:textId="77777777" w:rsidR="00A965B5" w:rsidRDefault="00A965B5" w:rsidP="00A965B5">
      <w:r>
        <w:separator/>
      </w:r>
    </w:p>
  </w:footnote>
  <w:footnote w:type="continuationSeparator" w:id="0">
    <w:p w14:paraId="5FB2FE78" w14:textId="77777777" w:rsidR="00A965B5" w:rsidRDefault="00A965B5" w:rsidP="00A965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B350D" w14:textId="77777777" w:rsidR="00A965B5" w:rsidRDefault="002C4B94">
    <w:pPr>
      <w:pStyle w:val="Header"/>
    </w:pPr>
    <w:sdt>
      <w:sdtPr>
        <w:id w:val="171999623"/>
        <w:placeholder>
          <w:docPart w:val="B2E52E4AE6AECF4699903370BB9B0D1A"/>
        </w:placeholder>
        <w:temporary/>
        <w:showingPlcHdr/>
      </w:sdtPr>
      <w:sdtEndPr/>
      <w:sdtContent>
        <w:r w:rsidR="00A965B5">
          <w:t>[Type text]</w:t>
        </w:r>
      </w:sdtContent>
    </w:sdt>
    <w:r w:rsidR="00A965B5">
      <w:ptab w:relativeTo="margin" w:alignment="center" w:leader="none"/>
    </w:r>
    <w:sdt>
      <w:sdtPr>
        <w:id w:val="171999624"/>
        <w:placeholder>
          <w:docPart w:val="B8EF1697C3DD244CB0D80412D758F55B"/>
        </w:placeholder>
        <w:temporary/>
        <w:showingPlcHdr/>
      </w:sdtPr>
      <w:sdtEndPr/>
      <w:sdtContent>
        <w:r w:rsidR="00A965B5">
          <w:t>[Type text]</w:t>
        </w:r>
      </w:sdtContent>
    </w:sdt>
    <w:r w:rsidR="00A965B5">
      <w:ptab w:relativeTo="margin" w:alignment="right" w:leader="none"/>
    </w:r>
    <w:sdt>
      <w:sdtPr>
        <w:id w:val="171999625"/>
        <w:placeholder>
          <w:docPart w:val="F11FBD1193DD1E4B9F9119E94CC33C93"/>
        </w:placeholder>
        <w:temporary/>
        <w:showingPlcHdr/>
      </w:sdtPr>
      <w:sdtEndPr/>
      <w:sdtContent>
        <w:r w:rsidR="00A965B5">
          <w:t>[Type text]</w:t>
        </w:r>
      </w:sdtContent>
    </w:sdt>
  </w:p>
  <w:p w14:paraId="751AC15E" w14:textId="77777777" w:rsidR="00A965B5" w:rsidRDefault="00A965B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6D568" w14:textId="2C2A9564" w:rsidR="00A965B5" w:rsidRPr="00A965B5" w:rsidRDefault="007A319F" w:rsidP="00A965B5">
    <w:pPr>
      <w:jc w:val="center"/>
      <w:rPr>
        <w:rFonts w:ascii="Helvetica" w:hAnsi="Helvetica" w:cs="Times New Roman"/>
        <w:b/>
        <w:sz w:val="28"/>
        <w:szCs w:val="28"/>
      </w:rPr>
    </w:pPr>
    <w:r>
      <w:rPr>
        <w:rFonts w:ascii="Helvetica" w:hAnsi="Helvetica" w:cs="Times New Roman"/>
        <w:b/>
        <w:sz w:val="28"/>
        <w:szCs w:val="28"/>
      </w:rPr>
      <w:t>Supplemental Table 1</w:t>
    </w:r>
    <w:r w:rsidR="00A965B5" w:rsidRPr="00A965B5">
      <w:rPr>
        <w:rFonts w:ascii="Helvetica" w:hAnsi="Helvetica" w:cs="Times New Roman"/>
        <w:b/>
        <w:sz w:val="28"/>
        <w:szCs w:val="28"/>
      </w:rPr>
      <w:t>:</w:t>
    </w:r>
    <w:r>
      <w:rPr>
        <w:rFonts w:ascii="Helvetica" w:hAnsi="Helvetica" w:cs="Times New Roman"/>
        <w:b/>
        <w:sz w:val="28"/>
        <w:szCs w:val="28"/>
      </w:rPr>
      <w:t xml:space="preserve"> Description of all mouse lines</w:t>
    </w:r>
  </w:p>
  <w:p w14:paraId="29244758" w14:textId="77777777" w:rsidR="00A965B5" w:rsidRDefault="00A965B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0F048" w14:textId="77777777" w:rsidR="007A319F" w:rsidRDefault="007A31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D83"/>
    <w:rsid w:val="00035953"/>
    <w:rsid w:val="000B193B"/>
    <w:rsid w:val="0021409E"/>
    <w:rsid w:val="00217D83"/>
    <w:rsid w:val="002352A9"/>
    <w:rsid w:val="002C4B94"/>
    <w:rsid w:val="00300948"/>
    <w:rsid w:val="0031036A"/>
    <w:rsid w:val="00324A5A"/>
    <w:rsid w:val="00360620"/>
    <w:rsid w:val="00414ADA"/>
    <w:rsid w:val="0049101B"/>
    <w:rsid w:val="005653C6"/>
    <w:rsid w:val="006F73DC"/>
    <w:rsid w:val="00700D5D"/>
    <w:rsid w:val="00725143"/>
    <w:rsid w:val="007A319F"/>
    <w:rsid w:val="007C32B1"/>
    <w:rsid w:val="00884378"/>
    <w:rsid w:val="009C538B"/>
    <w:rsid w:val="00A15A7F"/>
    <w:rsid w:val="00A965B5"/>
    <w:rsid w:val="00AB4372"/>
    <w:rsid w:val="00B30468"/>
    <w:rsid w:val="00B61EA7"/>
    <w:rsid w:val="00C53FE6"/>
    <w:rsid w:val="00C87688"/>
    <w:rsid w:val="00D82F4E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8E16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D83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7D83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65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5B5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A965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5B5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D83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7D83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65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5B5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A965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5B5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2E52E4AE6AECF4699903370BB9B0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FF316-2D7C-9B44-900C-E49FF3E950AE}"/>
      </w:docPartPr>
      <w:docPartBody>
        <w:p w14:paraId="14AB0A58" w14:textId="7AE78094" w:rsidR="000B2B32" w:rsidRDefault="003954EB" w:rsidP="003954EB">
          <w:pPr>
            <w:pStyle w:val="B2E52E4AE6AECF4699903370BB9B0D1A"/>
          </w:pPr>
          <w:r>
            <w:t>[Type text]</w:t>
          </w:r>
        </w:p>
      </w:docPartBody>
    </w:docPart>
    <w:docPart>
      <w:docPartPr>
        <w:name w:val="B8EF1697C3DD244CB0D80412D758F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81323-B0DD-E94F-86CF-C97985DAF833}"/>
      </w:docPartPr>
      <w:docPartBody>
        <w:p w14:paraId="6A639BC1" w14:textId="3FB04945" w:rsidR="000B2B32" w:rsidRDefault="003954EB" w:rsidP="003954EB">
          <w:pPr>
            <w:pStyle w:val="B8EF1697C3DD244CB0D80412D758F55B"/>
          </w:pPr>
          <w:r>
            <w:t>[Type text]</w:t>
          </w:r>
        </w:p>
      </w:docPartBody>
    </w:docPart>
    <w:docPart>
      <w:docPartPr>
        <w:name w:val="F11FBD1193DD1E4B9F9119E94CC33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E1B46-30E3-CA46-9C72-A5272B389FAC}"/>
      </w:docPartPr>
      <w:docPartBody>
        <w:p w14:paraId="06B5687C" w14:textId="3E1FF076" w:rsidR="000B2B32" w:rsidRDefault="003954EB" w:rsidP="003954EB">
          <w:pPr>
            <w:pStyle w:val="F11FBD1193DD1E4B9F9119E94CC33C9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B"/>
    <w:rsid w:val="000B2B32"/>
    <w:rsid w:val="0039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E52E4AE6AECF4699903370BB9B0D1A">
    <w:name w:val="B2E52E4AE6AECF4699903370BB9B0D1A"/>
    <w:rsid w:val="003954EB"/>
  </w:style>
  <w:style w:type="paragraph" w:customStyle="1" w:styleId="B8EF1697C3DD244CB0D80412D758F55B">
    <w:name w:val="B8EF1697C3DD244CB0D80412D758F55B"/>
    <w:rsid w:val="003954EB"/>
  </w:style>
  <w:style w:type="paragraph" w:customStyle="1" w:styleId="F11FBD1193DD1E4B9F9119E94CC33C93">
    <w:name w:val="F11FBD1193DD1E4B9F9119E94CC33C93"/>
    <w:rsid w:val="003954EB"/>
  </w:style>
  <w:style w:type="paragraph" w:customStyle="1" w:styleId="70EC4C389FE28A47AB05C0A7F50B5047">
    <w:name w:val="70EC4C389FE28A47AB05C0A7F50B5047"/>
    <w:rsid w:val="003954EB"/>
  </w:style>
  <w:style w:type="paragraph" w:customStyle="1" w:styleId="2F4A741ACEC7064888AF7C8F72E49B73">
    <w:name w:val="2F4A741ACEC7064888AF7C8F72E49B73"/>
    <w:rsid w:val="003954EB"/>
  </w:style>
  <w:style w:type="paragraph" w:customStyle="1" w:styleId="E92F5749892B8241ACABE1DED6F217B1">
    <w:name w:val="E92F5749892B8241ACABE1DED6F217B1"/>
    <w:rsid w:val="003954E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E52E4AE6AECF4699903370BB9B0D1A">
    <w:name w:val="B2E52E4AE6AECF4699903370BB9B0D1A"/>
    <w:rsid w:val="003954EB"/>
  </w:style>
  <w:style w:type="paragraph" w:customStyle="1" w:styleId="B8EF1697C3DD244CB0D80412D758F55B">
    <w:name w:val="B8EF1697C3DD244CB0D80412D758F55B"/>
    <w:rsid w:val="003954EB"/>
  </w:style>
  <w:style w:type="paragraph" w:customStyle="1" w:styleId="F11FBD1193DD1E4B9F9119E94CC33C93">
    <w:name w:val="F11FBD1193DD1E4B9F9119E94CC33C93"/>
    <w:rsid w:val="003954EB"/>
  </w:style>
  <w:style w:type="paragraph" w:customStyle="1" w:styleId="70EC4C389FE28A47AB05C0A7F50B5047">
    <w:name w:val="70EC4C389FE28A47AB05C0A7F50B5047"/>
    <w:rsid w:val="003954EB"/>
  </w:style>
  <w:style w:type="paragraph" w:customStyle="1" w:styleId="2F4A741ACEC7064888AF7C8F72E49B73">
    <w:name w:val="2F4A741ACEC7064888AF7C8F72E49B73"/>
    <w:rsid w:val="003954EB"/>
  </w:style>
  <w:style w:type="paragraph" w:customStyle="1" w:styleId="E92F5749892B8241ACABE1DED6F217B1">
    <w:name w:val="E92F5749892B8241ACABE1DED6F217B1"/>
    <w:rsid w:val="00395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C51C36-C191-BC4D-891E-9AC4A232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433</Words>
  <Characters>2469</Characters>
  <Application>Microsoft Macintosh Word</Application>
  <DocSecurity>0</DocSecurity>
  <Lines>20</Lines>
  <Paragraphs>5</Paragraphs>
  <ScaleCrop>false</ScaleCrop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Chew</dc:creator>
  <cp:keywords/>
  <dc:description/>
  <cp:lastModifiedBy>Kylie Chew</cp:lastModifiedBy>
  <cp:revision>5</cp:revision>
  <cp:lastPrinted>2017-03-19T20:09:00Z</cp:lastPrinted>
  <dcterms:created xsi:type="dcterms:W3CDTF">2017-03-19T20:09:00Z</dcterms:created>
  <dcterms:modified xsi:type="dcterms:W3CDTF">2017-04-07T22:20:00Z</dcterms:modified>
</cp:coreProperties>
</file>