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9C1" w:rsidRDefault="00E139C1" w:rsidP="00E139C1">
      <w:pPr>
        <w:widowControl/>
        <w:spacing w:after="160" w:line="259" w:lineRule="auto"/>
        <w:rPr>
          <w:rFonts w:asciiTheme="majorHAnsi" w:hAnsiTheme="majorHAnsi"/>
        </w:rPr>
      </w:pPr>
    </w:p>
    <w:tbl>
      <w:tblPr>
        <w:tblpPr w:leftFromText="180" w:rightFromText="180" w:vertAnchor="text" w:horzAnchor="margin" w:tblpXSpec="center" w:tblpYSpec="inside"/>
        <w:tblW w:w="63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16"/>
        <w:gridCol w:w="1884"/>
        <w:gridCol w:w="1980"/>
        <w:gridCol w:w="720"/>
      </w:tblGrid>
      <w:tr w:rsidR="00E139C1" w:rsidRPr="00520350" w:rsidTr="0088177E">
        <w:trPr>
          <w:trHeight w:val="273"/>
        </w:trPr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color w:val="000000" w:themeColor="text1"/>
                <w:kern w:val="24"/>
              </w:rPr>
              <w:t>[/24h]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C7C7C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139C1" w:rsidRPr="00E139C1" w:rsidRDefault="00E139C1" w:rsidP="0088177E">
            <w:pPr>
              <w:widowControl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E139C1">
              <w:rPr>
                <w:rFonts w:ascii="Calibri" w:eastAsia="Times New Roman" w:hAnsi="Calibri" w:cs="Arial"/>
                <w:bCs/>
                <w:i/>
                <w:iCs/>
                <w:color w:val="FFFFFF" w:themeColor="background1"/>
                <w:kern w:val="24"/>
                <w:sz w:val="32"/>
                <w:szCs w:val="32"/>
              </w:rPr>
              <w:t>Rai1</w:t>
            </w:r>
            <w:r w:rsidRPr="00E139C1">
              <w:rPr>
                <w:rFonts w:ascii="Calibri" w:eastAsia="Times New Roman" w:hAnsi="Calibri" w:cs="Arial"/>
                <w:bCs/>
                <w:i/>
                <w:iCs/>
                <w:color w:val="FFFFFF" w:themeColor="background1"/>
                <w:kern w:val="24"/>
                <w:position w:val="11"/>
                <w:sz w:val="32"/>
                <w:szCs w:val="32"/>
                <w:vertAlign w:val="superscript"/>
              </w:rPr>
              <w:t>+/+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139C1" w:rsidRPr="00E139C1" w:rsidRDefault="00E139C1" w:rsidP="0088177E">
            <w:pPr>
              <w:widowControl/>
              <w:jc w:val="center"/>
              <w:rPr>
                <w:rFonts w:ascii="Arial" w:eastAsia="Times New Roman" w:hAnsi="Arial" w:cs="Arial"/>
                <w:sz w:val="32"/>
                <w:szCs w:val="32"/>
              </w:rPr>
            </w:pPr>
            <w:r w:rsidRPr="00E139C1">
              <w:rPr>
                <w:rFonts w:ascii="Calibri" w:eastAsia="Times New Roman" w:hAnsi="Calibri" w:cs="Arial"/>
                <w:bCs/>
                <w:i/>
                <w:iCs/>
                <w:color w:val="FFFFFF" w:themeColor="background1"/>
                <w:kern w:val="24"/>
                <w:sz w:val="32"/>
                <w:szCs w:val="32"/>
              </w:rPr>
              <w:t>Rai1</w:t>
            </w:r>
            <w:r w:rsidRPr="00E139C1">
              <w:rPr>
                <w:rFonts w:ascii="Calibri" w:eastAsia="Times New Roman" w:hAnsi="Calibri" w:cs="Arial"/>
                <w:bCs/>
                <w:i/>
                <w:iCs/>
                <w:color w:val="FFFFFF" w:themeColor="background1"/>
                <w:kern w:val="24"/>
                <w:position w:val="11"/>
                <w:sz w:val="32"/>
                <w:szCs w:val="32"/>
                <w:vertAlign w:val="superscript"/>
              </w:rPr>
              <w:t>+/-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b/>
                <w:bCs/>
                <w:i/>
                <w:iCs/>
                <w:color w:val="000000" w:themeColor="text1"/>
                <w:kern w:val="24"/>
              </w:rPr>
              <w:t>P</w:t>
            </w:r>
          </w:p>
        </w:tc>
      </w:tr>
      <w:tr w:rsidR="00E139C1" w:rsidRPr="00520350" w:rsidTr="0088177E">
        <w:trPr>
          <w:trHeight w:val="282"/>
        </w:trPr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Total wake [h]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 xml:space="preserve">14.71 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>±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 xml:space="preserve"> </w:t>
            </w: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>0.22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 xml:space="preserve">14.08 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>±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 xml:space="preserve"> </w:t>
            </w: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>0.10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</w:rPr>
              <w:t>0.06</w:t>
            </w:r>
          </w:p>
        </w:tc>
      </w:tr>
      <w:tr w:rsidR="00E139C1" w:rsidRPr="00520350" w:rsidTr="0088177E">
        <w:trPr>
          <w:trHeight w:val="291"/>
        </w:trPr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 xml:space="preserve">TDW </w:t>
            </w:r>
            <w:r w:rsidRPr="00520350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[h]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 xml:space="preserve">5.17 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>±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 xml:space="preserve"> </w:t>
            </w: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>0.26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 xml:space="preserve">3.66 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>±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 xml:space="preserve"> </w:t>
            </w: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>0.49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i/>
                <w:iCs/>
                <w:color w:val="FF0000"/>
                <w:kern w:val="24"/>
              </w:rPr>
              <w:t>0.04</w:t>
            </w:r>
          </w:p>
        </w:tc>
      </w:tr>
      <w:tr w:rsidR="00E139C1" w:rsidRPr="00520350" w:rsidTr="0088177E">
        <w:trPr>
          <w:trHeight w:val="282"/>
        </w:trPr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NREM sleep [h]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 xml:space="preserve">7.89 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>±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 xml:space="preserve"> </w:t>
            </w: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>0.26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 xml:space="preserve">8.63 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>±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 xml:space="preserve"> </w:t>
            </w: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>0.15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</w:rPr>
              <w:t>0.06</w:t>
            </w:r>
          </w:p>
        </w:tc>
      </w:tr>
      <w:tr w:rsidR="00E139C1" w:rsidRPr="00520350" w:rsidTr="0088177E">
        <w:trPr>
          <w:trHeight w:val="201"/>
        </w:trPr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b/>
                <w:bCs/>
                <w:color w:val="000000" w:themeColor="text1"/>
                <w:kern w:val="24"/>
              </w:rPr>
              <w:t>REM sleep [h]</w:t>
            </w:r>
          </w:p>
        </w:tc>
        <w:tc>
          <w:tcPr>
            <w:tcW w:w="1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 xml:space="preserve">1.40 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>±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 xml:space="preserve"> </w:t>
            </w: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>0.06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textAlignment w:val="bottom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 xml:space="preserve">1.30 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>±</w:t>
            </w:r>
            <w:r w:rsidRPr="00520350">
              <w:rPr>
                <w:rFonts w:ascii="Calibri" w:eastAsia="Times New Roman" w:hAnsi="Arial" w:cs="Arial"/>
                <w:color w:val="000000" w:themeColor="text1"/>
                <w:kern w:val="24"/>
              </w:rPr>
              <w:t xml:space="preserve"> </w:t>
            </w:r>
            <w:r w:rsidRPr="00520350">
              <w:rPr>
                <w:rFonts w:ascii="Calibri" w:eastAsia="Times New Roman" w:hAnsi="Calibri" w:cs="Arial"/>
                <w:color w:val="000000"/>
                <w:kern w:val="24"/>
              </w:rPr>
              <w:t>0.08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139C1" w:rsidRPr="00520350" w:rsidRDefault="00E139C1" w:rsidP="0088177E">
            <w:pPr>
              <w:widowControl/>
              <w:jc w:val="center"/>
              <w:rPr>
                <w:rFonts w:ascii="Arial" w:eastAsia="Times New Roman" w:hAnsi="Arial" w:cs="Arial"/>
              </w:rPr>
            </w:pPr>
            <w:r w:rsidRPr="00520350">
              <w:rPr>
                <w:rFonts w:ascii="Calibri" w:eastAsia="Times New Roman" w:hAnsi="Calibri" w:cs="Arial"/>
                <w:i/>
                <w:iCs/>
                <w:color w:val="000000" w:themeColor="text1"/>
                <w:kern w:val="24"/>
              </w:rPr>
              <w:t>0.30</w:t>
            </w:r>
          </w:p>
        </w:tc>
      </w:tr>
    </w:tbl>
    <w:p w:rsidR="009E70FE" w:rsidRDefault="00E139C1">
      <w:bookmarkStart w:id="0" w:name="_GoBack"/>
      <w:bookmarkEnd w:id="0"/>
    </w:p>
    <w:sectPr w:rsidR="009E70F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9C1"/>
    <w:rsid w:val="001D388C"/>
    <w:rsid w:val="00225250"/>
    <w:rsid w:val="00255840"/>
    <w:rsid w:val="00436E9A"/>
    <w:rsid w:val="009E41E4"/>
    <w:rsid w:val="00E139C1"/>
    <w:rsid w:val="00EB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91A9072-67FA-436A-9FF1-B25E5C7BE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139C1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Franken Paul</dc:creator>
  <cp:keywords/>
  <dc:description/>
  <cp:lastModifiedBy>Franken Paul</cp:lastModifiedBy>
  <cp:revision>1</cp:revision>
  <dcterms:created xsi:type="dcterms:W3CDTF">2017-05-02T12:48:00Z</dcterms:created>
  <dcterms:modified xsi:type="dcterms:W3CDTF">2017-05-02T12:56:00Z</dcterms:modified>
</cp:coreProperties>
</file>