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468892E1" w:rsidR="00877644" w:rsidRPr="00125190" w:rsidRDefault="0066486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As this paper describes a lineage tracing method rather than comparisons between experimental groups, we did not conduct power analysis to determine an appropriate sample size. 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>these are available from both GEO and ArrayExpress</w:t>
      </w:r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1262B542" w:rsidR="00B330BD" w:rsidRPr="00125190" w:rsidRDefault="0066486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Number of animals used is stated in Line</w:t>
      </w:r>
      <w:r w:rsidR="00D77BD4">
        <w:rPr>
          <w:rFonts w:asciiTheme="minorHAnsi" w:hAnsiTheme="minorHAnsi"/>
        </w:rPr>
        <w:t xml:space="preserve"> 72, 77, 95</w:t>
      </w:r>
      <w:r>
        <w:rPr>
          <w:rFonts w:asciiTheme="minorHAnsi" w:hAnsiTheme="minorHAnsi"/>
        </w:rPr>
        <w:t xml:space="preserve">, </w:t>
      </w:r>
      <w:r w:rsidR="00D77BD4">
        <w:rPr>
          <w:rFonts w:asciiTheme="minorHAnsi" w:hAnsiTheme="minorHAnsi"/>
        </w:rPr>
        <w:t>113, 142, 424</w:t>
      </w:r>
      <w:r>
        <w:rPr>
          <w:rFonts w:asciiTheme="minorHAnsi" w:hAnsiTheme="minorHAnsi"/>
        </w:rPr>
        <w:t xml:space="preserve"> (Figure 1), </w:t>
      </w:r>
      <w:r w:rsidR="00D77BD4">
        <w:rPr>
          <w:rFonts w:asciiTheme="minorHAnsi" w:hAnsiTheme="minorHAnsi"/>
        </w:rPr>
        <w:t>452</w:t>
      </w:r>
      <w:r>
        <w:rPr>
          <w:rFonts w:asciiTheme="minorHAnsi" w:hAnsiTheme="minorHAnsi"/>
        </w:rPr>
        <w:t xml:space="preserve"> (Figure 3C), </w:t>
      </w:r>
      <w:r w:rsidR="00D77BD4">
        <w:rPr>
          <w:rFonts w:asciiTheme="minorHAnsi" w:hAnsiTheme="minorHAnsi"/>
        </w:rPr>
        <w:t xml:space="preserve">460 (Figure 5), </w:t>
      </w:r>
      <w:r>
        <w:rPr>
          <w:rFonts w:asciiTheme="minorHAnsi" w:hAnsiTheme="minorHAnsi"/>
        </w:rPr>
        <w:t>Figure 1—Supplements 1 and 3, and Figure 4—Supplement 2</w:t>
      </w:r>
      <w:r w:rsidR="00D77BD4">
        <w:rPr>
          <w:rFonts w:asciiTheme="minorHAnsi" w:hAnsiTheme="minorHAnsi"/>
        </w:rPr>
        <w:t>, Figure 5-supplement 1</w:t>
      </w:r>
      <w:r>
        <w:rPr>
          <w:rFonts w:asciiTheme="minorHAnsi" w:hAnsiTheme="minorHAnsi"/>
        </w:rPr>
        <w:t xml:space="preserve">. </w:t>
      </w:r>
      <w:r w:rsidR="004926CF">
        <w:rPr>
          <w:rFonts w:asciiTheme="minorHAnsi" w:hAnsiTheme="minorHAnsi"/>
        </w:rPr>
        <w:t>A single o</w:t>
      </w:r>
      <w:r w:rsidR="00D77BD4">
        <w:rPr>
          <w:rFonts w:asciiTheme="minorHAnsi" w:hAnsiTheme="minorHAnsi"/>
        </w:rPr>
        <w:t>utlier is discussed in lines 101-103</w:t>
      </w:r>
      <w:r w:rsidR="004926CF">
        <w:rPr>
          <w:rFonts w:asciiTheme="minorHAnsi" w:hAnsiTheme="minorHAnsi"/>
        </w:rPr>
        <w:t xml:space="preserve">, and data is provided for both when this outlier is included and excluded. Read counts that were excluded are described in lines </w:t>
      </w:r>
      <w:r w:rsidR="00D77BD4">
        <w:rPr>
          <w:rFonts w:asciiTheme="minorHAnsi" w:hAnsiTheme="minorHAnsi"/>
        </w:rPr>
        <w:t>392-394</w:t>
      </w:r>
      <w:r w:rsidR="004926CF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5AAF9AD4" w:rsidR="00C52A77" w:rsidRPr="00125190" w:rsidRDefault="004926CF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Statistical methods are described in lines </w:t>
      </w:r>
      <w:r w:rsidR="00D77BD4">
        <w:rPr>
          <w:rFonts w:asciiTheme="minorHAnsi" w:hAnsiTheme="minorHAnsi"/>
        </w:rPr>
        <w:t>77-80, 102-104</w:t>
      </w:r>
      <w:r>
        <w:rPr>
          <w:rFonts w:asciiTheme="minorHAnsi" w:hAnsiTheme="minorHAnsi"/>
        </w:rPr>
        <w:t xml:space="preserve">, </w:t>
      </w:r>
      <w:r w:rsidR="00841BAA">
        <w:rPr>
          <w:rFonts w:asciiTheme="minorHAnsi" w:hAnsiTheme="minorHAnsi"/>
        </w:rPr>
        <w:t xml:space="preserve">116-118, 162-167. Data </w:t>
      </w:r>
      <w:r>
        <w:rPr>
          <w:rFonts w:asciiTheme="minorHAnsi" w:hAnsiTheme="minorHAnsi"/>
        </w:rPr>
        <w:t xml:space="preserve">presented in figures 1b, 4b, 1-supplement 1, and 4-supplement 2 are supported with a </w:t>
      </w:r>
      <w:r w:rsidR="008F2943">
        <w:rPr>
          <w:rFonts w:asciiTheme="minorHAnsi" w:hAnsiTheme="minorHAnsi"/>
        </w:rPr>
        <w:t>table containing all raw, normalized, and logarithmic read scores</w:t>
      </w:r>
      <w:r>
        <w:rPr>
          <w:rFonts w:asciiTheme="minorHAnsi" w:hAnsiTheme="minorHAnsi"/>
        </w:rPr>
        <w:t xml:space="preserve"> </w:t>
      </w:r>
      <w:r w:rsidR="008F2943">
        <w:rPr>
          <w:rFonts w:asciiTheme="minorHAnsi" w:hAnsiTheme="minorHAnsi"/>
        </w:rPr>
        <w:t xml:space="preserve">for all alleles for all animals. The raw data for figure 1-supplements 2 and 3 and figure 4c are provided in additional data files. </w:t>
      </w:r>
      <w:r w:rsidR="00841BAA">
        <w:rPr>
          <w:rFonts w:asciiTheme="minorHAnsi" w:hAnsiTheme="minorHAnsi"/>
        </w:rPr>
        <w:t xml:space="preserve">Raw data for that presented in Figure 5 and supplements are provided in additional data file.  </w:t>
      </w:r>
      <w:r w:rsidR="008F2943">
        <w:rPr>
          <w:rFonts w:asciiTheme="minorHAnsi" w:hAnsiTheme="minorHAnsi"/>
        </w:rPr>
        <w:t>Descrip</w:t>
      </w:r>
      <w:r w:rsidR="00841BAA">
        <w:rPr>
          <w:rFonts w:asciiTheme="minorHAnsi" w:hAnsiTheme="minorHAnsi"/>
        </w:rPr>
        <w:t>tive data is provided in lines</w:t>
      </w:r>
      <w:r w:rsidR="008F2943">
        <w:rPr>
          <w:rFonts w:asciiTheme="minorHAnsi" w:hAnsiTheme="minorHAnsi"/>
        </w:rPr>
        <w:t xml:space="preserve"> 77, 83,</w:t>
      </w:r>
      <w:r w:rsidR="00841BAA">
        <w:rPr>
          <w:rFonts w:asciiTheme="minorHAnsi" w:hAnsiTheme="minorHAnsi"/>
        </w:rPr>
        <w:t xml:space="preserve"> 85, 86, 94, 96, 99, 102</w:t>
      </w:r>
      <w:r w:rsidR="008F2943">
        <w:rPr>
          <w:rFonts w:asciiTheme="minorHAnsi" w:hAnsiTheme="minorHAnsi"/>
        </w:rPr>
        <w:t>,</w:t>
      </w:r>
      <w:r w:rsidR="00841BAA">
        <w:rPr>
          <w:rFonts w:asciiTheme="minorHAnsi" w:hAnsiTheme="minorHAnsi"/>
        </w:rPr>
        <w:t>119, 135-6, 149, 151-2,  154-6</w:t>
      </w:r>
      <w:r w:rsidR="008F2943">
        <w:rPr>
          <w:rFonts w:asciiTheme="minorHAnsi" w:hAnsiTheme="minorHAnsi"/>
        </w:rPr>
        <w:t>,</w:t>
      </w:r>
      <w:r w:rsidR="00841BAA">
        <w:rPr>
          <w:rFonts w:asciiTheme="minorHAnsi" w:hAnsiTheme="minorHAnsi"/>
        </w:rPr>
        <w:t>168-9, 175-6, 180, 210-5, 221-3</w:t>
      </w:r>
      <w:r w:rsidR="008F2943">
        <w:rPr>
          <w:rFonts w:asciiTheme="minorHAnsi" w:hAnsiTheme="minorHAnsi"/>
        </w:rPr>
        <w:t xml:space="preserve">. 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 xml:space="preserve">, or explain why this information doesn’t apply to your </w:t>
      </w:r>
      <w:bookmarkStart w:id="0" w:name="_GoBack"/>
      <w:r w:rsidR="00877644">
        <w:rPr>
          <w:rFonts w:asciiTheme="minorHAnsi" w:hAnsiTheme="minorHAnsi"/>
          <w:lang w:val="en-GB"/>
        </w:rPr>
        <w:t>submission</w:t>
      </w:r>
      <w:r w:rsidRPr="00125190">
        <w:rPr>
          <w:rFonts w:asciiTheme="minorHAnsi" w:hAnsiTheme="minorHAnsi"/>
          <w:lang w:val="en-GB"/>
        </w:rPr>
        <w:t>:</w:t>
      </w:r>
    </w:p>
    <w:bookmarkEnd w:id="0"/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19926EDA" w:rsidR="00C52A77" w:rsidRPr="00125190" w:rsidRDefault="008F2943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Data  presented in figures 1b, 4b, 1-supplement 1, and 4-supplement 2 are supported with a table containing all raw, normalized, and logarithmic read scores for all alleles for all animals. The raw data for figure 1-supplements 2 and 3 and figure 4c are provided in additional data files.</w:t>
      </w:r>
      <w:r w:rsidR="00841BAA">
        <w:rPr>
          <w:rFonts w:asciiTheme="minorHAnsi" w:hAnsiTheme="minorHAnsi"/>
        </w:rPr>
        <w:t xml:space="preserve"> </w:t>
      </w:r>
      <w:r w:rsidR="00841BAA" w:rsidRPr="00841BAA">
        <w:rPr>
          <w:rFonts w:asciiTheme="minorHAnsi" w:hAnsiTheme="minorHAnsi"/>
        </w:rPr>
        <w:t>Raw data for that presented in Figure 5 and supplements are provided in additional data file</w:t>
      </w:r>
      <w:r w:rsidR="00841BAA">
        <w:rPr>
          <w:rFonts w:asciiTheme="minorHAnsi" w:hAnsiTheme="minorHAnsi"/>
        </w:rPr>
        <w:t>.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0EA172" w14:textId="77777777" w:rsidR="002C040A" w:rsidRDefault="002C040A" w:rsidP="004215FE">
      <w:r>
        <w:separator/>
      </w:r>
    </w:p>
  </w:endnote>
  <w:endnote w:type="continuationSeparator" w:id="0">
    <w:p w14:paraId="53FF8F47" w14:textId="77777777" w:rsidR="002C040A" w:rsidRDefault="002C040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41BAA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DDF9FA" w14:textId="77777777" w:rsidR="002C040A" w:rsidRDefault="002C040A" w:rsidP="004215FE">
      <w:r>
        <w:separator/>
      </w:r>
    </w:p>
  </w:footnote>
  <w:footnote w:type="continuationSeparator" w:id="0">
    <w:p w14:paraId="2EF55DE6" w14:textId="77777777" w:rsidR="002C040A" w:rsidRDefault="002C040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2A0ED1" w:rsidRDefault="002A0ED1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C040A"/>
    <w:rsid w:val="00307F5D"/>
    <w:rsid w:val="003248ED"/>
    <w:rsid w:val="00341802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926CF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657587"/>
    <w:rsid w:val="00661DCC"/>
    <w:rsid w:val="00664862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6D8A"/>
    <w:rsid w:val="007D18C3"/>
    <w:rsid w:val="007E5880"/>
    <w:rsid w:val="00800860"/>
    <w:rsid w:val="008071DA"/>
    <w:rsid w:val="0082410E"/>
    <w:rsid w:val="00841BAA"/>
    <w:rsid w:val="00860995"/>
    <w:rsid w:val="00865914"/>
    <w:rsid w:val="0087056D"/>
    <w:rsid w:val="00876F8F"/>
    <w:rsid w:val="00877644"/>
    <w:rsid w:val="00877729"/>
    <w:rsid w:val="008C73C0"/>
    <w:rsid w:val="008D7885"/>
    <w:rsid w:val="008F2943"/>
    <w:rsid w:val="009205E9"/>
    <w:rsid w:val="0092438C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77BD4"/>
    <w:rsid w:val="00D83D45"/>
    <w:rsid w:val="00D93937"/>
    <w:rsid w:val="00DE207A"/>
    <w:rsid w:val="00DE2719"/>
    <w:rsid w:val="00DF1913"/>
    <w:rsid w:val="00E007B4"/>
    <w:rsid w:val="00E870D1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DEC848D8-1F1F-4ACD-8330-280AA7661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itorial@elifesciences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C491390-44C6-482F-955B-F01256EAB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725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4852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Flowers, Grant</cp:lastModifiedBy>
  <cp:revision>2</cp:revision>
  <dcterms:created xsi:type="dcterms:W3CDTF">2017-07-28T17:37:00Z</dcterms:created>
  <dcterms:modified xsi:type="dcterms:W3CDTF">2017-07-28T17:37:00Z</dcterms:modified>
</cp:coreProperties>
</file>