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:rsidR="00877644" w:rsidRDefault="00FE677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did not use </w:t>
      </w:r>
      <w:r w:rsidRPr="00FE6771">
        <w:rPr>
          <w:rFonts w:asciiTheme="minorHAnsi" w:hAnsiTheme="minorHAnsi"/>
        </w:rPr>
        <w:t>statistical method</w:t>
      </w:r>
      <w:r>
        <w:rPr>
          <w:rFonts w:asciiTheme="minorHAnsi" w:hAnsiTheme="minorHAnsi"/>
        </w:rPr>
        <w:t>s</w:t>
      </w:r>
      <w:r w:rsidRPr="00FE6771">
        <w:rPr>
          <w:rFonts w:asciiTheme="minorHAnsi" w:hAnsiTheme="minorHAnsi"/>
        </w:rPr>
        <w:t xml:space="preserve"> to predetermine sample sizes, but our sample sizes are similar to</w:t>
      </w:r>
      <w:r>
        <w:rPr>
          <w:rFonts w:asciiTheme="minorHAnsi" w:hAnsiTheme="minorHAnsi"/>
        </w:rPr>
        <w:t>,</w:t>
      </w:r>
      <w:r w:rsidRPr="00FE677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or greater than, </w:t>
      </w:r>
      <w:r w:rsidRPr="00FE6771">
        <w:rPr>
          <w:rFonts w:asciiTheme="minorHAnsi" w:hAnsiTheme="minorHAnsi"/>
        </w:rPr>
        <w:t xml:space="preserve">those generally employed </w:t>
      </w:r>
      <w:r>
        <w:rPr>
          <w:rFonts w:asciiTheme="minorHAnsi" w:hAnsiTheme="minorHAnsi"/>
        </w:rPr>
        <w:t xml:space="preserve">in other studies in </w:t>
      </w:r>
      <w:r w:rsidRPr="00FE6771">
        <w:rPr>
          <w:rFonts w:asciiTheme="minorHAnsi" w:hAnsiTheme="minorHAnsi"/>
        </w:rPr>
        <w:t>the field</w:t>
      </w:r>
      <w:r>
        <w:rPr>
          <w:rFonts w:asciiTheme="minorHAnsi" w:hAnsiTheme="minorHAnsi"/>
        </w:rPr>
        <w:t>.</w:t>
      </w:r>
    </w:p>
    <w:p w:rsidR="00984E55" w:rsidRPr="00125190" w:rsidRDefault="00984E5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stated in the methods section (page 13)</w:t>
      </w:r>
    </w:p>
    <w:p w:rsidR="00AD7A8F" w:rsidRDefault="00AD7A8F" w:rsidP="00FF5ED7">
      <w:pPr>
        <w:rPr>
          <w:rFonts w:asciiTheme="minorHAnsi" w:hAnsiTheme="minorHAnsi"/>
          <w:lang w:val="en-GB"/>
        </w:rPr>
      </w:pPr>
    </w:p>
    <w:p w:rsidR="00BA5BB7" w:rsidRDefault="00BA5BB7" w:rsidP="00FF5ED7">
      <w:pPr>
        <w:rPr>
          <w:rFonts w:asciiTheme="minorHAnsi" w:hAnsiTheme="minorHAnsi"/>
          <w:lang w:val="en-GB"/>
        </w:rPr>
      </w:pPr>
    </w:p>
    <w:p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:rsidR="00B330BD" w:rsidRPr="00125190" w:rsidRDefault="00984E5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numbers of neurons/cells or animals per group are given throughout the text and figure legends. 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BA5BB7" w:rsidRDefault="00BA5BB7" w:rsidP="00FF5ED7">
      <w:pPr>
        <w:rPr>
          <w:rFonts w:asciiTheme="minorHAnsi" w:hAnsiTheme="minorHAnsi"/>
          <w:b/>
          <w:bCs/>
        </w:rPr>
      </w:pPr>
    </w:p>
    <w:p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:rsidR="00877644" w:rsidRDefault="00877644" w:rsidP="00125190">
      <w:pPr>
        <w:rPr>
          <w:rFonts w:asciiTheme="minorHAnsi" w:hAnsiTheme="minorHAnsi"/>
          <w:lang w:val="en-GB"/>
        </w:rPr>
      </w:pPr>
    </w:p>
    <w:p w:rsidR="00C52A77" w:rsidRPr="00125190" w:rsidRDefault="00984E55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Statistical t</w:t>
      </w:r>
      <w:r w:rsidR="005C5BA8">
        <w:rPr>
          <w:rFonts w:asciiTheme="minorHAnsi" w:hAnsiTheme="minorHAnsi"/>
        </w:rPr>
        <w:t>ests used are described on page</w:t>
      </w:r>
      <w:r>
        <w:rPr>
          <w:rFonts w:asciiTheme="minorHAnsi" w:hAnsiTheme="minorHAnsi"/>
        </w:rPr>
        <w:t xml:space="preserve"> 1</w:t>
      </w:r>
      <w:r w:rsidR="005C5BA8">
        <w:rPr>
          <w:rFonts w:asciiTheme="minorHAnsi" w:hAnsiTheme="minorHAnsi"/>
        </w:rPr>
        <w:t>6</w:t>
      </w:r>
      <w:r>
        <w:rPr>
          <w:rFonts w:asciiTheme="minorHAnsi" w:hAnsiTheme="minorHAnsi"/>
        </w:rPr>
        <w:t xml:space="preserve"> (methods section)</w:t>
      </w:r>
    </w:p>
    <w:p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  <w:bookmarkStart w:id="0" w:name="_GoBack"/>
      <w:bookmarkEnd w:id="0"/>
    </w:p>
    <w:p w:rsidR="00AD7A8F" w:rsidRDefault="00AD7A8F" w:rsidP="00FF5ED7">
      <w:pPr>
        <w:rPr>
          <w:rFonts w:asciiTheme="minorHAnsi" w:hAnsiTheme="minorHAnsi"/>
          <w:b/>
        </w:rPr>
      </w:pPr>
    </w:p>
    <w:p w:rsidR="00BA5BB7" w:rsidRPr="00FF5ED7" w:rsidRDefault="00BA5BB7" w:rsidP="00FF5ED7">
      <w:pPr>
        <w:rPr>
          <w:rFonts w:asciiTheme="minorHAnsi" w:hAnsiTheme="minorHAnsi"/>
          <w:b/>
        </w:rPr>
      </w:pPr>
    </w:p>
    <w:p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:rsidR="00877644" w:rsidRPr="00FF5ED7" w:rsidRDefault="00877644" w:rsidP="00550F13">
      <w:pPr>
        <w:rPr>
          <w:rFonts w:asciiTheme="minorHAnsi" w:hAnsiTheme="minorHAnsi"/>
        </w:rPr>
      </w:pPr>
    </w:p>
    <w:p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:rsidR="00C52A77" w:rsidRPr="00125190" w:rsidRDefault="00984E55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There are no additional data files</w:t>
      </w:r>
    </w:p>
    <w:p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ED1" w:rsidRDefault="002A0ED1" w:rsidP="004215FE">
      <w:r>
        <w:separator/>
      </w:r>
    </w:p>
  </w:endnote>
  <w:endnote w:type="continuationSeparator" w:id="0">
    <w:p w:rsidR="002A0ED1" w:rsidRDefault="002A0ED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D1" w:rsidRDefault="00A07B26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A0ED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0ED1" w:rsidRDefault="00A07B26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2A0ED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D1" w:rsidRPr="0009520A" w:rsidRDefault="00A07B26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2A0ED1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C5BA8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ED1" w:rsidRDefault="002A0ED1" w:rsidP="004215FE">
      <w:r>
        <w:separator/>
      </w:r>
    </w:p>
  </w:footnote>
  <w:footnote w:type="continuationSeparator" w:id="0">
    <w:p w:rsidR="002A0ED1" w:rsidRDefault="002A0ED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D1" w:rsidRDefault="002A0ED1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5C5BA8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84E55"/>
    <w:rsid w:val="009A0661"/>
    <w:rsid w:val="009D0D28"/>
    <w:rsid w:val="009E7B13"/>
    <w:rsid w:val="00A07B26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E6771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66DEFCE"/>
  <w15:docId w15:val="{BFE6106B-249F-4E35-96D3-231F2BB39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FDA4DE-1A70-4CAA-94EA-184D014E7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3756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Andersson, David</cp:lastModifiedBy>
  <cp:revision>3</cp:revision>
  <dcterms:created xsi:type="dcterms:W3CDTF">2017-02-24T15:17:00Z</dcterms:created>
  <dcterms:modified xsi:type="dcterms:W3CDTF">2017-06-26T13:44:00Z</dcterms:modified>
</cp:coreProperties>
</file>