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488" w:rsidRPr="00AA1BA1" w:rsidRDefault="00A93488" w:rsidP="00A93488">
      <w:pPr>
        <w:jc w:val="both"/>
        <w:rPr>
          <w:sz w:val="22"/>
          <w:szCs w:val="22"/>
        </w:rPr>
      </w:pPr>
      <w:bookmarkStart w:id="0" w:name="_GoBack"/>
      <w:r w:rsidRPr="00C45DD2">
        <w:rPr>
          <w:b/>
          <w:sz w:val="22"/>
          <w:szCs w:val="22"/>
        </w:rPr>
        <w:t>Figure 6 – source data 3</w:t>
      </w:r>
      <w:bookmarkEnd w:id="0"/>
      <w:r w:rsidRPr="00C45DD2">
        <w:rPr>
          <w:b/>
          <w:sz w:val="22"/>
          <w:szCs w:val="22"/>
        </w:rPr>
        <w:t>.</w:t>
      </w:r>
      <w:r w:rsidRPr="00C45DD2">
        <w:rPr>
          <w:sz w:val="22"/>
          <w:szCs w:val="22"/>
        </w:rPr>
        <w:t xml:space="preserve"> </w:t>
      </w:r>
      <w:proofErr w:type="gramStart"/>
      <w:r w:rsidRPr="00C45DD2">
        <w:rPr>
          <w:sz w:val="22"/>
          <w:szCs w:val="22"/>
        </w:rPr>
        <w:t>Source data relating to Figure 6G.</w:t>
      </w:r>
      <w:proofErr w:type="gramEnd"/>
      <w:r w:rsidRPr="00C45DD2">
        <w:rPr>
          <w:sz w:val="22"/>
          <w:szCs w:val="22"/>
        </w:rPr>
        <w:t xml:space="preserve"> </w:t>
      </w:r>
      <w:proofErr w:type="gramStart"/>
      <w:r>
        <w:rPr>
          <w:rFonts w:cs="Arial"/>
          <w:bCs/>
          <w:iCs/>
          <w:sz w:val="22"/>
          <w:szCs w:val="22"/>
          <w:lang w:val="en-GB"/>
        </w:rPr>
        <w:t>qPCR</w:t>
      </w:r>
      <w:proofErr w:type="gramEnd"/>
      <w:r>
        <w:rPr>
          <w:rFonts w:cs="Arial"/>
          <w:bCs/>
          <w:iCs/>
          <w:sz w:val="22"/>
          <w:szCs w:val="22"/>
          <w:lang w:val="en-GB"/>
        </w:rPr>
        <w:t xml:space="preserve"> a</w:t>
      </w:r>
      <w:r w:rsidRPr="00C45DD2">
        <w:rPr>
          <w:rFonts w:cs="Arial"/>
          <w:bCs/>
          <w:iCs/>
          <w:sz w:val="22"/>
          <w:szCs w:val="22"/>
          <w:lang w:val="en-GB"/>
        </w:rPr>
        <w:t xml:space="preserve">nalysis of fetal human SLG (22-23 w) explants cultured ± CCh for 72h. Data were normalized to </w:t>
      </w:r>
      <w:r w:rsidRPr="00C45DD2">
        <w:rPr>
          <w:rFonts w:cs="Arial"/>
          <w:bCs/>
          <w:i/>
          <w:iCs/>
          <w:sz w:val="22"/>
          <w:szCs w:val="22"/>
          <w:lang w:val="en-GB"/>
        </w:rPr>
        <w:t xml:space="preserve">GAPDH </w:t>
      </w:r>
      <w:r w:rsidRPr="00C45DD2">
        <w:rPr>
          <w:rFonts w:cs="Arial"/>
          <w:bCs/>
          <w:iCs/>
          <w:sz w:val="22"/>
          <w:szCs w:val="22"/>
          <w:lang w:val="en-GB"/>
        </w:rPr>
        <w:t xml:space="preserve">and control (-CCh). </w:t>
      </w:r>
      <w:r w:rsidRPr="00C45DD2">
        <w:rPr>
          <w:rFonts w:cs="Arial"/>
          <w:bCs/>
          <w:iCs/>
          <w:sz w:val="22"/>
          <w:szCs w:val="22"/>
        </w:rPr>
        <w:t>Data are means of 6 biological replicates, 2 individual experiments.</w:t>
      </w:r>
      <w:r w:rsidRPr="00C45DD2">
        <w:rPr>
          <w:rFonts w:cs="Arial"/>
          <w:bCs/>
          <w:iCs/>
          <w:sz w:val="22"/>
          <w:szCs w:val="22"/>
          <w:lang w:val="en-GB"/>
        </w:rPr>
        <w:t xml:space="preserve"> </w:t>
      </w:r>
      <w:proofErr w:type="spellStart"/>
      <w:proofErr w:type="gramStart"/>
      <w:r w:rsidRPr="00C45DD2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C45DD2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C45DD2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</w:p>
    <w:tbl>
      <w:tblPr>
        <w:tblW w:w="6500" w:type="dxa"/>
        <w:tblInd w:w="92" w:type="dxa"/>
        <w:tblLook w:val="0000" w:firstRow="0" w:lastRow="0" w:firstColumn="0" w:lastColumn="0" w:noHBand="0" w:noVBand="0"/>
      </w:tblPr>
      <w:tblGrid>
        <w:gridCol w:w="1300"/>
        <w:gridCol w:w="1300"/>
        <w:gridCol w:w="1300"/>
        <w:gridCol w:w="1300"/>
        <w:gridCol w:w="1300"/>
      </w:tblGrid>
      <w:tr w:rsidR="00A93488" w:rsidRPr="00296344" w:rsidTr="00157FFE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b/>
                <w:bCs/>
                <w:color w:val="000000"/>
                <w:sz w:val="20"/>
                <w:szCs w:val="20"/>
                <w:lang w:val="en-GB"/>
              </w:rPr>
              <w:t>Gene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b/>
                <w:bCs/>
                <w:color w:val="000000"/>
                <w:sz w:val="20"/>
                <w:szCs w:val="20"/>
                <w:lang w:val="en-GB"/>
              </w:rPr>
              <w:t>-CCh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3E7233" w:rsidRDefault="00A93488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b/>
                <w:bCs/>
                <w:color w:val="000000"/>
                <w:sz w:val="20"/>
                <w:szCs w:val="20"/>
                <w:lang w:val="en-GB"/>
              </w:rPr>
              <w:t>+CCh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3E7233" w:rsidRDefault="00A93488" w:rsidP="00157FFE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A93488" w:rsidRPr="00296344" w:rsidTr="00157FFE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CDH1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1.27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0.08</w:t>
            </w:r>
          </w:p>
        </w:tc>
      </w:tr>
      <w:tr w:rsidR="00A93488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SOX2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0.65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2.99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0.42</w:t>
            </w:r>
          </w:p>
        </w:tc>
      </w:tr>
      <w:tr w:rsidR="00A93488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SOX10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1.90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0.20</w:t>
            </w:r>
          </w:p>
        </w:tc>
      </w:tr>
      <w:tr w:rsidR="00A93488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CHRM3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0.12</w:t>
            </w:r>
          </w:p>
        </w:tc>
      </w:tr>
      <w:tr w:rsidR="00A93488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CHRM1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3.99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0.14</w:t>
            </w:r>
          </w:p>
        </w:tc>
      </w:tr>
      <w:tr w:rsidR="00A93488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AQP3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1.39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0.07</w:t>
            </w:r>
          </w:p>
        </w:tc>
      </w:tr>
      <w:tr w:rsidR="00A93488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MIST1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0.97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0.13</w:t>
            </w:r>
          </w:p>
        </w:tc>
      </w:tr>
      <w:tr w:rsidR="00A93488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CD44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2.70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0.55</w:t>
            </w:r>
          </w:p>
        </w:tc>
      </w:tr>
      <w:tr w:rsidR="00A93488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KRT5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0.24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1.78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0.07</w:t>
            </w:r>
          </w:p>
        </w:tc>
      </w:tr>
      <w:tr w:rsidR="00A93488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KRT7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0.35</w:t>
            </w:r>
          </w:p>
        </w:tc>
      </w:tr>
      <w:tr w:rsidR="00A93488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KRT14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0.75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0.09</w:t>
            </w:r>
          </w:p>
        </w:tc>
      </w:tr>
      <w:tr w:rsidR="00A93488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EGFR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0.48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0.30</w:t>
            </w:r>
          </w:p>
        </w:tc>
      </w:tr>
      <w:tr w:rsidR="00A93488" w:rsidRPr="00296344" w:rsidTr="00157FFE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i/>
                <w:iCs/>
                <w:color w:val="000000"/>
                <w:sz w:val="20"/>
                <w:szCs w:val="20"/>
                <w:lang w:val="en-GB"/>
              </w:rPr>
              <w:t>KIT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1.00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0.92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3488" w:rsidRPr="00296344" w:rsidRDefault="00A93488" w:rsidP="00157FFE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296344">
              <w:rPr>
                <w:color w:val="000000"/>
                <w:sz w:val="20"/>
                <w:szCs w:val="20"/>
                <w:lang w:val="en-GB"/>
              </w:rPr>
              <w:t>0.10</w:t>
            </w:r>
          </w:p>
        </w:tc>
      </w:tr>
    </w:tbl>
    <w:p w:rsidR="00A93488" w:rsidRDefault="00A93488" w:rsidP="00A93488">
      <w:pPr>
        <w:jc w:val="both"/>
        <w:rPr>
          <w:b/>
          <w:sz w:val="22"/>
          <w:szCs w:val="22"/>
        </w:rPr>
      </w:pPr>
    </w:p>
    <w:p w:rsidR="00A93488" w:rsidRDefault="00A93488" w:rsidP="00A93488">
      <w:pPr>
        <w:jc w:val="both"/>
        <w:rPr>
          <w:b/>
          <w:sz w:val="22"/>
          <w:szCs w:val="22"/>
        </w:rPr>
      </w:pPr>
    </w:p>
    <w:sectPr w:rsidR="00A93488" w:rsidSect="0099543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488"/>
    <w:rsid w:val="00102142"/>
    <w:rsid w:val="00A9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457D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488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488"/>
    <w:pPr>
      <w:spacing w:after="200"/>
    </w:pPr>
    <w:rPr>
      <w:rFonts w:ascii="Arial" w:eastAsiaTheme="minorHAnsi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556</Characters>
  <Application>Microsoft Macintosh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Knox</dc:creator>
  <cp:keywords/>
  <dc:description/>
  <cp:lastModifiedBy>Sarah Knox</cp:lastModifiedBy>
  <cp:revision>1</cp:revision>
  <dcterms:created xsi:type="dcterms:W3CDTF">2017-06-15T14:00:00Z</dcterms:created>
  <dcterms:modified xsi:type="dcterms:W3CDTF">2017-06-15T14:01:00Z</dcterms:modified>
</cp:coreProperties>
</file>