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BB7" w:rsidRPr="001004E2" w:rsidRDefault="00BA5BB7" w:rsidP="00550F13">
      <w:pPr>
        <w:rPr>
          <w:rFonts w:asciiTheme="minorHAnsi" w:hAnsiTheme="minorHAnsi"/>
          <w:b/>
          <w:bCs/>
          <w:i/>
          <w:sz w:val="28"/>
          <w:szCs w:val="28"/>
          <w:lang w:val="it-IT"/>
        </w:rPr>
      </w:pPr>
    </w:p>
    <w:p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8C73C0" w:rsidRPr="00FF5ED7" w:rsidRDefault="008C73C0" w:rsidP="00550F13">
      <w:pPr>
        <w:rPr>
          <w:rFonts w:asciiTheme="minorHAnsi" w:hAnsiTheme="minorHAnsi"/>
          <w:bCs/>
          <w:sz w:val="16"/>
          <w:szCs w:val="16"/>
        </w:rPr>
      </w:pPr>
    </w:p>
    <w:p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rsidR="00C1184B" w:rsidRDefault="00C1184B" w:rsidP="00AF5736">
      <w:pPr>
        <w:rPr>
          <w:rFonts w:asciiTheme="minorHAnsi" w:hAnsiTheme="minorHAnsi"/>
          <w:b/>
          <w:bCs/>
          <w:color w:val="3366FF"/>
        </w:rPr>
      </w:pPr>
    </w:p>
    <w:p w:rsidR="00BA5BB7" w:rsidRPr="00FF5ED7" w:rsidRDefault="00BA5BB7" w:rsidP="00AF5736">
      <w:pPr>
        <w:rPr>
          <w:rFonts w:asciiTheme="minorHAnsi" w:hAnsiTheme="minorHAnsi"/>
          <w:b/>
          <w:bCs/>
          <w:color w:val="3366FF"/>
        </w:rPr>
      </w:pPr>
    </w:p>
    <w:p w:rsidR="00AF5736" w:rsidRPr="00FF5ED7" w:rsidRDefault="00AF5736" w:rsidP="00FF5ED7">
      <w:pPr>
        <w:rPr>
          <w:rFonts w:asciiTheme="minorHAnsi" w:hAnsiTheme="minorHAnsi"/>
        </w:rPr>
      </w:pPr>
      <w:r w:rsidRPr="00FF5ED7">
        <w:rPr>
          <w:rFonts w:asciiTheme="minorHAnsi" w:hAnsiTheme="minorHAnsi"/>
          <w:b/>
          <w:bCs/>
        </w:rPr>
        <w:t>Sample-size estimation</w:t>
      </w:r>
    </w:p>
    <w:p w:rsid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rsidR="001004E2" w:rsidRPr="00C21D75" w:rsidRDefault="001004E2" w:rsidP="001004E2">
      <w:pPr>
        <w:ind w:left="360"/>
        <w:rPr>
          <w:rFonts w:asciiTheme="minorHAnsi" w:hAnsiTheme="minorHAnsi"/>
          <w:color w:val="00B050"/>
          <w:lang w:val="en-GB"/>
        </w:rPr>
      </w:pPr>
      <w:r w:rsidRPr="00C21D75">
        <w:rPr>
          <w:rFonts w:asciiTheme="minorHAnsi" w:hAnsiTheme="minorHAnsi"/>
          <w:color w:val="00B050"/>
        </w:rPr>
        <w:t>The</w:t>
      </w:r>
      <w:r w:rsidR="00A71036" w:rsidRPr="00C21D75">
        <w:rPr>
          <w:rFonts w:asciiTheme="minorHAnsi" w:hAnsiTheme="minorHAnsi"/>
          <w:color w:val="00B050"/>
        </w:rPr>
        <w:t>re</w:t>
      </w:r>
      <w:r w:rsidRPr="00C21D75">
        <w:rPr>
          <w:rFonts w:asciiTheme="minorHAnsi" w:hAnsiTheme="minorHAnsi"/>
          <w:color w:val="00B050"/>
        </w:rPr>
        <w:t xml:space="preserve"> was no </w:t>
      </w:r>
      <w:r w:rsidR="00A71036" w:rsidRPr="00C21D75">
        <w:rPr>
          <w:rFonts w:asciiTheme="minorHAnsi" w:hAnsiTheme="minorHAnsi"/>
          <w:color w:val="00B050"/>
        </w:rPr>
        <w:t>computer-based</w:t>
      </w:r>
      <w:r w:rsidRPr="00C21D75">
        <w:rPr>
          <w:rFonts w:asciiTheme="minorHAnsi" w:hAnsiTheme="minorHAnsi"/>
          <w:color w:val="00B050"/>
        </w:rPr>
        <w:t xml:space="preserve"> estimation of sample size</w:t>
      </w:r>
      <w:r w:rsidR="00A71036" w:rsidRPr="00C21D75">
        <w:rPr>
          <w:rFonts w:asciiTheme="minorHAnsi" w:hAnsiTheme="minorHAnsi"/>
          <w:color w:val="00B050"/>
        </w:rPr>
        <w:t>.</w:t>
      </w:r>
    </w:p>
    <w:p w:rsidR="00AF5736"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rsidR="001004E2" w:rsidRPr="001004E2" w:rsidRDefault="001004E2" w:rsidP="001004E2">
      <w:pPr>
        <w:ind w:left="360"/>
        <w:rPr>
          <w:rFonts w:asciiTheme="minorHAnsi" w:hAnsiTheme="minorHAnsi"/>
          <w:lang w:val="en-GB"/>
        </w:rPr>
      </w:pPr>
      <w:r w:rsidRPr="00C21D75">
        <w:rPr>
          <w:rFonts w:asciiTheme="minorHAnsi" w:hAnsiTheme="minorHAnsi"/>
          <w:color w:val="00B050"/>
        </w:rPr>
        <w:t>The</w:t>
      </w:r>
      <w:r w:rsidR="00A71036" w:rsidRPr="00C21D75">
        <w:rPr>
          <w:rFonts w:asciiTheme="minorHAnsi" w:hAnsiTheme="minorHAnsi"/>
          <w:color w:val="00B050"/>
        </w:rPr>
        <w:t>re</w:t>
      </w:r>
      <w:r w:rsidRPr="00C21D75">
        <w:rPr>
          <w:rFonts w:asciiTheme="minorHAnsi" w:hAnsiTheme="minorHAnsi"/>
          <w:color w:val="00B050"/>
        </w:rPr>
        <w:t xml:space="preserve"> was no </w:t>
      </w:r>
      <w:r w:rsidR="00A71036" w:rsidRPr="00C21D75">
        <w:rPr>
          <w:rFonts w:asciiTheme="minorHAnsi" w:hAnsiTheme="minorHAnsi"/>
          <w:color w:val="00B050"/>
        </w:rPr>
        <w:t>statistical method involved in determining the sample size.</w:t>
      </w:r>
    </w:p>
    <w:p w:rsidR="00877644" w:rsidRPr="001004E2"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rsidR="00A71036" w:rsidRPr="00590DF2" w:rsidRDefault="008F2998" w:rsidP="00590DF2">
      <w:pPr>
        <w:ind w:left="360"/>
        <w:rPr>
          <w:rFonts w:asciiTheme="minorHAnsi" w:hAnsiTheme="minorHAnsi"/>
          <w:color w:val="00B050"/>
          <w:lang w:val="en-GB"/>
        </w:rPr>
      </w:pPr>
      <w:r>
        <w:rPr>
          <w:rFonts w:asciiTheme="minorHAnsi" w:hAnsiTheme="minorHAnsi"/>
          <w:color w:val="00B050"/>
          <w:lang w:val="en-GB"/>
        </w:rPr>
        <w:t xml:space="preserve">At least </w:t>
      </w:r>
      <w:bookmarkStart w:id="0" w:name="_GoBack"/>
      <w:bookmarkEnd w:id="0"/>
      <w:r w:rsidR="001A43A5">
        <w:rPr>
          <w:rFonts w:asciiTheme="minorHAnsi" w:hAnsiTheme="minorHAnsi"/>
          <w:color w:val="00B050"/>
          <w:lang w:val="en-GB"/>
        </w:rPr>
        <w:t>10 replicas were used in general for the in-vitro experiments. For experiments where the analysis was automated, very large numbers were used (&gt;100</w:t>
      </w:r>
      <w:r w:rsidR="00060D05">
        <w:rPr>
          <w:rFonts w:asciiTheme="minorHAnsi" w:hAnsiTheme="minorHAnsi"/>
          <w:color w:val="00B050"/>
          <w:lang w:val="en-GB"/>
        </w:rPr>
        <w:t xml:space="preserve"> events, with 3 independent cells for each condition</w:t>
      </w:r>
      <w:r w:rsidR="001A43A5">
        <w:rPr>
          <w:rFonts w:asciiTheme="minorHAnsi" w:hAnsiTheme="minorHAnsi"/>
          <w:color w:val="00B050"/>
          <w:lang w:val="en-GB"/>
        </w:rPr>
        <w:t>)</w:t>
      </w:r>
      <w:r w:rsidR="00F63A6C">
        <w:rPr>
          <w:rFonts w:asciiTheme="minorHAnsi" w:hAnsiTheme="minorHAnsi"/>
          <w:color w:val="00B050"/>
          <w:lang w:val="en-GB"/>
        </w:rPr>
        <w:t>.</w:t>
      </w:r>
    </w:p>
    <w:p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rsidR="00877644" w:rsidRPr="00060D05" w:rsidRDefault="00A7103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B050"/>
        </w:rPr>
      </w:pPr>
      <w:r w:rsidRPr="00060D05">
        <w:rPr>
          <w:rFonts w:asciiTheme="minorHAnsi" w:hAnsiTheme="minorHAnsi"/>
          <w:color w:val="00B050"/>
        </w:rPr>
        <w:t>See for each point below</w:t>
      </w:r>
    </w:p>
    <w:p w:rsidR="00AD7A8F" w:rsidRDefault="00AD7A8F" w:rsidP="00FF5ED7">
      <w:pPr>
        <w:rPr>
          <w:rFonts w:asciiTheme="minorHAnsi" w:hAnsiTheme="minorHAnsi"/>
          <w:lang w:val="en-GB"/>
        </w:rPr>
      </w:pPr>
    </w:p>
    <w:p w:rsidR="00BA5BB7" w:rsidRDefault="00BA5BB7" w:rsidP="00FF5ED7">
      <w:pPr>
        <w:rPr>
          <w:rFonts w:asciiTheme="minorHAnsi" w:hAnsiTheme="minorHAnsi"/>
          <w:lang w:val="en-GB"/>
        </w:rPr>
      </w:pPr>
    </w:p>
    <w:p w:rsidR="00C1184B" w:rsidRPr="00FF5ED7" w:rsidRDefault="00C1184B" w:rsidP="00FF5ED7">
      <w:pPr>
        <w:rPr>
          <w:rFonts w:asciiTheme="minorHAnsi" w:hAnsiTheme="minorHAnsi"/>
        </w:rPr>
      </w:pPr>
      <w:r w:rsidRPr="00FF5ED7">
        <w:rPr>
          <w:rFonts w:asciiTheme="minorHAnsi" w:hAnsiTheme="minorHAnsi"/>
          <w:b/>
          <w:bCs/>
        </w:rPr>
        <w:t>Replicates</w:t>
      </w:r>
    </w:p>
    <w:p w:rsid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rsidR="006B2D08" w:rsidRPr="00C21D75" w:rsidRDefault="001A43A5" w:rsidP="006B2D08">
      <w:pPr>
        <w:ind w:left="360"/>
        <w:rPr>
          <w:rFonts w:asciiTheme="minorHAnsi" w:hAnsiTheme="minorHAnsi"/>
          <w:color w:val="00B050"/>
        </w:rPr>
      </w:pPr>
      <w:r>
        <w:rPr>
          <w:rFonts w:asciiTheme="minorHAnsi" w:hAnsiTheme="minorHAnsi"/>
          <w:color w:val="00B050"/>
        </w:rPr>
        <w:t>The number of replicas is indicated, where applicable, in the figure legend.</w:t>
      </w:r>
    </w:p>
    <w:p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rsidR="00B2679A" w:rsidRPr="00C21D75" w:rsidRDefault="00A71036" w:rsidP="00B2679A">
      <w:pPr>
        <w:ind w:left="360"/>
        <w:rPr>
          <w:rFonts w:asciiTheme="minorHAnsi" w:hAnsiTheme="minorHAnsi"/>
          <w:color w:val="00B050"/>
        </w:rPr>
      </w:pPr>
      <w:r w:rsidRPr="00C21D75">
        <w:rPr>
          <w:rFonts w:asciiTheme="minorHAnsi" w:hAnsiTheme="minorHAnsi"/>
          <w:color w:val="00B050"/>
        </w:rPr>
        <w:t xml:space="preserve">Biological replicates are </w:t>
      </w:r>
      <w:r w:rsidR="00CF5FB8" w:rsidRPr="00C21D75">
        <w:rPr>
          <w:rFonts w:asciiTheme="minorHAnsi" w:hAnsiTheme="minorHAnsi"/>
          <w:color w:val="00B050"/>
        </w:rPr>
        <w:t>made with independent samples made on different days. Technical replicates are duplications of experiment done the same day with the same sample.</w:t>
      </w:r>
    </w:p>
    <w:p w:rsidR="00C52A77"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rsidR="007C6C2F" w:rsidRPr="00C21D75" w:rsidRDefault="007C6C2F" w:rsidP="007C6C2F">
      <w:pPr>
        <w:ind w:left="360"/>
        <w:rPr>
          <w:rFonts w:asciiTheme="minorHAnsi" w:hAnsiTheme="minorHAnsi"/>
          <w:color w:val="00B050"/>
        </w:rPr>
      </w:pPr>
      <w:r w:rsidRPr="00C21D75">
        <w:rPr>
          <w:rFonts w:asciiTheme="minorHAnsi" w:hAnsiTheme="minorHAnsi"/>
          <w:color w:val="00B050"/>
        </w:rPr>
        <w:t>Details for each e</w:t>
      </w:r>
      <w:r w:rsidR="00CF5FB8" w:rsidRPr="00C21D75">
        <w:rPr>
          <w:rFonts w:asciiTheme="minorHAnsi" w:hAnsiTheme="minorHAnsi"/>
          <w:color w:val="00B050"/>
        </w:rPr>
        <w:t>xperiment</w:t>
      </w:r>
      <w:r w:rsidRPr="00C21D75">
        <w:rPr>
          <w:rFonts w:asciiTheme="minorHAnsi" w:hAnsiTheme="minorHAnsi"/>
          <w:color w:val="00B050"/>
        </w:rPr>
        <w:t xml:space="preserve">, where applicable, are reported in the </w:t>
      </w:r>
      <w:r w:rsidR="001501CC">
        <w:rPr>
          <w:rFonts w:asciiTheme="minorHAnsi" w:hAnsiTheme="minorHAnsi"/>
          <w:color w:val="00B050"/>
        </w:rPr>
        <w:t xml:space="preserve">figure legend. </w:t>
      </w:r>
    </w:p>
    <w:p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rsidR="004C7611" w:rsidRPr="00C21D75" w:rsidRDefault="001501CC" w:rsidP="004C7611">
      <w:pPr>
        <w:ind w:left="360"/>
        <w:rPr>
          <w:rFonts w:asciiTheme="minorHAnsi" w:hAnsiTheme="minorHAnsi"/>
          <w:color w:val="00B050"/>
        </w:rPr>
      </w:pPr>
      <w:r>
        <w:rPr>
          <w:rFonts w:asciiTheme="minorHAnsi" w:hAnsiTheme="minorHAnsi"/>
          <w:color w:val="00B050"/>
        </w:rPr>
        <w:t>There were no outliers</w:t>
      </w:r>
      <w:r w:rsidR="00060D05">
        <w:rPr>
          <w:rFonts w:asciiTheme="minorHAnsi" w:hAnsiTheme="minorHAnsi"/>
          <w:color w:val="00B050"/>
        </w:rPr>
        <w:t xml:space="preserve"> for most of the experiments</w:t>
      </w:r>
      <w:r>
        <w:rPr>
          <w:rFonts w:asciiTheme="minorHAnsi" w:hAnsiTheme="minorHAnsi"/>
          <w:color w:val="00B050"/>
        </w:rPr>
        <w:t>.</w:t>
      </w:r>
      <w:r w:rsidR="00060D05">
        <w:rPr>
          <w:rFonts w:asciiTheme="minorHAnsi" w:hAnsiTheme="minorHAnsi"/>
          <w:color w:val="00B050"/>
        </w:rPr>
        <w:t xml:space="preserve"> </w:t>
      </w:r>
      <w:r w:rsidR="004C7611" w:rsidRPr="00C21D75">
        <w:rPr>
          <w:rFonts w:asciiTheme="minorHAnsi" w:hAnsiTheme="minorHAnsi"/>
          <w:color w:val="00B050"/>
        </w:rPr>
        <w:t xml:space="preserve">The outliers </w:t>
      </w:r>
      <w:r w:rsidR="00060D05">
        <w:rPr>
          <w:rFonts w:asciiTheme="minorHAnsi" w:hAnsiTheme="minorHAnsi"/>
          <w:color w:val="00B050"/>
        </w:rPr>
        <w:t xml:space="preserve">from the automated analysis </w:t>
      </w:r>
      <w:r w:rsidR="004C7611" w:rsidRPr="00C21D75">
        <w:rPr>
          <w:rFonts w:asciiTheme="minorHAnsi" w:hAnsiTheme="minorHAnsi"/>
          <w:color w:val="00B050"/>
        </w:rPr>
        <w:t>came from errors in the fitting, thus they were excluded from the graphs.</w:t>
      </w:r>
    </w:p>
    <w:p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rsidR="007C6C2F" w:rsidRPr="00C21D75" w:rsidRDefault="00060D05" w:rsidP="007C6C2F">
      <w:pPr>
        <w:ind w:left="360"/>
        <w:rPr>
          <w:rFonts w:asciiTheme="minorHAnsi" w:hAnsiTheme="minorHAnsi"/>
          <w:color w:val="00B050"/>
        </w:rPr>
      </w:pPr>
      <w:r>
        <w:rPr>
          <w:rFonts w:asciiTheme="minorHAnsi" w:hAnsiTheme="minorHAnsi"/>
          <w:color w:val="00B050"/>
        </w:rPr>
        <w:lastRenderedPageBreak/>
        <w:t>See above.</w:t>
      </w:r>
    </w:p>
    <w:p w:rsidR="002A0ED1"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these are available from both GEO and ArrayExpress</w:t>
      </w:r>
      <w:r>
        <w:rPr>
          <w:rFonts w:asciiTheme="minorHAnsi" w:hAnsiTheme="minorHAnsi"/>
        </w:rPr>
        <w:t>)</w:t>
      </w:r>
    </w:p>
    <w:p w:rsidR="007C6C2F" w:rsidRPr="00C21D75" w:rsidRDefault="007C6C2F" w:rsidP="007C6C2F">
      <w:pPr>
        <w:ind w:left="360"/>
        <w:rPr>
          <w:rFonts w:asciiTheme="minorHAnsi" w:hAnsiTheme="minorHAnsi"/>
          <w:color w:val="00B050"/>
        </w:rPr>
      </w:pPr>
      <w:r w:rsidRPr="00C21D75">
        <w:rPr>
          <w:rFonts w:asciiTheme="minorHAnsi" w:hAnsiTheme="minorHAnsi"/>
          <w:color w:val="00B050"/>
        </w:rPr>
        <w:t xml:space="preserve">No high-throughput sequence data </w:t>
      </w:r>
      <w:r w:rsidR="00A60E38" w:rsidRPr="00C21D75">
        <w:rPr>
          <w:rFonts w:asciiTheme="minorHAnsi" w:hAnsiTheme="minorHAnsi"/>
          <w:color w:val="00B050"/>
        </w:rPr>
        <w:t xml:space="preserve">was </w:t>
      </w:r>
      <w:r w:rsidRPr="00C21D75">
        <w:rPr>
          <w:rFonts w:asciiTheme="minorHAnsi" w:hAnsiTheme="minorHAnsi"/>
          <w:color w:val="00B050"/>
        </w:rPr>
        <w:t>used.</w:t>
      </w:r>
    </w:p>
    <w:p w:rsidR="00C1184B" w:rsidRPr="00B330BD" w:rsidRDefault="00C1184B" w:rsidP="00C1184B">
      <w:pPr>
        <w:rPr>
          <w:rFonts w:asciiTheme="minorHAnsi" w:hAnsiTheme="minorHAnsi"/>
          <w:sz w:val="16"/>
          <w:szCs w:val="16"/>
        </w:rPr>
      </w:pPr>
    </w:p>
    <w:p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FF5ED7" w:rsidRDefault="00FF5ED7" w:rsidP="00FF5ED7">
      <w:pPr>
        <w:rPr>
          <w:rFonts w:asciiTheme="minorHAnsi" w:hAnsiTheme="minorHAnsi"/>
          <w:b/>
          <w:bCs/>
        </w:rPr>
      </w:pPr>
    </w:p>
    <w:p w:rsidR="00BA5BB7" w:rsidRDefault="00BA5BB7" w:rsidP="00FF5ED7">
      <w:pPr>
        <w:rPr>
          <w:rFonts w:asciiTheme="minorHAnsi" w:hAnsiTheme="minorHAnsi"/>
          <w:b/>
          <w:bCs/>
        </w:rPr>
      </w:pPr>
    </w:p>
    <w:p w:rsidR="00BA5BB7" w:rsidRPr="00FF5ED7" w:rsidRDefault="00BA5BB7" w:rsidP="00FF5ED7">
      <w:pPr>
        <w:rPr>
          <w:rFonts w:asciiTheme="minorHAnsi" w:hAnsiTheme="minorHAnsi"/>
          <w:b/>
          <w:bCs/>
        </w:rPr>
      </w:pPr>
    </w:p>
    <w:p w:rsidR="00B124CC" w:rsidRPr="00FF5ED7" w:rsidRDefault="00AF5736" w:rsidP="00FF5ED7">
      <w:pPr>
        <w:rPr>
          <w:rFonts w:asciiTheme="minorHAnsi" w:hAnsiTheme="minorHAnsi"/>
        </w:rPr>
      </w:pPr>
      <w:r w:rsidRPr="00FF5ED7">
        <w:rPr>
          <w:rFonts w:asciiTheme="minorHAnsi" w:hAnsiTheme="minorHAnsi"/>
          <w:b/>
          <w:bCs/>
        </w:rPr>
        <w:t>Statistical reporting</w:t>
      </w:r>
    </w:p>
    <w:p w:rsid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r w:rsidR="005D3E3D">
        <w:rPr>
          <w:rFonts w:asciiTheme="minorHAnsi" w:hAnsiTheme="minorHAnsi"/>
        </w:rPr>
        <w:t xml:space="preserve"> </w:t>
      </w:r>
    </w:p>
    <w:p w:rsidR="00C4617D" w:rsidRPr="00C21D75" w:rsidRDefault="00C21D75" w:rsidP="00C4617D">
      <w:pPr>
        <w:ind w:left="360"/>
        <w:rPr>
          <w:rFonts w:asciiTheme="minorHAnsi" w:hAnsiTheme="minorHAnsi"/>
          <w:color w:val="00B050"/>
          <w:lang w:val="en-GB"/>
        </w:rPr>
      </w:pPr>
      <w:r w:rsidRPr="00C21D75">
        <w:rPr>
          <w:rFonts w:asciiTheme="minorHAnsi" w:hAnsiTheme="minorHAnsi"/>
          <w:color w:val="00B050"/>
          <w:lang w:val="en-GB"/>
        </w:rPr>
        <w:t>Data and statistical analysis is described in the text (pag.10-12; 28-29) and statistical reports are available in the source data files and in Fig. 1 and 4.</w:t>
      </w:r>
    </w:p>
    <w:p w:rsid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rsidR="007B07ED" w:rsidRPr="00C21D75" w:rsidRDefault="007B07ED" w:rsidP="007B07ED">
      <w:pPr>
        <w:ind w:left="360"/>
        <w:rPr>
          <w:rFonts w:asciiTheme="minorHAnsi" w:hAnsiTheme="minorHAnsi"/>
          <w:color w:val="00B050"/>
          <w:lang w:val="en-GB"/>
        </w:rPr>
      </w:pPr>
      <w:r>
        <w:rPr>
          <w:rFonts w:asciiTheme="minorHAnsi" w:hAnsiTheme="minorHAnsi"/>
          <w:color w:val="00B050"/>
          <w:lang w:val="en-GB"/>
        </w:rPr>
        <w:t>For several in vitro experiments the raw data are plotted directly in the figure (Fig. 2E,H,L). Source files are uploaded for all graphs where averages and standard deviations are plotted in the graph. Where applicable, s</w:t>
      </w:r>
      <w:r w:rsidRPr="00C21D75">
        <w:rPr>
          <w:rFonts w:asciiTheme="minorHAnsi" w:hAnsiTheme="minorHAnsi"/>
          <w:color w:val="00B050"/>
          <w:lang w:val="en-GB"/>
        </w:rPr>
        <w:t>tatistical reports are av</w:t>
      </w:r>
      <w:r>
        <w:rPr>
          <w:rFonts w:asciiTheme="minorHAnsi" w:hAnsiTheme="minorHAnsi"/>
          <w:color w:val="00B050"/>
          <w:lang w:val="en-GB"/>
        </w:rPr>
        <w:t>ailable in the respective source file</w:t>
      </w:r>
      <w:r w:rsidRPr="00C21D75">
        <w:rPr>
          <w:rFonts w:asciiTheme="minorHAnsi" w:hAnsiTheme="minorHAnsi"/>
          <w:color w:val="00B050"/>
          <w:lang w:val="en-GB"/>
        </w:rPr>
        <w:t>.</w:t>
      </w:r>
    </w:p>
    <w:p w:rsidR="00AF5736" w:rsidRPr="00F049CB"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rsidR="00C4617D" w:rsidRPr="00C4617D" w:rsidRDefault="00C4617D" w:rsidP="00C4617D">
      <w:pPr>
        <w:ind w:left="360"/>
        <w:rPr>
          <w:rFonts w:asciiTheme="minorHAnsi" w:hAnsiTheme="minorHAnsi"/>
          <w:lang w:val="en-GB"/>
        </w:rPr>
      </w:pPr>
      <w:r w:rsidRPr="00C21D75">
        <w:rPr>
          <w:rFonts w:asciiTheme="minorHAnsi" w:hAnsiTheme="minorHAnsi"/>
          <w:color w:val="00B050"/>
          <w:lang w:val="en-GB"/>
        </w:rPr>
        <w:t xml:space="preserve">Full results of statistical analysis </w:t>
      </w:r>
      <w:r w:rsidR="007B07ED">
        <w:rPr>
          <w:rFonts w:asciiTheme="minorHAnsi" w:hAnsiTheme="minorHAnsi"/>
          <w:color w:val="00B050"/>
          <w:lang w:val="en-GB"/>
        </w:rPr>
        <w:t xml:space="preserve">are </w:t>
      </w:r>
      <w:r w:rsidRPr="00C21D75">
        <w:rPr>
          <w:rFonts w:asciiTheme="minorHAnsi" w:hAnsiTheme="minorHAnsi"/>
          <w:color w:val="00B050"/>
          <w:lang w:val="en-GB"/>
        </w:rPr>
        <w:t xml:space="preserve">available </w:t>
      </w:r>
      <w:r w:rsidR="00B2679A" w:rsidRPr="00C21D75">
        <w:rPr>
          <w:rFonts w:asciiTheme="minorHAnsi" w:hAnsiTheme="minorHAnsi"/>
          <w:color w:val="00B050"/>
          <w:lang w:val="en-GB"/>
        </w:rPr>
        <w:t xml:space="preserve">in </w:t>
      </w:r>
      <w:r w:rsidR="00127576" w:rsidRPr="00C21D75">
        <w:rPr>
          <w:rFonts w:asciiTheme="minorHAnsi" w:hAnsiTheme="minorHAnsi"/>
          <w:color w:val="00B050"/>
          <w:lang w:val="en-GB"/>
        </w:rPr>
        <w:t>source data files</w:t>
      </w:r>
      <w:r w:rsidRPr="00C21D75">
        <w:rPr>
          <w:rFonts w:asciiTheme="minorHAnsi" w:hAnsiTheme="minorHAnsi"/>
          <w:color w:val="00B050"/>
        </w:rPr>
        <w:t>.</w:t>
      </w:r>
      <w:r w:rsidR="007B07ED">
        <w:rPr>
          <w:rFonts w:asciiTheme="minorHAnsi" w:hAnsiTheme="minorHAnsi"/>
          <w:color w:val="00B050"/>
        </w:rPr>
        <w:t xml:space="preserve"> The definitions of the represented error bars are indicated in the respective figure legends. </w:t>
      </w:r>
    </w:p>
    <w:p w:rsidR="00C21D14" w:rsidRPr="005D3E3D"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w:t>
      </w:r>
      <w:r w:rsidRPr="00C4617D">
        <w:rPr>
          <w:rFonts w:asciiTheme="minorHAnsi" w:hAnsiTheme="minorHAnsi"/>
        </w:rPr>
        <w:t>95% confidence intervals</w:t>
      </w:r>
      <w:r>
        <w:rPr>
          <w:rFonts w:asciiTheme="minorHAnsi" w:hAnsiTheme="minorHAnsi"/>
        </w:rPr>
        <w:t xml:space="preserve">.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rsidR="00F05D5F" w:rsidRDefault="00F05D5F">
      <w:pPr>
        <w:ind w:left="360"/>
        <w:rPr>
          <w:rFonts w:asciiTheme="minorHAnsi" w:hAnsiTheme="minorHAnsi"/>
          <w:lang w:val="en-GB"/>
        </w:rPr>
      </w:pPr>
    </w:p>
    <w:p w:rsidR="00C52A77" w:rsidRPr="00125190" w:rsidRDefault="007B07E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C21D75">
        <w:rPr>
          <w:rFonts w:asciiTheme="minorHAnsi" w:hAnsiTheme="minorHAnsi"/>
          <w:i/>
          <w:color w:val="00B050"/>
          <w:lang w:val="en-GB"/>
        </w:rPr>
        <w:t>p</w:t>
      </w:r>
      <w:r w:rsidRPr="00C21D75">
        <w:rPr>
          <w:rFonts w:asciiTheme="minorHAnsi" w:hAnsiTheme="minorHAnsi"/>
          <w:color w:val="00B050"/>
          <w:lang w:val="en-GB"/>
        </w:rPr>
        <w:t xml:space="preserve">-values are reported in </w:t>
      </w:r>
      <w:r>
        <w:rPr>
          <w:rFonts w:asciiTheme="minorHAnsi" w:hAnsiTheme="minorHAnsi"/>
          <w:color w:val="00B050"/>
          <w:lang w:val="en-GB"/>
        </w:rPr>
        <w:t>the statistical reports inside the source files.</w:t>
      </w:r>
    </w:p>
    <w:p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rsidR="00877644" w:rsidRPr="00877644" w:rsidRDefault="00877644" w:rsidP="00550F13">
      <w:pPr>
        <w:rPr>
          <w:rFonts w:asciiTheme="minorHAnsi" w:hAnsiTheme="minorHAnsi"/>
          <w:bCs/>
          <w:sz w:val="16"/>
          <w:szCs w:val="16"/>
        </w:rPr>
      </w:pPr>
    </w:p>
    <w:p w:rsidR="000C4C4F" w:rsidRPr="00125190" w:rsidRDefault="00FF5ED7" w:rsidP="00550F13">
      <w:pPr>
        <w:rPr>
          <w:rFonts w:asciiTheme="minorHAnsi" w:hAnsiTheme="minorHAnsi"/>
          <w:bCs/>
        </w:rPr>
      </w:pPr>
      <w:r w:rsidRPr="00FF5ED7">
        <w:rPr>
          <w:rFonts w:asciiTheme="minorHAnsi" w:hAnsiTheme="minorHAnsi"/>
          <w:bCs/>
        </w:rPr>
        <w:lastRenderedPageBreak/>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rsidR="00AD7A8F" w:rsidRDefault="00AD7A8F" w:rsidP="00FF5ED7">
      <w:pPr>
        <w:rPr>
          <w:rFonts w:asciiTheme="minorHAnsi" w:hAnsiTheme="minorHAnsi"/>
          <w:b/>
        </w:rPr>
      </w:pPr>
    </w:p>
    <w:p w:rsidR="00BA5BB7" w:rsidRPr="00FF5ED7" w:rsidRDefault="00BA5BB7" w:rsidP="00FF5ED7">
      <w:pPr>
        <w:rPr>
          <w:rFonts w:asciiTheme="minorHAnsi" w:hAnsiTheme="minorHAnsi"/>
          <w:b/>
        </w:rPr>
      </w:pPr>
    </w:p>
    <w:p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rsidR="00661DCC"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rsidR="00B2679A" w:rsidRPr="00C21D75" w:rsidRDefault="005A4631" w:rsidP="00B2679A">
      <w:pPr>
        <w:ind w:left="360"/>
        <w:rPr>
          <w:rFonts w:asciiTheme="minorHAnsi" w:hAnsiTheme="minorHAnsi"/>
          <w:color w:val="00B050"/>
        </w:rPr>
      </w:pPr>
      <w:r w:rsidRPr="00C21D75">
        <w:rPr>
          <w:rFonts w:asciiTheme="minorHAnsi" w:hAnsiTheme="minorHAnsi"/>
          <w:color w:val="00B050"/>
        </w:rPr>
        <w:t xml:space="preserve">Source data files for graphs </w:t>
      </w:r>
      <w:r w:rsidR="007B07ED">
        <w:rPr>
          <w:rFonts w:asciiTheme="minorHAnsi" w:hAnsiTheme="minorHAnsi"/>
          <w:color w:val="00B050"/>
        </w:rPr>
        <w:t>visuali</w:t>
      </w:r>
      <w:r w:rsidR="00590DF2">
        <w:rPr>
          <w:rFonts w:asciiTheme="minorHAnsi" w:hAnsiTheme="minorHAnsi"/>
          <w:color w:val="00B050"/>
        </w:rPr>
        <w:t>z</w:t>
      </w:r>
      <w:r w:rsidR="007B07ED">
        <w:rPr>
          <w:rFonts w:asciiTheme="minorHAnsi" w:hAnsiTheme="minorHAnsi"/>
          <w:color w:val="00B050"/>
        </w:rPr>
        <w:t>ing averages and standard deviations are</w:t>
      </w:r>
      <w:r w:rsidR="007B07ED" w:rsidRPr="00C21D75">
        <w:rPr>
          <w:rFonts w:asciiTheme="minorHAnsi" w:hAnsiTheme="minorHAnsi"/>
          <w:color w:val="00B050"/>
        </w:rPr>
        <w:t xml:space="preserve"> </w:t>
      </w:r>
      <w:r w:rsidRPr="00C21D75">
        <w:rPr>
          <w:rFonts w:asciiTheme="minorHAnsi" w:hAnsiTheme="minorHAnsi"/>
          <w:color w:val="00B050"/>
        </w:rPr>
        <w:t>provided</w:t>
      </w:r>
      <w:r w:rsidR="007B07ED">
        <w:rPr>
          <w:rFonts w:asciiTheme="minorHAnsi" w:hAnsiTheme="minorHAnsi"/>
          <w:color w:val="00B050"/>
        </w:rPr>
        <w:t>.</w:t>
      </w:r>
    </w:p>
    <w:p w:rsidR="00B2679A" w:rsidRDefault="00877644" w:rsidP="00B2679A">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rsidR="00C21D75" w:rsidRPr="00C21D75" w:rsidRDefault="00C21D75" w:rsidP="00C21D75">
      <w:pPr>
        <w:ind w:left="360"/>
        <w:rPr>
          <w:rFonts w:asciiTheme="minorHAnsi" w:hAnsiTheme="minorHAnsi"/>
          <w:color w:val="00B050"/>
        </w:rPr>
      </w:pPr>
      <w:r w:rsidRPr="00C21D75">
        <w:rPr>
          <w:rFonts w:asciiTheme="minorHAnsi" w:hAnsiTheme="minorHAnsi"/>
          <w:color w:val="00B050"/>
        </w:rPr>
        <w:t xml:space="preserve">Source data files for graphs </w:t>
      </w:r>
      <w:r w:rsidR="007B07ED">
        <w:rPr>
          <w:rFonts w:asciiTheme="minorHAnsi" w:hAnsiTheme="minorHAnsi"/>
          <w:color w:val="00B050"/>
        </w:rPr>
        <w:t>are</w:t>
      </w:r>
      <w:r w:rsidR="007B07ED" w:rsidRPr="00C21D75">
        <w:rPr>
          <w:rFonts w:asciiTheme="minorHAnsi" w:hAnsiTheme="minorHAnsi"/>
          <w:color w:val="00B050"/>
        </w:rPr>
        <w:t xml:space="preserve"> </w:t>
      </w:r>
      <w:r w:rsidRPr="00C21D75">
        <w:rPr>
          <w:rFonts w:asciiTheme="minorHAnsi" w:hAnsiTheme="minorHAnsi"/>
          <w:color w:val="00B050"/>
        </w:rPr>
        <w:t>provided</w:t>
      </w:r>
    </w:p>
    <w:p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rsidR="00593471" w:rsidRPr="00593471" w:rsidRDefault="00593471" w:rsidP="00593471">
      <w:pPr>
        <w:ind w:left="360"/>
        <w:rPr>
          <w:rFonts w:asciiTheme="minorHAnsi" w:hAnsiTheme="minorHAnsi"/>
          <w:color w:val="00B050"/>
        </w:rPr>
      </w:pPr>
      <w:r w:rsidRPr="00593471">
        <w:rPr>
          <w:rFonts w:asciiTheme="minorHAnsi" w:hAnsiTheme="minorHAnsi"/>
          <w:color w:val="00B050"/>
        </w:rPr>
        <w:t>NA</w:t>
      </w:r>
    </w:p>
    <w:p w:rsidR="00AE58E7" w:rsidRPr="00593471" w:rsidRDefault="006E6B2A" w:rsidP="00593471">
      <w:pPr>
        <w:ind w:left="360"/>
        <w:rPr>
          <w:rFonts w:asciiTheme="minorHAnsi" w:hAnsiTheme="minorHAnsi"/>
        </w:rPr>
      </w:pPr>
      <w:r w:rsidRPr="00593471">
        <w:rPr>
          <w:rFonts w:asciiTheme="minorHAnsi" w:hAnsiTheme="minorHAnsi"/>
        </w:rPr>
        <w:t xml:space="preserve">Include </w:t>
      </w:r>
      <w:r w:rsidR="00BA5BB7" w:rsidRPr="00593471">
        <w:rPr>
          <w:rFonts w:asciiTheme="minorHAnsi" w:hAnsiTheme="minorHAnsi"/>
        </w:rPr>
        <w:t xml:space="preserve">code </w:t>
      </w:r>
      <w:r w:rsidRPr="00593471">
        <w:rPr>
          <w:rFonts w:asciiTheme="minorHAnsi" w:hAnsiTheme="minorHAnsi"/>
        </w:rPr>
        <w:t>used for data analysis</w:t>
      </w:r>
      <w:r w:rsidR="00AE58E7" w:rsidRPr="00593471">
        <w:rPr>
          <w:rFonts w:asciiTheme="minorHAnsi" w:hAnsiTheme="minorHAnsi"/>
        </w:rPr>
        <w:t xml:space="preserve"> (e.g., R, MatLab)</w:t>
      </w:r>
    </w:p>
    <w:p w:rsidR="00F05D5F" w:rsidRDefault="00AE58E7">
      <w:pPr>
        <w:ind w:left="360"/>
        <w:rPr>
          <w:rFonts w:asciiTheme="minorHAnsi" w:hAnsiTheme="minorHAnsi"/>
          <w:color w:val="00B050"/>
        </w:rPr>
      </w:pPr>
      <w:r w:rsidRPr="00C21D75">
        <w:rPr>
          <w:rFonts w:asciiTheme="minorHAnsi" w:hAnsiTheme="minorHAnsi"/>
          <w:color w:val="00B050"/>
        </w:rPr>
        <w:t xml:space="preserve">Matlab code is </w:t>
      </w:r>
      <w:r w:rsidR="00571EA4">
        <w:rPr>
          <w:rFonts w:asciiTheme="minorHAnsi" w:hAnsiTheme="minorHAnsi"/>
          <w:color w:val="00B050"/>
        </w:rPr>
        <w:t>provided</w:t>
      </w:r>
      <w:r w:rsidR="00582D3D">
        <w:rPr>
          <w:rFonts w:asciiTheme="minorHAnsi" w:hAnsiTheme="minorHAnsi"/>
          <w:color w:val="00B050"/>
        </w:rPr>
        <w:t xml:space="preserve"> in separate files</w:t>
      </w:r>
      <w:r w:rsidR="00571EA4">
        <w:rPr>
          <w:rFonts w:asciiTheme="minorHAnsi" w:hAnsiTheme="minorHAnsi"/>
          <w:color w:val="00B050"/>
        </w:rPr>
        <w:t xml:space="preserve">. </w:t>
      </w:r>
    </w:p>
    <w:p w:rsidR="00F05D5F" w:rsidRDefault="00BA5BB7">
      <w:pPr>
        <w:ind w:left="360"/>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rsidR="00877644" w:rsidRPr="00FF5ED7" w:rsidRDefault="00877644" w:rsidP="00550F13">
      <w:pPr>
        <w:rPr>
          <w:rFonts w:asciiTheme="minorHAnsi" w:hAnsiTheme="minorHAnsi"/>
        </w:rPr>
      </w:pPr>
    </w:p>
    <w:p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rsidR="00571EA4" w:rsidRPr="00582D3D" w:rsidRDefault="008F148D"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B050"/>
        </w:rPr>
      </w:pPr>
      <w:r w:rsidRPr="008F148D">
        <w:rPr>
          <w:rFonts w:asciiTheme="minorHAnsi" w:hAnsiTheme="minorHAnsi"/>
          <w:color w:val="00B050"/>
        </w:rPr>
        <w:t>Figure 2K</w:t>
      </w:r>
    </w:p>
    <w:p w:rsidR="00571EA4" w:rsidRPr="00582D3D" w:rsidRDefault="008F148D"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B050"/>
        </w:rPr>
      </w:pPr>
      <w:r w:rsidRPr="008F148D">
        <w:rPr>
          <w:rFonts w:asciiTheme="minorHAnsi" w:hAnsiTheme="minorHAnsi"/>
          <w:color w:val="00B050"/>
        </w:rPr>
        <w:t>Figure 2-Figure Supplement1</w:t>
      </w:r>
    </w:p>
    <w:p w:rsidR="00C52A77" w:rsidRPr="00582D3D" w:rsidRDefault="008F148D"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B050"/>
        </w:rPr>
      </w:pPr>
      <w:r w:rsidRPr="008F148D">
        <w:rPr>
          <w:rFonts w:asciiTheme="minorHAnsi" w:hAnsiTheme="minorHAnsi"/>
          <w:color w:val="00B050"/>
        </w:rPr>
        <w:t>Figure 4F,H</w:t>
      </w:r>
    </w:p>
    <w:p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C55" w:rsidRDefault="00A36C55" w:rsidP="004215FE">
      <w:r>
        <w:separator/>
      </w:r>
    </w:p>
  </w:endnote>
  <w:endnote w:type="continuationSeparator" w:id="0">
    <w:p w:rsidR="00A36C55" w:rsidRDefault="00A36C5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ED1" w:rsidRDefault="008F148D" w:rsidP="0009520A">
    <w:pPr>
      <w:pStyle w:val="Footer"/>
      <w:framePr w:wrap="around" w:vAnchor="text" w:hAnchor="margin" w:xAlign="right" w:y="1"/>
      <w:rPr>
        <w:rStyle w:val="PageNumber"/>
      </w:rPr>
    </w:pPr>
    <w:r>
      <w:rPr>
        <w:rStyle w:val="PageNumber"/>
      </w:rPr>
      <w:fldChar w:fldCharType="begin"/>
    </w:r>
    <w:r w:rsidR="002A0ED1">
      <w:rPr>
        <w:rStyle w:val="PageNumber"/>
      </w:rPr>
      <w:instrText xml:space="preserve">PAGE  </w:instrText>
    </w:r>
    <w:r>
      <w:rPr>
        <w:rStyle w:val="PageNumber"/>
      </w:rPr>
      <w:fldChar w:fldCharType="end"/>
    </w:r>
  </w:p>
  <w:p w:rsidR="002A0ED1" w:rsidRDefault="008F148D" w:rsidP="0009520A">
    <w:pPr>
      <w:pStyle w:val="Footer"/>
      <w:framePr w:wrap="around" w:vAnchor="text" w:hAnchor="margin" w:xAlign="center" w:y="1"/>
      <w:ind w:right="360"/>
      <w:rPr>
        <w:rStyle w:val="PageNumber"/>
      </w:rPr>
    </w:pPr>
    <w:r>
      <w:rPr>
        <w:rStyle w:val="PageNumber"/>
      </w:rPr>
      <w:fldChar w:fldCharType="begin"/>
    </w:r>
    <w:r w:rsidR="002A0ED1">
      <w:rPr>
        <w:rStyle w:val="PageNumber"/>
      </w:rPr>
      <w:instrText xml:space="preserve">PAGE  </w:instrText>
    </w:r>
    <w:r>
      <w:rPr>
        <w:rStyle w:val="PageNumber"/>
      </w:rPr>
      <w:fldChar w:fldCharType="end"/>
    </w:r>
  </w:p>
  <w:p w:rsidR="002A0ED1" w:rsidRDefault="002A0ED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ED1" w:rsidRPr="0009520A" w:rsidRDefault="008F148D"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2A0ED1"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F2998">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C55" w:rsidRDefault="00A36C55" w:rsidP="004215FE">
      <w:r>
        <w:separator/>
      </w:r>
    </w:p>
  </w:footnote>
  <w:footnote w:type="continuationSeparator" w:id="0">
    <w:p w:rsidR="00A36C55" w:rsidRDefault="00A36C55"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ED1" w:rsidRDefault="002A0ED1" w:rsidP="004215FE">
    <w:pPr>
      <w:pStyle w:val="Header"/>
      <w:ind w:left="-1134"/>
    </w:pPr>
    <w:r>
      <w:rPr>
        <w:noProof/>
        <w:lang w:val="en-GB" w:eastAsia="en-GB"/>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FC8A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65364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A1AE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215FE"/>
    <w:rsid w:val="00004579"/>
    <w:rsid w:val="00022DC0"/>
    <w:rsid w:val="00060D05"/>
    <w:rsid w:val="00062DBF"/>
    <w:rsid w:val="00073042"/>
    <w:rsid w:val="00083FE8"/>
    <w:rsid w:val="0008485F"/>
    <w:rsid w:val="0009444E"/>
    <w:rsid w:val="0009520A"/>
    <w:rsid w:val="000A32A6"/>
    <w:rsid w:val="000A38BC"/>
    <w:rsid w:val="000B2AEA"/>
    <w:rsid w:val="000C4C4F"/>
    <w:rsid w:val="000C773F"/>
    <w:rsid w:val="000D62F9"/>
    <w:rsid w:val="000F64EE"/>
    <w:rsid w:val="001004E2"/>
    <w:rsid w:val="001019CD"/>
    <w:rsid w:val="0010523C"/>
    <w:rsid w:val="00125190"/>
    <w:rsid w:val="00127576"/>
    <w:rsid w:val="00133662"/>
    <w:rsid w:val="00133907"/>
    <w:rsid w:val="001501CC"/>
    <w:rsid w:val="001618D5"/>
    <w:rsid w:val="00175192"/>
    <w:rsid w:val="001A43A5"/>
    <w:rsid w:val="001C0A51"/>
    <w:rsid w:val="001C6AC3"/>
    <w:rsid w:val="001E1D59"/>
    <w:rsid w:val="002045AF"/>
    <w:rsid w:val="00212F30"/>
    <w:rsid w:val="00217B9E"/>
    <w:rsid w:val="002336C6"/>
    <w:rsid w:val="00241081"/>
    <w:rsid w:val="00266462"/>
    <w:rsid w:val="00290038"/>
    <w:rsid w:val="002A068D"/>
    <w:rsid w:val="002A0ED1"/>
    <w:rsid w:val="002A7487"/>
    <w:rsid w:val="00307F5D"/>
    <w:rsid w:val="003248ED"/>
    <w:rsid w:val="00336936"/>
    <w:rsid w:val="00370080"/>
    <w:rsid w:val="003F19A6"/>
    <w:rsid w:val="0041682E"/>
    <w:rsid w:val="004215FE"/>
    <w:rsid w:val="004242DB"/>
    <w:rsid w:val="00426FD0"/>
    <w:rsid w:val="00441726"/>
    <w:rsid w:val="00451B01"/>
    <w:rsid w:val="00455849"/>
    <w:rsid w:val="00471732"/>
    <w:rsid w:val="004724CC"/>
    <w:rsid w:val="00474ABA"/>
    <w:rsid w:val="004A5C32"/>
    <w:rsid w:val="004B41D4"/>
    <w:rsid w:val="004C7611"/>
    <w:rsid w:val="004D5E59"/>
    <w:rsid w:val="004D602A"/>
    <w:rsid w:val="004E4945"/>
    <w:rsid w:val="004F06FA"/>
    <w:rsid w:val="004F451D"/>
    <w:rsid w:val="00512D06"/>
    <w:rsid w:val="00516A01"/>
    <w:rsid w:val="005262A6"/>
    <w:rsid w:val="00550F13"/>
    <w:rsid w:val="005530AE"/>
    <w:rsid w:val="00555F44"/>
    <w:rsid w:val="00566103"/>
    <w:rsid w:val="00571EA4"/>
    <w:rsid w:val="00582D3D"/>
    <w:rsid w:val="00590DF2"/>
    <w:rsid w:val="00593471"/>
    <w:rsid w:val="005A4631"/>
    <w:rsid w:val="005B0506"/>
    <w:rsid w:val="005B0A15"/>
    <w:rsid w:val="005D3E3D"/>
    <w:rsid w:val="00657587"/>
    <w:rsid w:val="00661DCC"/>
    <w:rsid w:val="00672545"/>
    <w:rsid w:val="00685CCF"/>
    <w:rsid w:val="006A632B"/>
    <w:rsid w:val="006B2D08"/>
    <w:rsid w:val="006C06F5"/>
    <w:rsid w:val="006C7BC3"/>
    <w:rsid w:val="006E1515"/>
    <w:rsid w:val="006E4A6C"/>
    <w:rsid w:val="006E6B2A"/>
    <w:rsid w:val="00700103"/>
    <w:rsid w:val="00710DC0"/>
    <w:rsid w:val="007137E1"/>
    <w:rsid w:val="0076524F"/>
    <w:rsid w:val="00767B26"/>
    <w:rsid w:val="007B07ED"/>
    <w:rsid w:val="007B6D8A"/>
    <w:rsid w:val="007C6C2F"/>
    <w:rsid w:val="007D18C3"/>
    <w:rsid w:val="007E5880"/>
    <w:rsid w:val="00800860"/>
    <w:rsid w:val="008071DA"/>
    <w:rsid w:val="0082410E"/>
    <w:rsid w:val="00860995"/>
    <w:rsid w:val="00865914"/>
    <w:rsid w:val="008678FD"/>
    <w:rsid w:val="0087056D"/>
    <w:rsid w:val="00876F8F"/>
    <w:rsid w:val="00877644"/>
    <w:rsid w:val="00877729"/>
    <w:rsid w:val="008C73C0"/>
    <w:rsid w:val="008D7885"/>
    <w:rsid w:val="008F148D"/>
    <w:rsid w:val="008F2998"/>
    <w:rsid w:val="009205E9"/>
    <w:rsid w:val="0092438C"/>
    <w:rsid w:val="009A0661"/>
    <w:rsid w:val="009D0D28"/>
    <w:rsid w:val="009E7B13"/>
    <w:rsid w:val="00A11EC6"/>
    <w:rsid w:val="00A131BD"/>
    <w:rsid w:val="00A16EDA"/>
    <w:rsid w:val="00A32E20"/>
    <w:rsid w:val="00A36C55"/>
    <w:rsid w:val="00A5368C"/>
    <w:rsid w:val="00A60E38"/>
    <w:rsid w:val="00A71036"/>
    <w:rsid w:val="00A84B3E"/>
    <w:rsid w:val="00AB5612"/>
    <w:rsid w:val="00AD7A8F"/>
    <w:rsid w:val="00AE58E7"/>
    <w:rsid w:val="00AF5736"/>
    <w:rsid w:val="00B124CC"/>
    <w:rsid w:val="00B17836"/>
    <w:rsid w:val="00B24C80"/>
    <w:rsid w:val="00B25462"/>
    <w:rsid w:val="00B2679A"/>
    <w:rsid w:val="00B330BD"/>
    <w:rsid w:val="00B4292F"/>
    <w:rsid w:val="00B57E8A"/>
    <w:rsid w:val="00B64119"/>
    <w:rsid w:val="00B94C5D"/>
    <w:rsid w:val="00BA4D1B"/>
    <w:rsid w:val="00BA5BB7"/>
    <w:rsid w:val="00BB00D0"/>
    <w:rsid w:val="00BB6B64"/>
    <w:rsid w:val="00C1184B"/>
    <w:rsid w:val="00C21D14"/>
    <w:rsid w:val="00C21D75"/>
    <w:rsid w:val="00C42ECB"/>
    <w:rsid w:val="00C4617D"/>
    <w:rsid w:val="00C52A77"/>
    <w:rsid w:val="00C820B0"/>
    <w:rsid w:val="00CC1F6E"/>
    <w:rsid w:val="00CC6EF3"/>
    <w:rsid w:val="00CD6AEC"/>
    <w:rsid w:val="00CE3AAA"/>
    <w:rsid w:val="00CE6849"/>
    <w:rsid w:val="00CF4BBE"/>
    <w:rsid w:val="00CF5FB8"/>
    <w:rsid w:val="00CF6CB5"/>
    <w:rsid w:val="00D10224"/>
    <w:rsid w:val="00D44612"/>
    <w:rsid w:val="00D50299"/>
    <w:rsid w:val="00D70087"/>
    <w:rsid w:val="00D72988"/>
    <w:rsid w:val="00D779BF"/>
    <w:rsid w:val="00D83D45"/>
    <w:rsid w:val="00D93937"/>
    <w:rsid w:val="00D95CF4"/>
    <w:rsid w:val="00DA5551"/>
    <w:rsid w:val="00DE207A"/>
    <w:rsid w:val="00DE2719"/>
    <w:rsid w:val="00DF1913"/>
    <w:rsid w:val="00E007B4"/>
    <w:rsid w:val="00E8499F"/>
    <w:rsid w:val="00E870D1"/>
    <w:rsid w:val="00E9548F"/>
    <w:rsid w:val="00ED346E"/>
    <w:rsid w:val="00ED4D95"/>
    <w:rsid w:val="00EF7423"/>
    <w:rsid w:val="00F016AC"/>
    <w:rsid w:val="00F049CB"/>
    <w:rsid w:val="00F05D5F"/>
    <w:rsid w:val="00F10B43"/>
    <w:rsid w:val="00F3344F"/>
    <w:rsid w:val="00F36E90"/>
    <w:rsid w:val="00F60CF4"/>
    <w:rsid w:val="00F63A6C"/>
    <w:rsid w:val="00F67F3A"/>
    <w:rsid w:val="00F862DA"/>
    <w:rsid w:val="00FD0F2C"/>
    <w:rsid w:val="00FD66A1"/>
    <w:rsid w:val="00FD761B"/>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363BE0"/>
  <w15:docId w15:val="{744ECF3B-5E67-4D51-9C78-8082999C0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orial@elifescience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23CE1-5609-4263-8EC1-EF8E63CD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769</Words>
  <Characters>4387</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Brandeis University</Company>
  <LinksUpToDate>false</LinksUpToDate>
  <CharactersWithSpaces>5146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Valentina Galli</cp:lastModifiedBy>
  <cp:revision>3</cp:revision>
  <cp:lastPrinted>2017-02-06T15:47:00Z</cp:lastPrinted>
  <dcterms:created xsi:type="dcterms:W3CDTF">2017-04-10T08:24:00Z</dcterms:created>
  <dcterms:modified xsi:type="dcterms:W3CDTF">2017-04-11T09:55:00Z</dcterms:modified>
</cp:coreProperties>
</file>