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951B0D3" w:rsidR="00877644" w:rsidRPr="00125190" w:rsidRDefault="00D34E8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34E87">
        <w:rPr>
          <w:rFonts w:asciiTheme="minorHAnsi" w:hAnsiTheme="minorHAnsi"/>
        </w:rPr>
        <w:t>Sample sizes were estimated based on previous experience with the experiments performed here.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9B1450" w:rsidR="00B330BD" w:rsidRPr="00D34E87" w:rsidRDefault="00D34E8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D34E87">
        <w:rPr>
          <w:rFonts w:asciiTheme="minorHAnsi" w:hAnsiTheme="minorHAnsi"/>
          <w:lang w:val="en-GB"/>
        </w:rPr>
        <w:t>Number of replicates is included in figure legends. Independent biological replications imply groups of sibling flies eclose</w:t>
      </w:r>
      <w:r w:rsidR="00D64E2A">
        <w:rPr>
          <w:rFonts w:asciiTheme="minorHAnsi" w:hAnsiTheme="minorHAnsi"/>
          <w:lang w:val="en-GB"/>
        </w:rPr>
        <w:t>d and treated</w:t>
      </w:r>
      <w:bookmarkStart w:id="0" w:name="_GoBack"/>
      <w:bookmarkEnd w:id="0"/>
      <w:r w:rsidRPr="00D34E87">
        <w:rPr>
          <w:rFonts w:asciiTheme="minorHAnsi" w:hAnsiTheme="minorHAnsi"/>
          <w:lang w:val="en-GB"/>
        </w:rPr>
        <w:t xml:space="preserve"> at the same time. Experiments were </w:t>
      </w:r>
      <w:r>
        <w:rPr>
          <w:rFonts w:asciiTheme="minorHAnsi" w:hAnsiTheme="minorHAnsi"/>
          <w:lang w:val="en-GB"/>
        </w:rPr>
        <w:t>discarded</w:t>
      </w:r>
      <w:r w:rsidRPr="00D34E87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if</w:t>
      </w:r>
      <w:r w:rsidRPr="00D34E87">
        <w:rPr>
          <w:rFonts w:asciiTheme="minorHAnsi" w:hAnsiTheme="minorHAnsi"/>
          <w:lang w:val="en-GB"/>
        </w:rPr>
        <w:t xml:space="preserve"> visible bacterial infections affected fly cultures, but no individual data points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C42296E" w:rsidR="0015519A" w:rsidRPr="00505C51" w:rsidRDefault="00D34E8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figure legends and in the methods. Exact p-values are included in figure legends, and raw data is included as source data files. Statistical data for lifespan experiments is included in Fig.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61E5CB" w:rsidR="00BC3CCE" w:rsidRPr="00505C51" w:rsidRDefault="00D34E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59CFD4" w:rsidR="00BC3CCE" w:rsidRPr="00505C51" w:rsidRDefault="00D34E8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RNAseq experiments in Fig. 1 &amp; 4 is included as Suppl. File 1. Complete life tables for longevity experiments are included as Suppl. File 2. Raw data for misc. experiments in Figs. 1, 3, and 5 is included as source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CE5FF" w14:textId="77777777" w:rsidR="00930A87" w:rsidRDefault="00930A87" w:rsidP="004215FE">
      <w:r>
        <w:separator/>
      </w:r>
    </w:p>
  </w:endnote>
  <w:endnote w:type="continuationSeparator" w:id="0">
    <w:p w14:paraId="68AD8EA4" w14:textId="77777777" w:rsidR="00930A87" w:rsidRDefault="00930A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8B1528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64E2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02C66" w14:textId="77777777" w:rsidR="00930A87" w:rsidRDefault="00930A87" w:rsidP="004215FE">
      <w:r>
        <w:separator/>
      </w:r>
    </w:p>
  </w:footnote>
  <w:footnote w:type="continuationSeparator" w:id="0">
    <w:p w14:paraId="417BC257" w14:textId="77777777" w:rsidR="00930A87" w:rsidRDefault="00930A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3AB2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0A87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4E87"/>
    <w:rsid w:val="00D44612"/>
    <w:rsid w:val="00D50299"/>
    <w:rsid w:val="00D64E2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386EA68-C1B5-43FD-9020-0F4F8682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6ADACD-0C06-4FB7-A560-5FD089D8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Martin Borch Jensen</cp:lastModifiedBy>
  <cp:revision>3</cp:revision>
  <dcterms:created xsi:type="dcterms:W3CDTF">2017-08-27T23:03:00Z</dcterms:created>
  <dcterms:modified xsi:type="dcterms:W3CDTF">2017-08-27T23:04:00Z</dcterms:modified>
</cp:coreProperties>
</file>