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68833E0A" w:rsidR="00877644" w:rsidRPr="00125190" w:rsidRDefault="0017284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An appropriate sample size was computed based on preliminary data; t</w:t>
      </w:r>
      <w:r w:rsidR="00A1247D">
        <w:rPr>
          <w:rFonts w:asciiTheme="minorHAnsi" w:hAnsiTheme="minorHAnsi"/>
        </w:rPr>
        <w:t xml:space="preserve">his information </w:t>
      </w:r>
      <w:r>
        <w:rPr>
          <w:rFonts w:asciiTheme="minorHAnsi" w:hAnsiTheme="minorHAnsi"/>
        </w:rPr>
        <w:t xml:space="preserve">(and the exact method) </w:t>
      </w:r>
      <w:r w:rsidR="00A1247D">
        <w:rPr>
          <w:rFonts w:asciiTheme="minorHAnsi" w:hAnsiTheme="minorHAnsi"/>
        </w:rPr>
        <w:t xml:space="preserve">can be found </w:t>
      </w:r>
      <w:r>
        <w:rPr>
          <w:rFonts w:asciiTheme="minorHAnsi" w:hAnsiTheme="minorHAnsi"/>
        </w:rPr>
        <w:t>at the end of</w:t>
      </w:r>
      <w:r w:rsidR="00E703D9">
        <w:rPr>
          <w:rFonts w:asciiTheme="minorHAnsi" w:hAnsiTheme="minorHAnsi"/>
        </w:rPr>
        <w:t xml:space="preserve"> the E</w:t>
      </w:r>
      <w:r w:rsidR="00A1247D">
        <w:rPr>
          <w:rFonts w:asciiTheme="minorHAnsi" w:hAnsiTheme="minorHAnsi"/>
        </w:rPr>
        <w:t>lectrophysiology section of Materials and Methods</w:t>
      </w:r>
      <w:r w:rsidR="00C85CEE">
        <w:rPr>
          <w:rFonts w:asciiTheme="minorHAnsi" w:hAnsiTheme="minorHAnsi"/>
        </w:rPr>
        <w:t xml:space="preserve"> (p</w:t>
      </w:r>
      <w:r w:rsidR="00CA447A">
        <w:rPr>
          <w:rFonts w:asciiTheme="minorHAnsi" w:hAnsiTheme="minorHAnsi"/>
        </w:rPr>
        <w:t>. 16</w:t>
      </w:r>
      <w:r>
        <w:rPr>
          <w:rFonts w:asciiTheme="minorHAnsi" w:hAnsiTheme="minorHAnsi"/>
        </w:rPr>
        <w:t>)</w:t>
      </w:r>
      <w:r w:rsidR="006456F9">
        <w:rPr>
          <w:rFonts w:asciiTheme="minorHAnsi" w:hAnsiTheme="minorHAnsi"/>
        </w:rPr>
        <w:t>.</w:t>
      </w:r>
      <w:r w:rsidR="00C85CEE">
        <w:rPr>
          <w:rFonts w:asciiTheme="minorHAnsi" w:hAnsiTheme="minorHAnsi"/>
        </w:rPr>
        <w:t xml:space="preserve"> 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70052DD0" w:rsidR="00B330BD" w:rsidRPr="00125190" w:rsidRDefault="00A1247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included this information for each test in the Results and the Materials and Methods sections.</w:t>
      </w:r>
      <w:r w:rsidR="00C958C9">
        <w:rPr>
          <w:rFonts w:asciiTheme="minorHAnsi" w:hAnsiTheme="minorHAnsi"/>
        </w:rPr>
        <w:t xml:space="preserve">  n’s are also</w:t>
      </w:r>
      <w:r w:rsidR="00DC0D64">
        <w:rPr>
          <w:rFonts w:asciiTheme="minorHAnsi" w:hAnsiTheme="minorHAnsi"/>
        </w:rPr>
        <w:t xml:space="preserve"> given in the Figure Legends.  (</w:t>
      </w:r>
      <w:r w:rsidR="00C958C9">
        <w:rPr>
          <w:rFonts w:asciiTheme="minorHAnsi" w:hAnsiTheme="minorHAnsi"/>
        </w:rPr>
        <w:t xml:space="preserve">All </w:t>
      </w:r>
      <w:r w:rsidR="00DC0D64">
        <w:rPr>
          <w:rFonts w:asciiTheme="minorHAnsi" w:hAnsiTheme="minorHAnsi"/>
        </w:rPr>
        <w:t>replications</w:t>
      </w:r>
      <w:r w:rsidR="00C958C9">
        <w:rPr>
          <w:rFonts w:asciiTheme="minorHAnsi" w:hAnsiTheme="minorHAnsi"/>
        </w:rPr>
        <w:t xml:space="preserve"> are biological since they consist of in vivo electrophysiological measures from single neurons.)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43BCF4B6" w:rsidR="00C52A77" w:rsidRPr="00125190" w:rsidRDefault="00A1247D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included this information for each test in the Results and the Materials and Methods sections, and present raw data and individual data points </w:t>
      </w:r>
      <w:r w:rsidR="00E703D9">
        <w:rPr>
          <w:rFonts w:asciiTheme="minorHAnsi" w:hAnsiTheme="minorHAnsi"/>
        </w:rPr>
        <w:t>in</w:t>
      </w:r>
      <w:r w:rsidR="00DC0D64">
        <w:rPr>
          <w:rFonts w:asciiTheme="minorHAnsi" w:hAnsiTheme="minorHAnsi"/>
        </w:rPr>
        <w:t xml:space="preserve"> all</w:t>
      </w:r>
      <w:r>
        <w:rPr>
          <w:rFonts w:asciiTheme="minorHAnsi" w:hAnsiTheme="minorHAnsi"/>
        </w:rPr>
        <w:t xml:space="preserve"> figures</w:t>
      </w:r>
      <w:r w:rsidR="00E703D9">
        <w:rPr>
          <w:rFonts w:asciiTheme="minorHAnsi" w:hAnsiTheme="minorHAnsi"/>
        </w:rPr>
        <w:t xml:space="preserve"> </w:t>
      </w:r>
      <w:r w:rsidR="00DC0D64">
        <w:rPr>
          <w:rFonts w:asciiTheme="minorHAnsi" w:hAnsiTheme="minorHAnsi"/>
        </w:rPr>
        <w:t xml:space="preserve">where it is possible to do so.  </w:t>
      </w:r>
      <w:r w:rsidR="0012442F">
        <w:rPr>
          <w:rFonts w:asciiTheme="minorHAnsi" w:hAnsiTheme="minorHAnsi"/>
        </w:rPr>
        <w:t>Figure 3</w:t>
      </w:r>
      <w:r w:rsidR="00E703D9">
        <w:rPr>
          <w:rFonts w:asciiTheme="minorHAnsi" w:hAnsiTheme="minorHAnsi"/>
        </w:rPr>
        <w:t xml:space="preserve"> plots summary data and we have included a Source Data file that provides the data</w:t>
      </w:r>
      <w:r w:rsidR="00172842">
        <w:rPr>
          <w:rFonts w:asciiTheme="minorHAnsi" w:hAnsiTheme="minorHAnsi"/>
        </w:rPr>
        <w:t xml:space="preserve"> for</w:t>
      </w:r>
      <w:r w:rsidR="00CA447A">
        <w:rPr>
          <w:rFonts w:asciiTheme="minorHAnsi" w:hAnsiTheme="minorHAnsi"/>
        </w:rPr>
        <w:t xml:space="preserve"> each cell in</w:t>
      </w:r>
      <w:r w:rsidR="00172842">
        <w:rPr>
          <w:rFonts w:asciiTheme="minorHAnsi" w:hAnsiTheme="minorHAnsi"/>
        </w:rPr>
        <w:t xml:space="preserve"> that figure</w:t>
      </w:r>
      <w:r>
        <w:rPr>
          <w:rFonts w:asciiTheme="minorHAnsi" w:hAnsiTheme="minorHAnsi"/>
        </w:rPr>
        <w:t>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030BA19B" w:rsidR="00C52A77" w:rsidRPr="00125190" w:rsidRDefault="00CA447A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</w:t>
      </w:r>
      <w:r w:rsidR="003F2163">
        <w:rPr>
          <w:rFonts w:asciiTheme="minorHAnsi" w:hAnsiTheme="minorHAnsi"/>
        </w:rPr>
        <w:t>or Figure 3</w:t>
      </w:r>
      <w:r w:rsidR="00A1247D">
        <w:rPr>
          <w:rFonts w:asciiTheme="minorHAnsi" w:hAnsiTheme="minorHAnsi"/>
        </w:rPr>
        <w:t xml:space="preserve">, we </w:t>
      </w:r>
      <w:r w:rsidR="00172842">
        <w:rPr>
          <w:rFonts w:asciiTheme="minorHAnsi" w:hAnsiTheme="minorHAnsi"/>
        </w:rPr>
        <w:t>have provided a S</w:t>
      </w:r>
      <w:r w:rsidR="00A1247D">
        <w:rPr>
          <w:rFonts w:asciiTheme="minorHAnsi" w:hAnsiTheme="minorHAnsi"/>
        </w:rPr>
        <w:t xml:space="preserve">ource </w:t>
      </w:r>
      <w:r w:rsidR="00172842">
        <w:rPr>
          <w:rFonts w:asciiTheme="minorHAnsi" w:hAnsiTheme="minorHAnsi"/>
        </w:rPr>
        <w:t>D</w:t>
      </w:r>
      <w:r w:rsidR="00A1247D">
        <w:rPr>
          <w:rFonts w:asciiTheme="minorHAnsi" w:hAnsiTheme="minorHAnsi"/>
        </w:rPr>
        <w:t xml:space="preserve">ata file that includes the data </w:t>
      </w:r>
      <w:r>
        <w:rPr>
          <w:rFonts w:asciiTheme="minorHAnsi" w:hAnsiTheme="minorHAnsi"/>
        </w:rPr>
        <w:t xml:space="preserve">for each cell included in the </w:t>
      </w:r>
      <w:r w:rsidR="00172842">
        <w:rPr>
          <w:rFonts w:asciiTheme="minorHAnsi" w:hAnsiTheme="minorHAnsi"/>
        </w:rPr>
        <w:t>population</w:t>
      </w:r>
      <w:r w:rsidR="00A1247D">
        <w:rPr>
          <w:rFonts w:asciiTheme="minorHAnsi" w:hAnsiTheme="minorHAnsi"/>
        </w:rPr>
        <w:t xml:space="preserve"> histogram in that figure.</w:t>
      </w:r>
      <w:bookmarkStart w:id="0" w:name="_GoBack"/>
      <w:bookmarkEnd w:id="0"/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A6339" w14:textId="77777777" w:rsidR="009874AC" w:rsidRDefault="009874AC" w:rsidP="004215FE">
      <w:r>
        <w:separator/>
      </w:r>
    </w:p>
  </w:endnote>
  <w:endnote w:type="continuationSeparator" w:id="0">
    <w:p w14:paraId="5F5257CC" w14:textId="77777777" w:rsidR="009874AC" w:rsidRDefault="009874A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07AC1A42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A447A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24E6AA" w14:textId="77777777" w:rsidR="009874AC" w:rsidRDefault="009874AC" w:rsidP="004215FE">
      <w:r>
        <w:separator/>
      </w:r>
    </w:p>
  </w:footnote>
  <w:footnote w:type="continuationSeparator" w:id="0">
    <w:p w14:paraId="38B5816D" w14:textId="77777777" w:rsidR="009874AC" w:rsidRDefault="009874A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442F"/>
    <w:rsid w:val="00125190"/>
    <w:rsid w:val="00133662"/>
    <w:rsid w:val="00133907"/>
    <w:rsid w:val="001618D5"/>
    <w:rsid w:val="00172842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E5C2E"/>
    <w:rsid w:val="003F19A6"/>
    <w:rsid w:val="003F2163"/>
    <w:rsid w:val="0041682E"/>
    <w:rsid w:val="004215FE"/>
    <w:rsid w:val="00421A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456F9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C69C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8E033F"/>
    <w:rsid w:val="009205E9"/>
    <w:rsid w:val="0092438C"/>
    <w:rsid w:val="00971B21"/>
    <w:rsid w:val="009874AC"/>
    <w:rsid w:val="009A0661"/>
    <w:rsid w:val="009D0D28"/>
    <w:rsid w:val="009E7B13"/>
    <w:rsid w:val="00A11EC6"/>
    <w:rsid w:val="00A1247D"/>
    <w:rsid w:val="00A131BD"/>
    <w:rsid w:val="00A32E20"/>
    <w:rsid w:val="00A5368C"/>
    <w:rsid w:val="00A84B3E"/>
    <w:rsid w:val="00AB5612"/>
    <w:rsid w:val="00AD7A8F"/>
    <w:rsid w:val="00AF5736"/>
    <w:rsid w:val="00B02C38"/>
    <w:rsid w:val="00B124CC"/>
    <w:rsid w:val="00B17836"/>
    <w:rsid w:val="00B20147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85CEE"/>
    <w:rsid w:val="00C90D8E"/>
    <w:rsid w:val="00C958C9"/>
    <w:rsid w:val="00CA447A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A5AF8"/>
    <w:rsid w:val="00DC0D64"/>
    <w:rsid w:val="00DD09A0"/>
    <w:rsid w:val="00DE207A"/>
    <w:rsid w:val="00DE2719"/>
    <w:rsid w:val="00DF1913"/>
    <w:rsid w:val="00E007B4"/>
    <w:rsid w:val="00E703D9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2F904D6-908B-4BC3-A7F1-33709AF4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DB2A66-CCBA-44C6-B08D-79171788F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4228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Sarah Bottjer</cp:lastModifiedBy>
  <cp:revision>4</cp:revision>
  <cp:lastPrinted>2017-03-30T15:39:00Z</cp:lastPrinted>
  <dcterms:created xsi:type="dcterms:W3CDTF">2017-10-11T23:33:00Z</dcterms:created>
  <dcterms:modified xsi:type="dcterms:W3CDTF">2017-10-20T22:17:00Z</dcterms:modified>
</cp:coreProperties>
</file>