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22671" w14:textId="356C9C8F" w:rsidR="00687EAB" w:rsidRPr="00687EAB" w:rsidRDefault="00687EAB" w:rsidP="00687EAB">
      <w:pPr>
        <w:spacing w:line="48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0" w:name="_GoBack"/>
      <w:bookmarkEnd w:id="0"/>
      <w:r w:rsidRPr="00687EAB">
        <w:rPr>
          <w:rFonts w:ascii="Times New Roman" w:hAnsi="Times New Roman" w:cs="Times New Roman"/>
          <w:b/>
          <w:sz w:val="20"/>
          <w:szCs w:val="20"/>
          <w:u w:val="single"/>
        </w:rPr>
        <w:t xml:space="preserve">Table </w:t>
      </w:r>
      <w:r w:rsidR="00C56D0E">
        <w:rPr>
          <w:rFonts w:ascii="Times New Roman" w:hAnsi="Times New Roman" w:cs="Times New Roman"/>
          <w:b/>
          <w:sz w:val="20"/>
          <w:szCs w:val="20"/>
          <w:u w:val="single"/>
        </w:rPr>
        <w:t>1-source data 2</w:t>
      </w:r>
    </w:p>
    <w:tbl>
      <w:tblPr>
        <w:tblStyle w:val="TableGrid"/>
        <w:tblpPr w:leftFromText="180" w:rightFromText="180" w:vertAnchor="page" w:horzAnchor="page" w:tblpX="3430" w:tblpY="2345"/>
        <w:tblW w:w="6496" w:type="dxa"/>
        <w:tblLook w:val="04A0" w:firstRow="1" w:lastRow="0" w:firstColumn="1" w:lastColumn="0" w:noHBand="0" w:noVBand="1"/>
      </w:tblPr>
      <w:tblGrid>
        <w:gridCol w:w="452"/>
        <w:gridCol w:w="3744"/>
        <w:gridCol w:w="1299"/>
        <w:gridCol w:w="1001"/>
      </w:tblGrid>
      <w:tr w:rsidR="00687EAB" w14:paraId="62E88EDD" w14:textId="77777777" w:rsidTr="00687EAB">
        <w:tc>
          <w:tcPr>
            <w:tcW w:w="45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4CE32F1B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930802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1DA70F78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All patients</w:t>
            </w:r>
          </w:p>
          <w:p w14:paraId="2D0920CC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38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pts</w:t>
            </w:r>
          </w:p>
        </w:tc>
        <w:tc>
          <w:tcPr>
            <w:tcW w:w="100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23C0069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p-</w:t>
            </w: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value</w:t>
            </w:r>
          </w:p>
        </w:tc>
      </w:tr>
      <w:tr w:rsidR="00687EAB" w14:paraId="4C290B30" w14:textId="77777777" w:rsidTr="00687EAB">
        <w:tc>
          <w:tcPr>
            <w:tcW w:w="45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EBDA282" w14:textId="77777777" w:rsidR="00687EAB" w:rsidRPr="00ED55AE" w:rsidRDefault="00687EAB" w:rsidP="00687EA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At CRPC biopsy</w:t>
            </w:r>
          </w:p>
        </w:tc>
        <w:tc>
          <w:tcPr>
            <w:tcW w:w="3744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1C10101F" w14:textId="77777777" w:rsidR="00687EAB" w:rsidRPr="00ED55AE" w:rsidRDefault="00687EAB" w:rsidP="00687E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Age, </w:t>
            </w:r>
            <w:proofErr w:type="spellStart"/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yr</w:t>
            </w:r>
            <w:proofErr w:type="spellEnd"/>
          </w:p>
        </w:tc>
        <w:tc>
          <w:tcPr>
            <w:tcW w:w="1299" w:type="dxa"/>
            <w:tcBorders>
              <w:top w:val="single" w:sz="18" w:space="0" w:color="auto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2F474643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18" w:space="0" w:color="auto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5C5F3960" w14:textId="77777777" w:rsidR="00687EAB" w:rsidRPr="008565FC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7EAB" w14:paraId="59F8FBB0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D9F1F2E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3C7C1362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Median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7F00711D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70.0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4F004F8F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5FC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Pr="008565FC">
              <w:rPr>
                <w:rFonts w:ascii="Times New Roman" w:hAnsi="Times New Roman" w:cs="Times New Roman"/>
                <w:bCs/>
                <w:sz w:val="16"/>
                <w:szCs w:val="16"/>
                <w:vertAlign w:val="superscript"/>
              </w:rPr>
              <w:t>a</w:t>
            </w:r>
          </w:p>
        </w:tc>
      </w:tr>
      <w:tr w:rsidR="00687EAB" w14:paraId="251F9CF7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FDC6781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057B8E2B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IQR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7009B3FA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65.7-75.0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3F4A6C0A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068E54AC" w14:textId="77777777" w:rsidTr="00687EAB">
        <w:trPr>
          <w:trHeight w:val="220"/>
        </w:trPr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8D587B2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2C39AF2" w14:textId="77777777" w:rsidR="00687EAB" w:rsidRPr="00ED55AE" w:rsidRDefault="00687EAB" w:rsidP="00687E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Sites of metastasis, n (%)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51C033D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EB52661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2DA1E7D2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D5300A9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144D1363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Node only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BED7515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(5)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FB1A8B5" w14:textId="77777777" w:rsidR="00687EAB" w:rsidRPr="00A2689A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b</w:t>
            </w:r>
          </w:p>
        </w:tc>
      </w:tr>
      <w:tr w:rsidR="00687EAB" w14:paraId="796926E8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7472261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EFEBAD4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Bone only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D523DD1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 (76)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671A5CDB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4C25F045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2067AF5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5DA7D967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Visceral (with/without bone)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B4C1A70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 (18)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19F0240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7C0182C3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67F688C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40DAB43A" w14:textId="77777777" w:rsidR="00687EAB" w:rsidRPr="00ED55AE" w:rsidRDefault="00687EAB" w:rsidP="00687E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ECOG PS, n (%)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2140E818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52149E16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383785B8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1026BB3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34EA8B6B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24F35619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 (24)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263AC8D6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b</w:t>
            </w:r>
          </w:p>
        </w:tc>
      </w:tr>
      <w:tr w:rsidR="00687EAB" w14:paraId="0B90A842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511C4BA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55B4E817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18389000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 (71)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4CF91B14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7BE1EFE3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793A539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06364CDC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6C2F3C88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(5)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6B32187A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284BFB67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5BCC324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5596F04D" w14:textId="77777777" w:rsidR="00687EAB" w:rsidRPr="00ED55AE" w:rsidRDefault="00687EAB" w:rsidP="00687E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PSA</w:t>
            </w: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μg</w:t>
            </w:r>
            <w:proofErr w:type="spellEnd"/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/L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A8DAAF8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7E49C46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0A1636B6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5F86D52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2686A088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Median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5C94EA9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242.0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66DB6749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5FC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  <w:r w:rsidRPr="008565FC">
              <w:rPr>
                <w:rFonts w:ascii="Times New Roman" w:hAnsi="Times New Roman" w:cs="Times New Roman"/>
                <w:bCs/>
                <w:sz w:val="16"/>
                <w:szCs w:val="16"/>
                <w:vertAlign w:val="superscript"/>
              </w:rPr>
              <w:t>a</w:t>
            </w:r>
          </w:p>
        </w:tc>
      </w:tr>
      <w:tr w:rsidR="00687EAB" w14:paraId="3AD3B67F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13D99C5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340D025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IQR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87DCA0B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120.0-664.8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CBD0774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1B43FFF6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70CF94E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77C51700" w14:textId="77777777" w:rsidR="00687EAB" w:rsidRPr="00ED55AE" w:rsidRDefault="00687EAB" w:rsidP="00687E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Hemoglobin, g/L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5F1049E4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0EEFA971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6547AB6F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ABF44C8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36BE59EA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Me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an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3F8C34C2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112.8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00D0CCA6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5FC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vertAlign w:val="superscript"/>
              </w:rPr>
              <w:t>a</w:t>
            </w:r>
          </w:p>
        </w:tc>
      </w:tr>
      <w:tr w:rsidR="00687EAB" w14:paraId="1931579D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988A4D5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5A2846B6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SD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562D8AF5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13.8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2C38C6DA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778E2864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4FAE147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7A11FF4" w14:textId="77777777" w:rsidR="00687EAB" w:rsidRPr="00ED55AE" w:rsidRDefault="00687EAB" w:rsidP="00687E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Alkaline phosphatase, U/L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7B53D88F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5AA7EF24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183427E7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3B08F3F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77434BC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Median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5017E9C3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144.5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06FB309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5FC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8565FC">
              <w:rPr>
                <w:rFonts w:ascii="Times New Roman" w:hAnsi="Times New Roman" w:cs="Times New Roman"/>
                <w:bCs/>
                <w:sz w:val="16"/>
                <w:szCs w:val="16"/>
                <w:vertAlign w:val="superscript"/>
              </w:rPr>
              <w:t>a</w:t>
            </w:r>
          </w:p>
        </w:tc>
      </w:tr>
      <w:tr w:rsidR="00687EAB" w14:paraId="0258CEAA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3EB9546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1FCA556E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IQR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03C1CE0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82.5-347.5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D2C94E5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6A8B3443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3FD0F73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3E467164" w14:textId="77777777" w:rsidR="00687EAB" w:rsidRPr="00ED55AE" w:rsidRDefault="00687EAB" w:rsidP="00687E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Lactate dehydrogenase, U/L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2F78E62A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4C22B51F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2E2E83C0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960CB8C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116DB891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Median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394E4C26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190.0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0BCC0D7F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5FC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  <w:r w:rsidRPr="008565FC">
              <w:rPr>
                <w:rFonts w:ascii="Times New Roman" w:hAnsi="Times New Roman" w:cs="Times New Roman"/>
                <w:bCs/>
                <w:sz w:val="16"/>
                <w:szCs w:val="16"/>
                <w:vertAlign w:val="superscript"/>
              </w:rPr>
              <w:t>a</w:t>
            </w:r>
          </w:p>
        </w:tc>
      </w:tr>
      <w:tr w:rsidR="00687EAB" w14:paraId="7C6DC131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9812295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7A18930E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IQR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1BCE73A1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149.3-259.5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5A369E8F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4694320F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9996E90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2E33443C" w14:textId="77777777" w:rsidR="00687EAB" w:rsidRPr="00ED55AE" w:rsidRDefault="00687EAB" w:rsidP="00687E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Albumin, g/L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7FCD74EE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80BC513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213C85FC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E514037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E1964DB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Mean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F3F0E75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34.1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11A83BB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5FC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vertAlign w:val="superscript"/>
              </w:rPr>
              <w:t>a</w:t>
            </w:r>
          </w:p>
        </w:tc>
      </w:tr>
      <w:tr w:rsidR="00687EAB" w14:paraId="007EEEEE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9ECE180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F93B3E1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SD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068AA69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2A5E58BC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6A7BCF8D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0A0D0A4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5470F58D" w14:textId="77777777" w:rsidR="00687EAB" w:rsidRPr="00ED55AE" w:rsidRDefault="00687EAB" w:rsidP="00687E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</w:t>
            </w: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reatments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prior to/on for CRPC at biopsy</w:t>
            </w: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, n (%)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0C88FCA1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7E50528C" w14:textId="77777777" w:rsidR="00687EAB" w:rsidRPr="00ED55AE" w:rsidRDefault="00687EAB" w:rsidP="00687E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761972F5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AD63675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76F3DEFF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Docetaxel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04BEDB32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 (61)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28EBB8B3" w14:textId="77777777" w:rsidR="00687EAB" w:rsidRPr="00633B24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3B24">
              <w:rPr>
                <w:rFonts w:ascii="Times New Roman" w:hAnsi="Times New Roman" w:cs="Times New Roman"/>
                <w:sz w:val="16"/>
                <w:szCs w:val="16"/>
              </w:rPr>
              <w:t>0.80</w:t>
            </w:r>
            <w:r w:rsidRPr="00633B2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687EAB" w14:paraId="094C97E9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95C093B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6ADAE962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Abiraterone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6B384358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 (50)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687C72CA" w14:textId="77777777" w:rsidR="00687EAB" w:rsidRPr="00633B24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3B24">
              <w:rPr>
                <w:rFonts w:ascii="Times New Roman" w:hAnsi="Times New Roman" w:cs="Times New Roman"/>
                <w:sz w:val="16"/>
                <w:szCs w:val="16"/>
              </w:rPr>
              <w:t>0.37</w:t>
            </w:r>
            <w:r w:rsidRPr="00633B2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687EAB" w14:paraId="5A06146F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A6C8808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10AB7233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Enzalutamide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1C48D975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(8)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31CB298F" w14:textId="77777777" w:rsidR="00687EAB" w:rsidRPr="00633B24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3B24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  <w:r w:rsidRPr="00633B2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687EAB" w14:paraId="0F73B34B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64ADD16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71106B02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Cabazitaxel</w:t>
            </w:r>
            <w:proofErr w:type="spellEnd"/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1DE619A6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 (16)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1F72BAC4" w14:textId="77777777" w:rsidR="00687EAB" w:rsidRPr="00633B24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3B24">
              <w:rPr>
                <w:rFonts w:ascii="Times New Roman" w:hAnsi="Times New Roman" w:cs="Times New Roman"/>
                <w:sz w:val="16"/>
                <w:szCs w:val="16"/>
              </w:rPr>
              <w:t>0.41</w:t>
            </w:r>
            <w:r w:rsidRPr="00633B2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687EAB" w14:paraId="5A8428D8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4B1FFAA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1BA9F82C" w14:textId="77777777" w:rsidR="00687EAB" w:rsidRPr="00ED55AE" w:rsidRDefault="00687EAB" w:rsidP="00687E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</w:t>
            </w: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reatment for CRPC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after biopsy</w:t>
            </w:r>
            <w:r w:rsidRPr="00ED55AE">
              <w:rPr>
                <w:rFonts w:ascii="Times New Roman" w:hAnsi="Times New Roman" w:cs="Times New Roman"/>
                <w:b/>
                <w:sz w:val="16"/>
                <w:szCs w:val="16"/>
              </w:rPr>
              <w:t>, n (%)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2A27A89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E43CFB6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7EAB" w14:paraId="7DCFCC66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B1FDB5C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02F19B0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Docetaxel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9F9306F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 (32)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7C3CE58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3B24"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  <w:r w:rsidRPr="00633B2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687EAB" w14:paraId="70B2CB13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7E15B5E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B7AF7CC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Abiraterone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7810E00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 (50)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D02D503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3B24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Pr="00633B2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687EAB" w14:paraId="16F5BD27" w14:textId="77777777" w:rsidTr="00687EAB">
        <w:tc>
          <w:tcPr>
            <w:tcW w:w="45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62582D4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818BA49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Enzalutamide</w:t>
            </w:r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7AF4FFF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 (16)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B9CBC70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3B24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82</w:t>
            </w:r>
            <w:r w:rsidRPr="00633B2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687EAB" w14:paraId="1E45846D" w14:textId="77777777" w:rsidTr="00687EAB">
        <w:tc>
          <w:tcPr>
            <w:tcW w:w="45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C6637F0" w14:textId="77777777" w:rsidR="00687EAB" w:rsidRPr="00ED55AE" w:rsidRDefault="00687EAB" w:rsidP="00687EA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44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87CE9ED" w14:textId="77777777" w:rsidR="00687EAB" w:rsidRPr="00ED55AE" w:rsidRDefault="00687EAB" w:rsidP="00687EAB">
            <w:pPr>
              <w:ind w:lef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ED55AE">
              <w:rPr>
                <w:rFonts w:ascii="Times New Roman" w:hAnsi="Times New Roman" w:cs="Times New Roman"/>
                <w:sz w:val="16"/>
                <w:szCs w:val="16"/>
              </w:rPr>
              <w:t>Cabazitaxel</w:t>
            </w:r>
            <w:proofErr w:type="spellEnd"/>
          </w:p>
        </w:tc>
        <w:tc>
          <w:tcPr>
            <w:tcW w:w="1299" w:type="dxa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5B26E6C3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 (39)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E6FB37B" w14:textId="77777777" w:rsidR="00687EAB" w:rsidRPr="00ED55AE" w:rsidRDefault="00687EAB" w:rsidP="00687E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3B24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Pr="00633B2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</w:tbl>
    <w:p w14:paraId="4EDC6E5C" w14:textId="77777777" w:rsidR="0072651F" w:rsidRDefault="0072651F" w:rsidP="00F76950"/>
    <w:sectPr w:rsidR="0072651F" w:rsidSect="00B12C9E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50"/>
    <w:rsid w:val="001C1E1F"/>
    <w:rsid w:val="001C4663"/>
    <w:rsid w:val="00304BB8"/>
    <w:rsid w:val="003278E0"/>
    <w:rsid w:val="003B5914"/>
    <w:rsid w:val="003C1D37"/>
    <w:rsid w:val="003F5FF8"/>
    <w:rsid w:val="00454444"/>
    <w:rsid w:val="004A0B3C"/>
    <w:rsid w:val="004E622B"/>
    <w:rsid w:val="00574CE7"/>
    <w:rsid w:val="00687EAB"/>
    <w:rsid w:val="006C77E6"/>
    <w:rsid w:val="0072651F"/>
    <w:rsid w:val="007F0665"/>
    <w:rsid w:val="00936087"/>
    <w:rsid w:val="00A47CB8"/>
    <w:rsid w:val="00B12C9E"/>
    <w:rsid w:val="00C235C6"/>
    <w:rsid w:val="00C56D0E"/>
    <w:rsid w:val="00C5745E"/>
    <w:rsid w:val="00D30D23"/>
    <w:rsid w:val="00D5765D"/>
    <w:rsid w:val="00F7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AF8C4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76950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950"/>
    <w:rPr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5745E"/>
    <w:rPr>
      <w:color w:val="000000" w:themeColor="text1" w:themeShade="BF"/>
      <w:lang w:val="en-GB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Cato, Laura</dc:creator>
  <cp:keywords/>
  <dc:description/>
  <cp:lastModifiedBy>Cato, Laura</cp:lastModifiedBy>
  <cp:revision>2</cp:revision>
  <dcterms:created xsi:type="dcterms:W3CDTF">2017-07-20T19:34:00Z</dcterms:created>
  <dcterms:modified xsi:type="dcterms:W3CDTF">2017-07-20T19:34:00Z</dcterms:modified>
</cp:coreProperties>
</file>