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65" w:rsidRPr="000260AD" w:rsidRDefault="00B74B65" w:rsidP="00B74B65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pl-PL"/>
        </w:rPr>
        <w:t>Supplementary File 2A</w:t>
      </w:r>
      <w:r w:rsidRPr="000260AD">
        <w:rPr>
          <w:rFonts w:ascii="Times New Roman" w:hAnsi="Times New Roman"/>
          <w:b/>
          <w:sz w:val="20"/>
          <w:szCs w:val="20"/>
          <w:lang w:val="pl-PL"/>
        </w:rPr>
        <w:t>. Misclassification matrices for the neural network and CA125 predictions with detailed histopathological data.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5"/>
        <w:gridCol w:w="816"/>
        <w:gridCol w:w="861"/>
        <w:gridCol w:w="938"/>
        <w:gridCol w:w="816"/>
        <w:gridCol w:w="861"/>
        <w:gridCol w:w="938"/>
        <w:gridCol w:w="2641"/>
      </w:tblGrid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pct"/>
            <w:gridSpan w:val="3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CA-125 Prediction</w:t>
            </w:r>
          </w:p>
        </w:tc>
        <w:tc>
          <w:tcPr>
            <w:tcW w:w="1389" w:type="pct"/>
            <w:gridSpan w:val="3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Neural Network Prediction</w:t>
            </w:r>
          </w:p>
        </w:tc>
        <w:tc>
          <w:tcPr>
            <w:tcW w:w="1493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p-value</w:t>
            </w: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Diagnosis</w:t>
            </w:r>
          </w:p>
        </w:tc>
        <w:tc>
          <w:tcPr>
            <w:tcW w:w="398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Correct</w:t>
            </w:r>
          </w:p>
        </w:tc>
        <w:tc>
          <w:tcPr>
            <w:tcW w:w="42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False Positive</w:t>
            </w:r>
          </w:p>
        </w:tc>
        <w:tc>
          <w:tcPr>
            <w:tcW w:w="45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False Negative</w:t>
            </w:r>
          </w:p>
        </w:tc>
        <w:tc>
          <w:tcPr>
            <w:tcW w:w="45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Correct</w:t>
            </w:r>
          </w:p>
        </w:tc>
        <w:tc>
          <w:tcPr>
            <w:tcW w:w="47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False Positive</w:t>
            </w:r>
          </w:p>
        </w:tc>
        <w:tc>
          <w:tcPr>
            <w:tcW w:w="46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False Negative</w:t>
            </w:r>
          </w:p>
        </w:tc>
        <w:tc>
          <w:tcPr>
            <w:tcW w:w="1493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Other benign mass</w:t>
            </w:r>
          </w:p>
        </w:tc>
        <w:tc>
          <w:tcPr>
            <w:tcW w:w="398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2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5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7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1493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  <w:proofErr w:type="spellEnd"/>
          </w:p>
        </w:tc>
        <w:tc>
          <w:tcPr>
            <w:tcW w:w="398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5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1493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Cystadenoma</w:t>
            </w:r>
            <w:proofErr w:type="spellEnd"/>
          </w:p>
        </w:tc>
        <w:tc>
          <w:tcPr>
            <w:tcW w:w="398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5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7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1493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Borderline tumors</w:t>
            </w:r>
          </w:p>
        </w:tc>
        <w:tc>
          <w:tcPr>
            <w:tcW w:w="398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2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5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7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1493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Total false positive rate</w:t>
            </w:r>
          </w:p>
        </w:tc>
        <w:tc>
          <w:tcPr>
            <w:tcW w:w="1276" w:type="pct"/>
            <w:gridSpan w:val="3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23/43 (53%)</w:t>
            </w:r>
          </w:p>
        </w:tc>
        <w:tc>
          <w:tcPr>
            <w:tcW w:w="1389" w:type="pct"/>
            <w:gridSpan w:val="3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8/43 (19%)</w:t>
            </w:r>
          </w:p>
        </w:tc>
        <w:tc>
          <w:tcPr>
            <w:tcW w:w="1493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002</w:t>
            </w: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Stage I/II Invasive Serous </w:t>
            </w: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Adenocarcinoma</w:t>
            </w:r>
            <w:proofErr w:type="spellEnd"/>
          </w:p>
        </w:tc>
        <w:tc>
          <w:tcPr>
            <w:tcW w:w="398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2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5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7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6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3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Stage III/IV Invasive Serous </w:t>
            </w: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Adenocarcinoma</w:t>
            </w:r>
            <w:proofErr w:type="spellEnd"/>
          </w:p>
        </w:tc>
        <w:tc>
          <w:tcPr>
            <w:tcW w:w="398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2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5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7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6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3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Total false negative rate</w:t>
            </w:r>
          </w:p>
        </w:tc>
        <w:tc>
          <w:tcPr>
            <w:tcW w:w="1276" w:type="pct"/>
            <w:gridSpan w:val="3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5/44 (11%)</w:t>
            </w:r>
          </w:p>
        </w:tc>
        <w:tc>
          <w:tcPr>
            <w:tcW w:w="1389" w:type="pct"/>
            <w:gridSpan w:val="3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5/44 (11%)</w:t>
            </w:r>
          </w:p>
        </w:tc>
        <w:tc>
          <w:tcPr>
            <w:tcW w:w="1493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Stage I/II Invasive Clear Cell/</w:t>
            </w: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Endometrioid</w:t>
            </w:r>
            <w:proofErr w:type="spellEnd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Adenocarcinoma</w:t>
            </w:r>
            <w:proofErr w:type="spellEnd"/>
          </w:p>
        </w:tc>
        <w:tc>
          <w:tcPr>
            <w:tcW w:w="398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5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7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6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3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Stage III/IV Invasive Clear Cell/</w:t>
            </w: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Endometrioid</w:t>
            </w:r>
            <w:proofErr w:type="spellEnd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Adenocarcinoma</w:t>
            </w:r>
            <w:proofErr w:type="spellEnd"/>
          </w:p>
        </w:tc>
        <w:tc>
          <w:tcPr>
            <w:tcW w:w="398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2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5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7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6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93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Total false negative rate</w:t>
            </w:r>
          </w:p>
        </w:tc>
        <w:tc>
          <w:tcPr>
            <w:tcW w:w="1276" w:type="pct"/>
            <w:gridSpan w:val="3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8/26 (31%)</w:t>
            </w:r>
          </w:p>
        </w:tc>
        <w:tc>
          <w:tcPr>
            <w:tcW w:w="1389" w:type="pct"/>
            <w:gridSpan w:val="3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4/26 (15%)</w:t>
            </w:r>
          </w:p>
        </w:tc>
        <w:tc>
          <w:tcPr>
            <w:tcW w:w="1493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002</w:t>
            </w: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Invasive cancer (other </w:t>
            </w: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histologies</w:t>
            </w:r>
            <w:proofErr w:type="spellEnd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98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2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5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0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7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--</w:t>
            </w:r>
          </w:p>
        </w:tc>
        <w:tc>
          <w:tcPr>
            <w:tcW w:w="46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3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20"/>
        </w:trPr>
        <w:tc>
          <w:tcPr>
            <w:tcW w:w="842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Total false negative rate</w:t>
            </w:r>
          </w:p>
        </w:tc>
        <w:tc>
          <w:tcPr>
            <w:tcW w:w="1276" w:type="pct"/>
            <w:gridSpan w:val="3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3/7 (43%)</w:t>
            </w:r>
          </w:p>
        </w:tc>
        <w:tc>
          <w:tcPr>
            <w:tcW w:w="1389" w:type="pct"/>
            <w:gridSpan w:val="3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2/7 (29%)</w:t>
            </w:r>
          </w:p>
        </w:tc>
        <w:tc>
          <w:tcPr>
            <w:tcW w:w="1493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</w:t>
            </w: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B74B65" w:rsidRPr="000260AD" w:rsidTr="00453FC9">
        <w:trPr>
          <w:trHeight w:val="809"/>
        </w:trPr>
        <w:tc>
          <w:tcPr>
            <w:tcW w:w="3507" w:type="pct"/>
            <w:gridSpan w:val="7"/>
            <w:vAlign w:val="center"/>
          </w:tcPr>
          <w:p w:rsidR="00B74B65" w:rsidRPr="000260AD" w:rsidRDefault="00B74B65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Correct – accurate classification as benign, borderline or control versus invasive cancer</w:t>
            </w:r>
          </w:p>
          <w:p w:rsidR="00B74B65" w:rsidRPr="000260AD" w:rsidRDefault="00B74B65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False positive – incorrectly assigned benign, borderline or control to invasive cancer</w:t>
            </w:r>
          </w:p>
          <w:p w:rsidR="00B74B65" w:rsidRPr="000260AD" w:rsidRDefault="00B74B65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False negative – incorrectly assigned invasive cancer to benign, borderline or control</w:t>
            </w:r>
          </w:p>
        </w:tc>
        <w:tc>
          <w:tcPr>
            <w:tcW w:w="1493" w:type="pct"/>
          </w:tcPr>
          <w:p w:rsidR="00B74B65" w:rsidRPr="000260AD" w:rsidRDefault="00B74B65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B74B65" w:rsidRPr="000260AD" w:rsidRDefault="00B74B65" w:rsidP="00B74B6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74B65" w:rsidRPr="000260AD" w:rsidRDefault="00B74B65" w:rsidP="00B74B65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260AD">
        <w:rPr>
          <w:rFonts w:ascii="Times New Roman" w:hAnsi="Times New Roman"/>
          <w:sz w:val="20"/>
          <w:szCs w:val="20"/>
          <w:lang w:val="pl-PL"/>
        </w:rPr>
        <w:br w:type="page"/>
      </w:r>
      <w:r>
        <w:rPr>
          <w:rFonts w:ascii="Times New Roman" w:hAnsi="Times New Roman"/>
          <w:b/>
          <w:sz w:val="20"/>
          <w:szCs w:val="20"/>
          <w:lang w:val="pl-PL"/>
        </w:rPr>
        <w:lastRenderedPageBreak/>
        <w:t>Supplementary File 2B</w:t>
      </w:r>
      <w:r w:rsidRPr="000260AD">
        <w:rPr>
          <w:rFonts w:ascii="Times New Roman" w:hAnsi="Times New Roman"/>
          <w:b/>
          <w:sz w:val="20"/>
          <w:szCs w:val="20"/>
          <w:lang w:val="pl-PL"/>
        </w:rPr>
        <w:t xml:space="preserve"> Misclassification matrices for the neural network stratified by age.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7"/>
        <w:gridCol w:w="883"/>
        <w:gridCol w:w="1357"/>
        <w:gridCol w:w="737"/>
        <w:gridCol w:w="884"/>
        <w:gridCol w:w="1658"/>
        <w:gridCol w:w="737"/>
        <w:gridCol w:w="1390"/>
        <w:gridCol w:w="1083"/>
      </w:tblGrid>
      <w:tr w:rsidR="00B74B65" w:rsidRPr="000260AD" w:rsidTr="00453FC9">
        <w:trPr>
          <w:trHeight w:val="20"/>
        </w:trPr>
        <w:tc>
          <w:tcPr>
            <w:tcW w:w="515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12" w:type="pct"/>
            <w:gridSpan w:val="2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Cancer</w:t>
            </w:r>
          </w:p>
        </w:tc>
        <w:tc>
          <w:tcPr>
            <w:tcW w:w="326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64" w:type="pct"/>
            <w:gridSpan w:val="2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Benign/Borderline/Control</w:t>
            </w:r>
          </w:p>
        </w:tc>
        <w:tc>
          <w:tcPr>
            <w:tcW w:w="326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Positive Predictive Value</w:t>
            </w:r>
          </w:p>
        </w:tc>
        <w:tc>
          <w:tcPr>
            <w:tcW w:w="559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Negative</w:t>
            </w:r>
          </w:p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Predictive</w:t>
            </w:r>
          </w:p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Value</w:t>
            </w:r>
          </w:p>
        </w:tc>
      </w:tr>
      <w:tr w:rsidR="00B74B65" w:rsidRPr="000260AD" w:rsidTr="00453FC9">
        <w:trPr>
          <w:trHeight w:val="20"/>
        </w:trPr>
        <w:tc>
          <w:tcPr>
            <w:tcW w:w="515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Age</w:t>
            </w:r>
          </w:p>
        </w:tc>
        <w:tc>
          <w:tcPr>
            <w:tcW w:w="43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Correct</w:t>
            </w:r>
          </w:p>
        </w:tc>
        <w:tc>
          <w:tcPr>
            <w:tcW w:w="78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False Negative</w:t>
            </w:r>
          </w:p>
        </w:tc>
        <w:tc>
          <w:tcPr>
            <w:tcW w:w="326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p-value</w:t>
            </w: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43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Correct</w:t>
            </w:r>
          </w:p>
        </w:tc>
        <w:tc>
          <w:tcPr>
            <w:tcW w:w="833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False Positive</w:t>
            </w:r>
          </w:p>
        </w:tc>
        <w:tc>
          <w:tcPr>
            <w:tcW w:w="326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p-value</w:t>
            </w: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798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59" w:type="pct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20"/>
        </w:trPr>
        <w:tc>
          <w:tcPr>
            <w:tcW w:w="515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≤ 51 years</w:t>
            </w:r>
          </w:p>
        </w:tc>
        <w:tc>
          <w:tcPr>
            <w:tcW w:w="43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8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" w:type="pct"/>
            <w:vMerge w:val="restar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43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3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" w:type="pct"/>
            <w:vMerge w:val="restar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0.72</w:t>
            </w:r>
          </w:p>
        </w:tc>
        <w:tc>
          <w:tcPr>
            <w:tcW w:w="798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0.86</w:t>
            </w:r>
          </w:p>
        </w:tc>
        <w:tc>
          <w:tcPr>
            <w:tcW w:w="55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0.91</w:t>
            </w:r>
          </w:p>
        </w:tc>
      </w:tr>
      <w:tr w:rsidR="00B74B65" w:rsidRPr="000260AD" w:rsidTr="00453FC9">
        <w:trPr>
          <w:trHeight w:val="20"/>
        </w:trPr>
        <w:tc>
          <w:tcPr>
            <w:tcW w:w="515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&gt; 51 years</w:t>
            </w:r>
          </w:p>
        </w:tc>
        <w:tc>
          <w:tcPr>
            <w:tcW w:w="43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78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6" w:type="pct"/>
            <w:vMerge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833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6" w:type="pct"/>
            <w:vMerge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98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559" w:type="pct"/>
            <w:vAlign w:val="center"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0.86</w:t>
            </w:r>
          </w:p>
        </w:tc>
      </w:tr>
      <w:tr w:rsidR="00B74B65" w:rsidRPr="000260AD" w:rsidTr="00453FC9">
        <w:trPr>
          <w:trHeight w:val="20"/>
        </w:trPr>
        <w:tc>
          <w:tcPr>
            <w:tcW w:w="5000" w:type="pct"/>
            <w:gridSpan w:val="9"/>
            <w:vAlign w:val="center"/>
          </w:tcPr>
          <w:p w:rsidR="00B74B65" w:rsidRPr="000260AD" w:rsidRDefault="00B74B65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</w:rPr>
              <w:t>*</w:t>
            </w: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Fisher’s exact test (two-tailed)</w:t>
            </w:r>
          </w:p>
        </w:tc>
      </w:tr>
    </w:tbl>
    <w:p w:rsidR="00B74B65" w:rsidRDefault="00B74B65" w:rsidP="00B74B65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74B65" w:rsidRDefault="00B74B65" w:rsidP="00B74B65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B74B65" w:rsidRPr="000260AD" w:rsidRDefault="00B74B65" w:rsidP="00B74B65">
      <w:pPr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>
        <w:rPr>
          <w:rFonts w:ascii="Times New Roman" w:hAnsi="Times New Roman"/>
          <w:b/>
          <w:sz w:val="20"/>
          <w:szCs w:val="20"/>
          <w:lang w:val="pl-PL"/>
        </w:rPr>
        <w:lastRenderedPageBreak/>
        <w:t>Supplementary File 2C</w:t>
      </w:r>
      <w:r w:rsidRPr="000260AD">
        <w:rPr>
          <w:rFonts w:ascii="Times New Roman" w:hAnsi="Times New Roman"/>
          <w:b/>
          <w:sz w:val="20"/>
          <w:szCs w:val="20"/>
          <w:lang w:val="pl-PL"/>
        </w:rPr>
        <w:t>. miRNA expression by tumor histology and stage.</w:t>
      </w:r>
    </w:p>
    <w:tbl>
      <w:tblPr>
        <w:tblW w:w="9500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0"/>
        <w:gridCol w:w="672"/>
        <w:gridCol w:w="1077"/>
        <w:gridCol w:w="1065"/>
        <w:gridCol w:w="960"/>
        <w:gridCol w:w="960"/>
        <w:gridCol w:w="960"/>
        <w:gridCol w:w="960"/>
        <w:gridCol w:w="1161"/>
      </w:tblGrid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 xml:space="preserve">Advanced </w:t>
            </w:r>
            <w:proofErr w:type="spellStart"/>
            <w:r w:rsidRPr="000260AD">
              <w:rPr>
                <w:rFonts w:ascii="Times New Roman" w:hAnsi="Times New Roman"/>
                <w:sz w:val="20"/>
                <w:szCs w:val="20"/>
              </w:rPr>
              <w:t>Endometrioid</w:t>
            </w:r>
            <w:proofErr w:type="spellEnd"/>
          </w:p>
        </w:tc>
        <w:tc>
          <w:tcPr>
            <w:tcW w:w="2880" w:type="dxa"/>
            <w:gridSpan w:val="3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 xml:space="preserve">Early </w:t>
            </w:r>
            <w:proofErr w:type="spellStart"/>
            <w:r w:rsidRPr="000260AD">
              <w:rPr>
                <w:rFonts w:ascii="Times New Roman" w:hAnsi="Times New Roman"/>
                <w:sz w:val="20"/>
                <w:szCs w:val="20"/>
              </w:rPr>
              <w:t>Endometrioid</w:t>
            </w:r>
            <w:proofErr w:type="spellEnd"/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765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Mean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St. Dev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Mean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St. dev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 xml:space="preserve">p (raw </w:t>
            </w:r>
            <w:proofErr w:type="spellStart"/>
            <w:r w:rsidRPr="000260AD">
              <w:rPr>
                <w:rFonts w:ascii="Times New Roman" w:hAnsi="Times New Roman"/>
                <w:sz w:val="20"/>
                <w:szCs w:val="20"/>
              </w:rPr>
              <w:t>t.test</w:t>
            </w:r>
            <w:proofErr w:type="spellEnd"/>
            <w:r w:rsidRPr="000260A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60AD">
              <w:rPr>
                <w:rFonts w:ascii="Times New Roman" w:hAnsi="Times New Roman"/>
                <w:sz w:val="20"/>
                <w:szCs w:val="20"/>
              </w:rPr>
              <w:t>Bonferroni</w:t>
            </w:r>
            <w:proofErr w:type="spellEnd"/>
            <w:r w:rsidRPr="000260AD">
              <w:rPr>
                <w:rFonts w:ascii="Times New Roman" w:hAnsi="Times New Roman"/>
                <w:sz w:val="20"/>
                <w:szCs w:val="20"/>
              </w:rPr>
              <w:t>-adjusted p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hsa-miR-23b-3p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1.26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0.28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1.24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0.80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hsa-miR-29a-3p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2.68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2.44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0.08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hsa-miR-32-5p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1.71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0.57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1.36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0.05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0.66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hsa-miR-92a-3p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3.72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3.95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0.05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0.72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hsa-miR-150-5p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0.61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1.87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0.01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hsa-miR-200a-3p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0.83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1.64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hsa-miR-200c-3p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0.92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1.67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0.74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hsa-miR-203a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1.74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0.27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1.63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hsa-miR-320c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2.21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2.04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hsa-miR-320d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1.68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hsa-miR-335-5p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0.35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1.29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0.05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0.70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hsa-miR-450b-5p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1.36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0.11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hsa-miR-1246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2.66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0.63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2.53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hsa-miR-1307-5p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0.19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0.99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Advanced Serous</w:t>
            </w:r>
          </w:p>
        </w:tc>
        <w:tc>
          <w:tcPr>
            <w:tcW w:w="2880" w:type="dxa"/>
            <w:gridSpan w:val="3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Early Serous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765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Mean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St. Dev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Mean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St. Dev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 xml:space="preserve">p (raw </w:t>
            </w:r>
            <w:proofErr w:type="spellStart"/>
            <w:r w:rsidRPr="000260AD">
              <w:rPr>
                <w:rFonts w:ascii="Times New Roman" w:hAnsi="Times New Roman"/>
                <w:sz w:val="20"/>
                <w:szCs w:val="20"/>
              </w:rPr>
              <w:t>t.test</w:t>
            </w:r>
            <w:proofErr w:type="spellEnd"/>
            <w:r w:rsidRPr="000260A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60AD">
              <w:rPr>
                <w:rFonts w:ascii="Times New Roman" w:hAnsi="Times New Roman"/>
                <w:sz w:val="20"/>
                <w:szCs w:val="20"/>
              </w:rPr>
              <w:t>Bonferroni</w:t>
            </w:r>
            <w:proofErr w:type="spellEnd"/>
            <w:r w:rsidRPr="000260AD">
              <w:rPr>
                <w:rFonts w:ascii="Times New Roman" w:hAnsi="Times New Roman"/>
                <w:sz w:val="20"/>
                <w:szCs w:val="20"/>
              </w:rPr>
              <w:t>-adjusted p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hsa-miR-23b-3p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1.34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0.26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1.24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0.16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hsa-miR-29a-3p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2.50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2.55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0.64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hsa-miR-32-5p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1.45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1.29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hsa-miR-92a-3p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3.88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0.25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3.95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0.36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hsa-miR-150-5p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1.65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1.80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0.19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hsa-miR-200a-3p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1.22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0.59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1.38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hsa-miR-200c-3p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1.47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0.56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1.42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0.72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hsa-miR-203a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0.47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0.98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hsa-miR-320c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2.15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hsa-miR-320d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1.67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hsa-miR-335-5p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1.37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0.61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hsa-miR-450b-5p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1.35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0.37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1.19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0.13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hsa-miR-1246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2.65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2.45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0.09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hsa-miR-1307-5p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1.60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0.16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0.62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3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Advanced</w:t>
            </w:r>
          </w:p>
        </w:tc>
        <w:tc>
          <w:tcPr>
            <w:tcW w:w="2880" w:type="dxa"/>
            <w:gridSpan w:val="3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Early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4B65" w:rsidRPr="000260AD" w:rsidTr="00453FC9">
        <w:trPr>
          <w:trHeight w:val="765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Mean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St. Dev</w:t>
            </w:r>
          </w:p>
        </w:tc>
        <w:tc>
          <w:tcPr>
            <w:tcW w:w="1065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Mean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St. Dev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 xml:space="preserve">p (raw </w:t>
            </w:r>
            <w:proofErr w:type="spellStart"/>
            <w:r w:rsidRPr="000260AD">
              <w:rPr>
                <w:rFonts w:ascii="Times New Roman" w:hAnsi="Times New Roman"/>
                <w:sz w:val="20"/>
                <w:szCs w:val="20"/>
              </w:rPr>
              <w:t>t.test</w:t>
            </w:r>
            <w:proofErr w:type="spellEnd"/>
            <w:r w:rsidRPr="000260A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040" w:type="dxa"/>
            <w:shd w:val="clear" w:color="auto" w:fill="auto"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260AD">
              <w:rPr>
                <w:rFonts w:ascii="Times New Roman" w:hAnsi="Times New Roman"/>
                <w:sz w:val="20"/>
                <w:szCs w:val="20"/>
              </w:rPr>
              <w:t>Bonferroni</w:t>
            </w:r>
            <w:proofErr w:type="spellEnd"/>
            <w:r w:rsidRPr="000260AD">
              <w:rPr>
                <w:rFonts w:ascii="Times New Roman" w:hAnsi="Times New Roman"/>
                <w:sz w:val="20"/>
                <w:szCs w:val="20"/>
              </w:rPr>
              <w:t>-adjusted p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lastRenderedPageBreak/>
              <w:t>hsa-miR-23b-3p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1.32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0.27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1.24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0.14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hsa-miR-29a-3p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2.55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2.49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0.45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hsa-miR-32-5p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0.54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1.33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0.07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0.96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hsa-miR-92a-3p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3.84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3.95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0.07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hsa-miR-150-5p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1.61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1.84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0.02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0.24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hsa-miR-200a-3p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1.29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0.66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0.08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hsa-miR-200c-3p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0.65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0.53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0.71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hsa-miR-203a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1.60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0.43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0.93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hsa-miR-320c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0.45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2.06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hsa-miR-320d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1.68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0.41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hsa-miR-335-5p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1.41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0.32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1.31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0.12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hsa-miR-450b-5p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1.40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0.39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1.27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0.36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0.11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hsa-miR-1246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2.65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0.47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2.49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0.45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0.10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  <w:tr w:rsidR="00B74B65" w:rsidRPr="000260AD" w:rsidTr="00453FC9">
        <w:trPr>
          <w:trHeight w:val="300"/>
        </w:trPr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hsa-miR-1307-5p</w:t>
            </w:r>
          </w:p>
        </w:tc>
        <w:tc>
          <w:tcPr>
            <w:tcW w:w="658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1.60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0.20</w:t>
            </w:r>
          </w:p>
        </w:tc>
        <w:tc>
          <w:tcPr>
            <w:tcW w:w="1065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1.58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0.22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0.73</w:t>
            </w:r>
          </w:p>
        </w:tc>
        <w:tc>
          <w:tcPr>
            <w:tcW w:w="1040" w:type="dxa"/>
            <w:shd w:val="clear" w:color="auto" w:fill="auto"/>
            <w:noWrap/>
            <w:vAlign w:val="center"/>
            <w:hideMark/>
          </w:tcPr>
          <w:p w:rsidR="00B74B65" w:rsidRPr="000260AD" w:rsidRDefault="00B74B65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sz w:val="20"/>
                <w:szCs w:val="20"/>
              </w:rPr>
              <w:t>1.00</w:t>
            </w:r>
          </w:p>
        </w:tc>
      </w:tr>
    </w:tbl>
    <w:p w:rsidR="00744C10" w:rsidRDefault="00B74B65"/>
    <w:sectPr w:rsidR="00744C10" w:rsidSect="00D84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B74B65"/>
    <w:rsid w:val="00203A4E"/>
    <w:rsid w:val="00822751"/>
    <w:rsid w:val="00B74B65"/>
    <w:rsid w:val="00D84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B6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618</Words>
  <Characters>3525</Characters>
  <Application>Microsoft Office Word</Application>
  <DocSecurity>0</DocSecurity>
  <Lines>29</Lines>
  <Paragraphs>8</Paragraphs>
  <ScaleCrop>false</ScaleCrop>
  <Company>Partners HealthCare System, Inc.</Company>
  <LinksUpToDate>false</LinksUpToDate>
  <CharactersWithSpaces>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Elias</dc:creator>
  <cp:lastModifiedBy>Kevin Elias</cp:lastModifiedBy>
  <cp:revision>1</cp:revision>
  <dcterms:created xsi:type="dcterms:W3CDTF">2017-06-20T16:56:00Z</dcterms:created>
  <dcterms:modified xsi:type="dcterms:W3CDTF">2017-06-20T16:57:00Z</dcterms:modified>
</cp:coreProperties>
</file>