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8CF332" w14:textId="77777777" w:rsidR="00BD01A3" w:rsidRPr="00F5068B" w:rsidRDefault="00BD01A3" w:rsidP="00BD01A3">
      <w:pPr>
        <w:pStyle w:val="NormalWeb"/>
        <w:spacing w:before="0" w:beforeAutospacing="0" w:after="160" w:afterAutospacing="0"/>
        <w:rPr>
          <w:rFonts w:ascii="Arial" w:hAnsi="Arial" w:cs="Arial"/>
          <w:sz w:val="22"/>
          <w:szCs w:val="20"/>
        </w:rPr>
      </w:pPr>
      <w:r w:rsidRPr="00377EF4">
        <w:rPr>
          <w:rFonts w:ascii="Arial" w:hAnsi="Arial" w:cs="Arial"/>
          <w:b/>
          <w:sz w:val="22"/>
          <w:szCs w:val="20"/>
        </w:rPr>
        <w:t xml:space="preserve">Figure </w:t>
      </w:r>
      <w:r>
        <w:rPr>
          <w:rFonts w:ascii="Arial" w:hAnsi="Arial" w:cs="Arial"/>
          <w:b/>
          <w:sz w:val="22"/>
          <w:szCs w:val="20"/>
        </w:rPr>
        <w:t>8</w:t>
      </w:r>
      <w:r w:rsidRPr="00377EF4">
        <w:rPr>
          <w:rFonts w:ascii="Arial" w:hAnsi="Arial" w:cs="Arial"/>
          <w:b/>
          <w:sz w:val="22"/>
          <w:szCs w:val="20"/>
        </w:rPr>
        <w:t xml:space="preserve"> </w:t>
      </w:r>
      <w:r w:rsidRPr="00377EF4">
        <w:rPr>
          <w:rFonts w:ascii="Arial" w:hAnsi="Arial" w:cs="Arial"/>
          <w:b/>
          <w:sz w:val="22"/>
          <w:szCs w:val="22"/>
        </w:rPr>
        <w:sym w:font="Symbol" w:char="F02D"/>
      </w:r>
      <w:r w:rsidRPr="00377EF4">
        <w:rPr>
          <w:rFonts w:ascii="Arial" w:hAnsi="Arial" w:cs="Arial"/>
          <w:b/>
          <w:i/>
          <w:sz w:val="22"/>
          <w:szCs w:val="20"/>
        </w:rPr>
        <w:t xml:space="preserve"> table supplement 1</w:t>
      </w:r>
      <w:r w:rsidRPr="009E0155">
        <w:rPr>
          <w:rFonts w:ascii="Arial" w:hAnsi="Arial" w:cs="Arial"/>
          <w:b/>
          <w:sz w:val="22"/>
          <w:szCs w:val="20"/>
        </w:rPr>
        <w:t>.</w:t>
      </w:r>
      <w:r w:rsidRPr="00F5068B">
        <w:rPr>
          <w:rFonts w:ascii="Arial" w:hAnsi="Arial" w:cs="Arial"/>
          <w:sz w:val="22"/>
          <w:szCs w:val="20"/>
        </w:rPr>
        <w:t xml:space="preserve"> </w:t>
      </w:r>
      <w:r>
        <w:rPr>
          <w:rFonts w:ascii="Arial" w:hAnsi="Arial" w:cs="Arial"/>
          <w:sz w:val="22"/>
          <w:szCs w:val="20"/>
        </w:rPr>
        <w:t xml:space="preserve">Impact of </w:t>
      </w:r>
      <w:proofErr w:type="spellStart"/>
      <w:r>
        <w:rPr>
          <w:rFonts w:ascii="Arial" w:hAnsi="Arial" w:cs="Arial"/>
          <w:sz w:val="22"/>
          <w:szCs w:val="20"/>
        </w:rPr>
        <w:t>cAMP</w:t>
      </w:r>
      <w:proofErr w:type="spellEnd"/>
      <w:r>
        <w:rPr>
          <w:rFonts w:ascii="Arial" w:hAnsi="Arial" w:cs="Arial"/>
          <w:sz w:val="22"/>
          <w:szCs w:val="20"/>
        </w:rPr>
        <w:t xml:space="preserve"> treatment on both transcription and 5hmC levels of myelin-related genes in Schwann cells.</w:t>
      </w:r>
    </w:p>
    <w:p w14:paraId="235ABD47" w14:textId="77777777" w:rsidR="00BD01A3" w:rsidRDefault="00BD01A3" w:rsidP="00BD01A3"/>
    <w:tbl>
      <w:tblPr>
        <w:tblW w:w="9257" w:type="dxa"/>
        <w:tblLayout w:type="fixed"/>
        <w:tblLook w:val="04A0" w:firstRow="1" w:lastRow="0" w:firstColumn="1" w:lastColumn="0" w:noHBand="0" w:noVBand="1"/>
      </w:tblPr>
      <w:tblGrid>
        <w:gridCol w:w="810"/>
        <w:gridCol w:w="1530"/>
        <w:gridCol w:w="990"/>
        <w:gridCol w:w="1080"/>
        <w:gridCol w:w="990"/>
        <w:gridCol w:w="1170"/>
        <w:gridCol w:w="1387"/>
        <w:gridCol w:w="1300"/>
      </w:tblGrid>
      <w:tr w:rsidR="00BD01A3" w:rsidRPr="00160EA8" w14:paraId="05B94A47" w14:textId="77777777" w:rsidTr="00D227ED">
        <w:trPr>
          <w:trHeight w:val="358"/>
        </w:trPr>
        <w:tc>
          <w:tcPr>
            <w:tcW w:w="81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B1C06D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Gene Name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D401D5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Indicative Schwann</w:t>
            </w:r>
          </w:p>
          <w:p w14:paraId="0FB31A95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Cell phenotype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0F768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Control</w:t>
            </w:r>
          </w:p>
          <w:p w14:paraId="1D432649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(FPKM)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420810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cAMP</w:t>
            </w:r>
            <w:proofErr w:type="spellEnd"/>
          </w:p>
          <w:p w14:paraId="5E03DB5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(FPKM)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501751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Fold Change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3F6A656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i/>
                <w:color w:val="000000"/>
                <w:sz w:val="18"/>
                <w:szCs w:val="18"/>
              </w:rPr>
              <w:t>P</w:t>
            </w: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-value</w:t>
            </w:r>
          </w:p>
        </w:tc>
        <w:tc>
          <w:tcPr>
            <w:tcW w:w="26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8120D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5hmC change</w:t>
            </w:r>
          </w:p>
        </w:tc>
      </w:tr>
      <w:tr w:rsidR="00BD01A3" w:rsidRPr="00160EA8" w14:paraId="40641B05" w14:textId="77777777" w:rsidTr="00D227ED">
        <w:trPr>
          <w:trHeight w:val="320"/>
        </w:trPr>
        <w:tc>
          <w:tcPr>
            <w:tcW w:w="81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633932" w14:textId="77777777" w:rsidR="00BD01A3" w:rsidRPr="00160EA8" w:rsidRDefault="00BD01A3" w:rsidP="00D227ED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6995FDDE" w14:textId="77777777" w:rsidR="00BD01A3" w:rsidRPr="00160EA8" w:rsidRDefault="00BD01A3" w:rsidP="00D227ED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000000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A390B29" w14:textId="77777777" w:rsidR="00BD01A3" w:rsidRPr="00160EA8" w:rsidRDefault="00BD01A3" w:rsidP="00D227ED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96DF1BF" w14:textId="77777777" w:rsidR="00BD01A3" w:rsidRPr="00160EA8" w:rsidRDefault="00BD01A3" w:rsidP="00D227ED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49DFFBA9" w14:textId="77777777" w:rsidR="00BD01A3" w:rsidRPr="00160EA8" w:rsidRDefault="00BD01A3" w:rsidP="00D227ED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30C662FA" w14:textId="77777777" w:rsidR="00BD01A3" w:rsidRPr="00160EA8" w:rsidRDefault="00BD01A3" w:rsidP="00D227ED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FEFD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Promoter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07E2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Gene Body</w:t>
            </w:r>
          </w:p>
        </w:tc>
      </w:tr>
      <w:tr w:rsidR="00BD01A3" w:rsidRPr="00160EA8" w14:paraId="0D81E3AC" w14:textId="77777777" w:rsidTr="00D227ED">
        <w:trPr>
          <w:trHeight w:val="380"/>
        </w:trPr>
        <w:tc>
          <w:tcPr>
            <w:tcW w:w="8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D76E4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Cdh1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EE22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5802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0.03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F0D69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32.71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2FF6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1193.5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E0C2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&lt;1E-300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95E0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F29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793BC4EE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7F109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Mag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BEEA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6C5EA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3709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99.16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3D8E7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302.1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F3A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&lt;1E-300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4306D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888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</w:tr>
      <w:tr w:rsidR="00BD01A3" w:rsidRPr="00160EA8" w14:paraId="10652FFE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D946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Prx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1FAD1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FFA1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4037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639.87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B2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257.6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F67E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&lt;1E-300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1EA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136D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3364277B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ECC43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Fa2h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EE787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500EE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190F7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19C9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39.2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2DDA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5.11E-168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EB6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A79E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4DAE1020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5DDF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Mbp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CF2B9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A4A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103.14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A29E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2079.57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677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EC819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&lt;1E-300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F43B1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4CAA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59B6BBA2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D77B7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Egr2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66405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80B0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BE51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77.10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032CB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97055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7.32E-149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75DDE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90A8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2B886775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0BB8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Pmp22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71D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29FA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220.81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3375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1541.04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BEA5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79DD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1.01E-157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E985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7490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27CC2559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5C0E8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Ugt8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6501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C151D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56.73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2FCA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209.02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3B47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E0CD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4.48E-60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AFD9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D16A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728A3BE4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7EC7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Pou3f2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9820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DB89B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3.50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FF46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12.28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7141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884A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5.80E-32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6FEA6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EE4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</w:tr>
      <w:tr w:rsidR="00BD01A3" w:rsidRPr="00160EA8" w14:paraId="3371F7CA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888F3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Mpz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A942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F5F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1893.53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57992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5532.61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5870B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A82E6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4.42E-57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C532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B47D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</w:tr>
      <w:tr w:rsidR="00BD01A3" w:rsidRPr="00160EA8" w14:paraId="3F2BCC07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BD068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Plp1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6FF52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DC8F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286.05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FC2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546.21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030E5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9B0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2.58E-20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85F0A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2FA5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</w:tr>
      <w:tr w:rsidR="00BD01A3" w:rsidRPr="00160EA8" w14:paraId="5D9CB6CE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F0741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Cnp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612D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EA8B6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803.29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34B2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1076.55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5DB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1EA7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1.49E-09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8ADEE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6551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</w:tr>
      <w:tr w:rsidR="00BD01A3" w:rsidRPr="00160EA8" w14:paraId="47B176E4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DE9A1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Erbb3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98BBC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Myelinating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97A0B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221.59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BD86E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290.59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AC509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5B24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1.39E-06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5169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1C0E2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5927A5ED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AEC08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Cdh19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DBA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Precursor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F788B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386.59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04A2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156.66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9BC52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A5CD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9.11E-22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7C59E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3CB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2BDE8ACB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66B0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Nes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55DE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Immature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7D6A6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163.55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29691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60.19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700B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20268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2.55E-23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188A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336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</w:tr>
      <w:tr w:rsidR="00BD01A3" w:rsidRPr="00160EA8" w14:paraId="258D9956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F53BB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Jun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F97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Immature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029F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395.06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6BC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54.11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64960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9C0AB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5.36E-126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11CF7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0F616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</w:tr>
      <w:tr w:rsidR="00BD01A3" w:rsidRPr="00160EA8" w14:paraId="03D96246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4EEF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Gfap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106BB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Nonmyelinating</w:t>
            </w:r>
            <w:proofErr w:type="spellEnd"/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C20F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47.83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1593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4.83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4F4A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7AE22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2.87E-101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4FE7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2D01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</w:tr>
      <w:tr w:rsidR="00BD01A3" w:rsidRPr="00160EA8" w14:paraId="62A1B8CB" w14:textId="77777777" w:rsidTr="00D227ED">
        <w:trPr>
          <w:trHeight w:val="38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BC1EA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proofErr w:type="spellStart"/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Ngfr</w:t>
            </w:r>
            <w:proofErr w:type="spellEnd"/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077A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Immature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A8227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696.47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FD9C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43.00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359D4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D117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9.00E-257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263D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2C58D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</w:t>
            </w:r>
          </w:p>
        </w:tc>
      </w:tr>
      <w:tr w:rsidR="00BD01A3" w:rsidRPr="00160EA8" w14:paraId="789690C4" w14:textId="77777777" w:rsidTr="00D227ED">
        <w:trPr>
          <w:trHeight w:val="400"/>
        </w:trPr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B2646" w14:textId="77777777" w:rsidR="00BD01A3" w:rsidRPr="00160EA8" w:rsidRDefault="00BD01A3" w:rsidP="00D227ED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L1cam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8462B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Immature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8811D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131.80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E16CB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5.67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D3ABE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3726D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1.19E-268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8C8C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1C59A" w14:textId="77777777" w:rsidR="00BD01A3" w:rsidRPr="00160EA8" w:rsidRDefault="00BD01A3" w:rsidP="00D227ED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160EA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Change</w:t>
            </w:r>
          </w:p>
        </w:tc>
      </w:tr>
    </w:tbl>
    <w:p w14:paraId="433C97A7" w14:textId="77777777" w:rsidR="00BD01A3" w:rsidRDefault="00BD01A3" w:rsidP="00BD01A3">
      <w:pPr>
        <w:rPr>
          <w:rFonts w:ascii="Arial" w:hAnsi="Arial" w:cs="Arial"/>
          <w:sz w:val="18"/>
          <w:szCs w:val="18"/>
        </w:rPr>
      </w:pPr>
    </w:p>
    <w:p w14:paraId="0692C39A" w14:textId="77777777" w:rsidR="00BD01A3" w:rsidRPr="001623E4" w:rsidRDefault="00BD01A3" w:rsidP="00BD01A3">
      <w:pPr>
        <w:jc w:val="both"/>
        <w:rPr>
          <w:rFonts w:ascii="Arial" w:eastAsia="Calibri" w:hAnsi="Arial" w:cs="Arial"/>
          <w:bCs/>
          <w:color w:val="000000" w:themeColor="text1"/>
          <w:kern w:val="24"/>
          <w:sz w:val="18"/>
          <w:szCs w:val="20"/>
        </w:rPr>
      </w:pPr>
      <w:r w:rsidRPr="002E2E5F">
        <w:rPr>
          <w:rFonts w:ascii="Arial" w:hAnsi="Arial" w:cs="Arial"/>
          <w:b/>
          <w:sz w:val="18"/>
          <w:szCs w:val="18"/>
        </w:rPr>
        <w:t>Note: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kern w:val="24"/>
          <w:sz w:val="18"/>
          <w:szCs w:val="20"/>
        </w:rPr>
        <w:t xml:space="preserve">FPKM: </w:t>
      </w:r>
      <w:r w:rsidRPr="002E2E5F">
        <w:rPr>
          <w:rFonts w:ascii="Arial" w:eastAsia="Calibri" w:hAnsi="Arial" w:cs="Arial"/>
          <w:bCs/>
          <w:color w:val="000000" w:themeColor="text1"/>
          <w:kern w:val="24"/>
          <w:sz w:val="18"/>
          <w:szCs w:val="20"/>
        </w:rPr>
        <w:t xml:space="preserve">Fragments per </w:t>
      </w:r>
      <w:proofErr w:type="spellStart"/>
      <w:r w:rsidRPr="002E2E5F">
        <w:rPr>
          <w:rFonts w:ascii="Arial" w:eastAsia="Calibri" w:hAnsi="Arial" w:cs="Arial"/>
          <w:bCs/>
          <w:color w:val="000000" w:themeColor="text1"/>
          <w:kern w:val="24"/>
          <w:sz w:val="18"/>
          <w:szCs w:val="20"/>
        </w:rPr>
        <w:t>kilobase</w:t>
      </w:r>
      <w:proofErr w:type="spellEnd"/>
      <w:r w:rsidRPr="002E2E5F">
        <w:rPr>
          <w:rFonts w:ascii="Arial" w:eastAsia="Calibri" w:hAnsi="Arial" w:cs="Arial"/>
          <w:bCs/>
          <w:color w:val="000000" w:themeColor="text1"/>
          <w:kern w:val="24"/>
          <w:sz w:val="18"/>
          <w:szCs w:val="20"/>
        </w:rPr>
        <w:t xml:space="preserve"> per million.</w:t>
      </w:r>
      <w:r>
        <w:rPr>
          <w:rFonts w:ascii="Arial" w:eastAsia="Calibri" w:hAnsi="Arial" w:cs="Arial"/>
          <w:bCs/>
          <w:color w:val="000000" w:themeColor="text1"/>
          <w:kern w:val="24"/>
          <w:sz w:val="18"/>
          <w:szCs w:val="20"/>
        </w:rPr>
        <w:t xml:space="preserve"> </w:t>
      </w:r>
      <w:r w:rsidRPr="00A04F91">
        <w:rPr>
          <w:rFonts w:ascii="Arial" w:hAnsi="Arial" w:cs="Arial"/>
          <w:sz w:val="18"/>
          <w:szCs w:val="18"/>
        </w:rPr>
        <w:t>Cdh</w:t>
      </w:r>
      <w:r>
        <w:rPr>
          <w:rFonts w:ascii="Arial" w:hAnsi="Arial" w:cs="Arial"/>
          <w:sz w:val="18"/>
          <w:szCs w:val="18"/>
        </w:rPr>
        <w:t xml:space="preserve">1: Cadherin-1 (E-Cadherin), Mag: Myelin associated glycoprotein, </w:t>
      </w:r>
      <w:proofErr w:type="spellStart"/>
      <w:r>
        <w:rPr>
          <w:rFonts w:ascii="Arial" w:hAnsi="Arial" w:cs="Arial"/>
          <w:sz w:val="18"/>
          <w:szCs w:val="18"/>
        </w:rPr>
        <w:t>Prx</w:t>
      </w:r>
      <w:proofErr w:type="spellEnd"/>
      <w:r>
        <w:rPr>
          <w:rFonts w:ascii="Arial" w:hAnsi="Arial" w:cs="Arial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sz w:val="18"/>
          <w:szCs w:val="18"/>
        </w:rPr>
        <w:t>Periaxin</w:t>
      </w:r>
      <w:proofErr w:type="spellEnd"/>
      <w:r>
        <w:rPr>
          <w:rFonts w:ascii="Arial" w:hAnsi="Arial" w:cs="Arial"/>
          <w:sz w:val="18"/>
          <w:szCs w:val="18"/>
        </w:rPr>
        <w:t xml:space="preserve">, Fa2H: Fatty acid 2-hydroxylase, </w:t>
      </w:r>
      <w:proofErr w:type="spellStart"/>
      <w:r>
        <w:rPr>
          <w:rFonts w:ascii="Arial" w:hAnsi="Arial" w:cs="Arial"/>
          <w:sz w:val="18"/>
          <w:szCs w:val="18"/>
        </w:rPr>
        <w:t>Mbp</w:t>
      </w:r>
      <w:proofErr w:type="spellEnd"/>
      <w:r>
        <w:rPr>
          <w:rFonts w:ascii="Arial" w:hAnsi="Arial" w:cs="Arial"/>
          <w:sz w:val="18"/>
          <w:szCs w:val="18"/>
        </w:rPr>
        <w:t xml:space="preserve">: Myelin basic protein, Egr2: Early growth response 2 (Krox20), Pmp22: Peripheral myelin protein 22, Ugt8: UDP glycosyltransferase 8, Pou3f2: POU domain class 3 transcription factor 2 (Brn2), </w:t>
      </w:r>
      <w:proofErr w:type="spellStart"/>
      <w:r>
        <w:rPr>
          <w:rFonts w:ascii="Arial" w:hAnsi="Arial" w:cs="Arial"/>
          <w:sz w:val="18"/>
          <w:szCs w:val="18"/>
        </w:rPr>
        <w:t>Mpz</w:t>
      </w:r>
      <w:proofErr w:type="spellEnd"/>
      <w:r>
        <w:rPr>
          <w:rFonts w:ascii="Arial" w:hAnsi="Arial" w:cs="Arial"/>
          <w:sz w:val="18"/>
          <w:szCs w:val="18"/>
        </w:rPr>
        <w:t xml:space="preserve">: Myelin protein zero, Plp1: Proteolipid protein 1, </w:t>
      </w:r>
      <w:proofErr w:type="spellStart"/>
      <w:r>
        <w:rPr>
          <w:rFonts w:ascii="Arial" w:hAnsi="Arial" w:cs="Arial"/>
          <w:sz w:val="18"/>
          <w:szCs w:val="18"/>
        </w:rPr>
        <w:t>Cnp</w:t>
      </w:r>
      <w:proofErr w:type="spellEnd"/>
      <w:r>
        <w:rPr>
          <w:rFonts w:ascii="Arial" w:hAnsi="Arial" w:cs="Arial"/>
          <w:sz w:val="18"/>
          <w:szCs w:val="18"/>
        </w:rPr>
        <w:t xml:space="preserve">: </w:t>
      </w:r>
      <w:r w:rsidRPr="00021328">
        <w:rPr>
          <w:rFonts w:ascii="Arial" w:hAnsi="Arial" w:cs="Arial"/>
          <w:sz w:val="18"/>
          <w:szCs w:val="18"/>
        </w:rPr>
        <w:t>2',3'-cyclic</w:t>
      </w:r>
      <w:r>
        <w:rPr>
          <w:rFonts w:ascii="Arial" w:hAnsi="Arial" w:cs="Arial"/>
          <w:sz w:val="18"/>
          <w:szCs w:val="18"/>
        </w:rPr>
        <w:t xml:space="preserve"> nucleotide 3' phosphodiesterase, ErbB3: </w:t>
      </w:r>
      <w:r w:rsidRPr="00021328">
        <w:rPr>
          <w:rFonts w:ascii="Arial" w:hAnsi="Arial" w:cs="Arial"/>
          <w:sz w:val="18"/>
          <w:szCs w:val="18"/>
        </w:rPr>
        <w:t>erb-b2 receptor tyrosine kinase 3</w:t>
      </w:r>
      <w:r>
        <w:rPr>
          <w:rFonts w:ascii="Arial" w:hAnsi="Arial" w:cs="Arial"/>
          <w:sz w:val="18"/>
          <w:szCs w:val="18"/>
        </w:rPr>
        <w:t xml:space="preserve">, Cdh19: Cadherin-19, </w:t>
      </w:r>
      <w:proofErr w:type="spellStart"/>
      <w:r>
        <w:rPr>
          <w:rFonts w:ascii="Arial" w:hAnsi="Arial" w:cs="Arial"/>
          <w:sz w:val="18"/>
          <w:szCs w:val="18"/>
        </w:rPr>
        <w:t>Nes</w:t>
      </w:r>
      <w:proofErr w:type="spellEnd"/>
      <w:r>
        <w:rPr>
          <w:rFonts w:ascii="Arial" w:hAnsi="Arial" w:cs="Arial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sz w:val="18"/>
          <w:szCs w:val="18"/>
        </w:rPr>
        <w:t>Nestin</w:t>
      </w:r>
      <w:proofErr w:type="spellEnd"/>
      <w:r>
        <w:rPr>
          <w:rFonts w:ascii="Arial" w:hAnsi="Arial" w:cs="Arial"/>
          <w:sz w:val="18"/>
          <w:szCs w:val="18"/>
        </w:rPr>
        <w:t xml:space="preserve">, Jun: </w:t>
      </w:r>
      <w:r w:rsidRPr="00021328">
        <w:rPr>
          <w:rFonts w:ascii="Arial" w:hAnsi="Arial" w:cs="Arial"/>
          <w:sz w:val="18"/>
          <w:szCs w:val="18"/>
        </w:rPr>
        <w:t>Jun</w:t>
      </w:r>
      <w:r>
        <w:rPr>
          <w:rFonts w:ascii="Arial" w:hAnsi="Arial" w:cs="Arial"/>
          <w:sz w:val="18"/>
          <w:szCs w:val="18"/>
        </w:rPr>
        <w:t> proto-oncogene</w:t>
      </w:r>
      <w:r w:rsidRPr="00021328">
        <w:rPr>
          <w:rFonts w:ascii="Arial" w:hAnsi="Arial" w:cs="Arial"/>
          <w:sz w:val="18"/>
          <w:szCs w:val="18"/>
        </w:rPr>
        <w:t xml:space="preserve"> AP-1 transcription factor subunit </w:t>
      </w:r>
      <w:r>
        <w:rPr>
          <w:rFonts w:ascii="Arial" w:hAnsi="Arial" w:cs="Arial"/>
          <w:sz w:val="18"/>
          <w:szCs w:val="18"/>
        </w:rPr>
        <w:t xml:space="preserve">(c-Jun), GFAP: Glial fibrillary acidic protein, </w:t>
      </w:r>
      <w:proofErr w:type="spellStart"/>
      <w:r>
        <w:rPr>
          <w:rFonts w:ascii="Arial" w:hAnsi="Arial" w:cs="Arial"/>
          <w:sz w:val="18"/>
          <w:szCs w:val="18"/>
        </w:rPr>
        <w:t>Ngfr</w:t>
      </w:r>
      <w:proofErr w:type="spellEnd"/>
      <w:r>
        <w:rPr>
          <w:rFonts w:ascii="Arial" w:hAnsi="Arial" w:cs="Arial"/>
          <w:sz w:val="18"/>
          <w:szCs w:val="18"/>
        </w:rPr>
        <w:t xml:space="preserve">: Nerve growth factor receptor, L1cam: </w:t>
      </w:r>
      <w:r w:rsidRPr="00021328">
        <w:rPr>
          <w:rFonts w:ascii="Arial" w:hAnsi="Arial" w:cs="Arial"/>
          <w:sz w:val="18"/>
          <w:szCs w:val="18"/>
        </w:rPr>
        <w:t>L1 cell adhesion molecule </w:t>
      </w:r>
    </w:p>
    <w:p w14:paraId="3D2B6B78" w14:textId="678A7A8D" w:rsidR="004227DC" w:rsidRPr="00BD01A3" w:rsidRDefault="004227DC" w:rsidP="00BD01A3">
      <w:bookmarkStart w:id="0" w:name="_GoBack"/>
      <w:bookmarkEnd w:id="0"/>
    </w:p>
    <w:sectPr w:rsidR="004227DC" w:rsidRPr="00BD01A3" w:rsidSect="004F64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81E"/>
    <w:rsid w:val="000449D1"/>
    <w:rsid w:val="004227DC"/>
    <w:rsid w:val="00453BFF"/>
    <w:rsid w:val="004F648D"/>
    <w:rsid w:val="00561299"/>
    <w:rsid w:val="007A381E"/>
    <w:rsid w:val="009B18FC"/>
    <w:rsid w:val="00BD0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DB87F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381E"/>
    <w:rPr>
      <w:rFonts w:ascii="Times New Roman" w:eastAsiaTheme="minorEastAsia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A381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1785</Characters>
  <Application>Microsoft Macintosh Word</Application>
  <DocSecurity>0</DocSecurity>
  <Lines>14</Lines>
  <Paragraphs>4</Paragraphs>
  <ScaleCrop>false</ScaleCrop>
  <LinksUpToDate>false</LinksUpToDate>
  <CharactersWithSpaces>2094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2017-12-11T22:56:00Z</dcterms:created>
  <dcterms:modified xsi:type="dcterms:W3CDTF">2017-12-11T22:57:00Z</dcterms:modified>
</cp:coreProperties>
</file>