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904"/>
        <w:tblW w:w="1042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20"/>
        <w:gridCol w:w="3780"/>
        <w:gridCol w:w="4420"/>
      </w:tblGrid>
      <w:tr w:rsidR="00096FE7" w:rsidRPr="00096FE7" w:rsidTr="001724B6">
        <w:trPr>
          <w:trHeight w:val="288"/>
        </w:trPr>
        <w:tc>
          <w:tcPr>
            <w:tcW w:w="222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96FE7" w:rsidRPr="00096FE7" w:rsidRDefault="00096FE7" w:rsidP="00172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96FE7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</w:rPr>
              <w:t>Parameter</w:t>
            </w:r>
          </w:p>
        </w:tc>
        <w:tc>
          <w:tcPr>
            <w:tcW w:w="378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96FE7" w:rsidRPr="00096FE7" w:rsidRDefault="00096FE7" w:rsidP="00172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96FE7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</w:rPr>
              <w:t>Definition</w:t>
            </w:r>
          </w:p>
        </w:tc>
        <w:tc>
          <w:tcPr>
            <w:tcW w:w="442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96FE7" w:rsidRPr="00096FE7" w:rsidRDefault="00096FE7" w:rsidP="00172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96FE7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</w:rPr>
              <w:t>Measurement</w:t>
            </w:r>
          </w:p>
        </w:tc>
      </w:tr>
      <w:tr w:rsidR="00096FE7" w:rsidRPr="00096FE7" w:rsidTr="001724B6">
        <w:trPr>
          <w:trHeight w:val="737"/>
        </w:trPr>
        <w:tc>
          <w:tcPr>
            <w:tcW w:w="2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6FE7" w:rsidRPr="00C6315F" w:rsidRDefault="00096FE7" w:rsidP="001724B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315F">
              <w:rPr>
                <w:rFonts w:ascii="Calibri" w:eastAsia="Times New Roman" w:hAnsi="Calibri" w:cs="Arial"/>
                <w:b/>
                <w:bCs/>
                <w:i/>
                <w:iCs/>
                <w:color w:val="000000" w:themeColor="text1"/>
                <w:kern w:val="24"/>
                <w:lang w:val="el-GR"/>
              </w:rPr>
              <w:t>λ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6FE7" w:rsidRPr="00C6315F" w:rsidRDefault="00096FE7" w:rsidP="001724B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6315F">
              <w:rPr>
                <w:rFonts w:ascii="Calibri" w:eastAsia="Times New Roman" w:hAnsi="Calibri" w:cs="Arial"/>
                <w:color w:val="000000" w:themeColor="text1"/>
                <w:kern w:val="24"/>
              </w:rPr>
              <w:t>Mean number of HIV infection attempts per cell</w:t>
            </w:r>
            <w:r w:rsidR="005B5F86">
              <w:rPr>
                <w:rFonts w:ascii="Calibri" w:eastAsia="Times New Roman" w:hAnsi="Calibri" w:cs="Arial"/>
                <w:color w:val="000000" w:themeColor="text1"/>
                <w:kern w:val="24"/>
              </w:rPr>
              <w:t>.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6FE7" w:rsidRPr="00C6315F" w:rsidRDefault="00096FE7" w:rsidP="001724B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6315F">
              <w:rPr>
                <w:rFonts w:ascii="Calibri" w:eastAsia="Times New Roman" w:hAnsi="Calibri" w:cs="Arial"/>
                <w:color w:val="000000" w:themeColor="text1"/>
                <w:kern w:val="24"/>
              </w:rPr>
              <w:t>Total number HIV copies (integrated or unintegrated)/total number cells</w:t>
            </w:r>
            <w:r w:rsidR="005B5F86">
              <w:rPr>
                <w:rFonts w:ascii="Calibri" w:eastAsia="Times New Roman" w:hAnsi="Calibri" w:cs="Arial"/>
                <w:color w:val="000000" w:themeColor="text1"/>
                <w:kern w:val="24"/>
              </w:rPr>
              <w:t>.</w:t>
            </w:r>
          </w:p>
        </w:tc>
      </w:tr>
      <w:tr w:rsidR="00C6315F" w:rsidRPr="00096FE7" w:rsidTr="001724B6">
        <w:trPr>
          <w:trHeight w:val="598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6315F" w:rsidRPr="00C6315F" w:rsidRDefault="00C6315F" w:rsidP="00C6315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315F">
              <w:rPr>
                <w:rFonts w:ascii="Calibri" w:eastAsia="Times New Roman" w:hAnsi="Calibri" w:cs="Arial"/>
                <w:b/>
                <w:bCs/>
                <w:i/>
                <w:iCs/>
                <w:color w:val="000000" w:themeColor="text1"/>
                <w:kern w:val="24"/>
              </w:rPr>
              <w:t>L</w:t>
            </w:r>
            <w:r w:rsidRPr="00C6315F">
              <w:rPr>
                <w:rFonts w:ascii="Calibri" w:eastAsia="Times New Roman" w:hAnsi="Calibri" w:cs="Arial"/>
                <w:b/>
                <w:bCs/>
                <w:i/>
                <w:iCs/>
                <w:color w:val="000000" w:themeColor="text1"/>
                <w:kern w:val="24"/>
                <w:position w:val="-6"/>
                <w:vertAlign w:val="subscript"/>
                <w:lang w:val="el-GR"/>
              </w:rPr>
              <w:t>λ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6315F" w:rsidRPr="00C6315F" w:rsidRDefault="00C6315F" w:rsidP="00C6315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6315F">
              <w:rPr>
                <w:rFonts w:ascii="Calibri" w:eastAsia="Times New Roman" w:hAnsi="Calibri" w:cs="Arial"/>
                <w:color w:val="000000" w:themeColor="text1"/>
                <w:kern w:val="24"/>
              </w:rPr>
              <w:t xml:space="preserve">Probability of a cell to live given transmission with </w:t>
            </w:r>
            <w:r w:rsidRPr="00C6315F">
              <w:rPr>
                <w:rFonts w:ascii="Calibri" w:eastAsia="Times New Roman" w:hAnsi="Calibri" w:cs="Arial"/>
                <w:i/>
                <w:iCs/>
                <w:color w:val="000000" w:themeColor="text1"/>
                <w:kern w:val="24"/>
                <w:lang w:val="el-GR"/>
              </w:rPr>
              <w:t>λ</w:t>
            </w:r>
            <w:r w:rsidRPr="00C6315F">
              <w:rPr>
                <w:rFonts w:ascii="Calibri" w:eastAsia="Times New Roman" w:hAnsi="Calibri" w:cs="Arial"/>
                <w:color w:val="000000" w:themeColor="text1"/>
                <w:kern w:val="24"/>
              </w:rPr>
              <w:t xml:space="preserve"> copies at 2 (cell line) or 4 (lymph node cells) days post infection</w:t>
            </w:r>
            <w:r w:rsidR="005B5F86">
              <w:rPr>
                <w:rFonts w:ascii="Calibri" w:eastAsia="Times New Roman" w:hAnsi="Calibri" w:cs="Arial"/>
                <w:color w:val="000000" w:themeColor="text1"/>
                <w:kern w:val="24"/>
              </w:rPr>
              <w:t>.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6315F" w:rsidRPr="00C6315F" w:rsidRDefault="00C6315F" w:rsidP="00C6315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6315F">
              <w:rPr>
                <w:rFonts w:ascii="Calibri" w:eastAsia="Times New Roman" w:hAnsi="Calibri" w:cs="Arial"/>
                <w:color w:val="000000" w:themeColor="text1"/>
                <w:kern w:val="24"/>
              </w:rPr>
              <w:t xml:space="preserve">Concentration of live cells with </w:t>
            </w:r>
            <w:r w:rsidRPr="00C6315F">
              <w:rPr>
                <w:rFonts w:ascii="Calibri" w:eastAsia="Times New Roman" w:hAnsi="Calibri" w:cs="Arial"/>
                <w:color w:val="000000" w:themeColor="text1"/>
                <w:kern w:val="24"/>
                <w:lang w:val="el-GR"/>
              </w:rPr>
              <w:t>λ</w:t>
            </w:r>
            <w:r w:rsidRPr="00C6315F">
              <w:rPr>
                <w:rFonts w:ascii="Calibri" w:eastAsia="Times New Roman" w:hAnsi="Calibri" w:cs="Arial"/>
                <w:color w:val="000000" w:themeColor="text1"/>
                <w:kern w:val="24"/>
              </w:rPr>
              <w:t xml:space="preserve"> transmissions/concentration of live cells with no transmission</w:t>
            </w:r>
            <w:r>
              <w:rPr>
                <w:rFonts w:ascii="Calibri" w:eastAsia="Times New Roman" w:hAnsi="Calibri" w:cs="Arial"/>
                <w:color w:val="000000" w:themeColor="text1"/>
                <w:kern w:val="24"/>
              </w:rPr>
              <w:t xml:space="preserve">. </w:t>
            </w:r>
            <w:r w:rsidRPr="00C6315F">
              <w:rPr>
                <w:rFonts w:ascii="Calibri" w:hAnsi="Calibri" w:cs="Calibri"/>
                <w:color w:val="000000"/>
                <w:lang w:val="en-ZA"/>
              </w:rPr>
              <w:t>Concentration of live cells with no transmission is derived in a separate cell culture infected with the identical</w:t>
            </w:r>
            <w:r w:rsidR="005B5F86">
              <w:rPr>
                <w:rFonts w:ascii="Calibri" w:hAnsi="Calibri" w:cs="Calibri"/>
                <w:color w:val="000000"/>
                <w:lang w:val="en-ZA"/>
              </w:rPr>
              <w:t xml:space="preserve"> amount of cell-free HIV but where </w:t>
            </w:r>
            <w:r w:rsidRPr="00C6315F">
              <w:rPr>
                <w:rFonts w:ascii="Calibri" w:hAnsi="Calibri" w:cs="Calibri"/>
                <w:color w:val="000000"/>
                <w:lang w:val="en-ZA"/>
              </w:rPr>
              <w:t>t</w:t>
            </w:r>
            <w:r w:rsidR="005B5F86">
              <w:rPr>
                <w:rFonts w:ascii="Calibri" w:hAnsi="Calibri" w:cs="Calibri"/>
                <w:color w:val="000000"/>
                <w:lang w:val="en-ZA"/>
              </w:rPr>
              <w:t>he infection is inhibited with</w:t>
            </w:r>
            <w:bookmarkStart w:id="0" w:name="_GoBack"/>
            <w:bookmarkEnd w:id="0"/>
            <w:r w:rsidRPr="00C6315F">
              <w:rPr>
                <w:rFonts w:ascii="Calibri" w:hAnsi="Calibri" w:cs="Calibri"/>
                <w:color w:val="000000"/>
                <w:lang w:val="en-ZA"/>
              </w:rPr>
              <w:t xml:space="preserve"> high [EFV]</w:t>
            </w:r>
            <w:r w:rsidR="005B5F86">
              <w:rPr>
                <w:rFonts w:ascii="Calibri" w:hAnsi="Calibri" w:cs="Calibri"/>
                <w:color w:val="000000"/>
                <w:lang w:val="en-ZA"/>
              </w:rPr>
              <w:t>.</w:t>
            </w:r>
          </w:p>
        </w:tc>
      </w:tr>
      <w:tr w:rsidR="00C6315F" w:rsidRPr="00096FE7" w:rsidTr="001724B6">
        <w:trPr>
          <w:trHeight w:val="598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6315F" w:rsidRPr="00C6315F" w:rsidRDefault="00C6315F" w:rsidP="00C6315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315F">
              <w:rPr>
                <w:rFonts w:ascii="Calibri" w:eastAsia="Times New Roman" w:hAnsi="Calibri" w:cs="Arial"/>
                <w:b/>
                <w:bCs/>
                <w:i/>
                <w:iCs/>
                <w:color w:val="000000" w:themeColor="text1"/>
                <w:kern w:val="24"/>
              </w:rPr>
              <w:t>P</w:t>
            </w:r>
            <w:r w:rsidRPr="00C6315F">
              <w:rPr>
                <w:rFonts w:ascii="Calibri" w:eastAsia="Times New Roman" w:hAnsi="Calibri" w:cs="Arial"/>
                <w:b/>
                <w:bCs/>
                <w:i/>
                <w:iCs/>
                <w:color w:val="000000" w:themeColor="text1"/>
                <w:kern w:val="24"/>
                <w:position w:val="-6"/>
                <w:vertAlign w:val="subscript"/>
                <w:lang w:val="el-GR"/>
              </w:rPr>
              <w:t>λ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6315F" w:rsidRPr="00C6315F" w:rsidRDefault="00C6315F" w:rsidP="00C6315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6315F">
              <w:rPr>
                <w:rFonts w:ascii="Calibri" w:eastAsia="Times New Roman" w:hAnsi="Calibri" w:cs="Arial"/>
                <w:color w:val="000000" w:themeColor="text1"/>
                <w:kern w:val="24"/>
              </w:rPr>
              <w:t xml:space="preserve">Probability of a cell to be infected and live given transmission with </w:t>
            </w:r>
            <w:r w:rsidRPr="00C6315F">
              <w:rPr>
                <w:rFonts w:ascii="Calibri" w:eastAsia="Times New Roman" w:hAnsi="Calibri" w:cs="Arial"/>
                <w:i/>
                <w:iCs/>
                <w:color w:val="000000" w:themeColor="text1"/>
                <w:kern w:val="24"/>
                <w:lang w:val="el-GR"/>
              </w:rPr>
              <w:t>λ</w:t>
            </w:r>
            <w:r w:rsidRPr="00C6315F">
              <w:rPr>
                <w:rFonts w:ascii="Calibri" w:eastAsia="Times New Roman" w:hAnsi="Calibri" w:cs="Arial"/>
                <w:color w:val="000000" w:themeColor="text1"/>
                <w:kern w:val="24"/>
              </w:rPr>
              <w:t xml:space="preserve"> copies at 2 (cell line) or 4 (lymph node cells) days post-infection</w:t>
            </w:r>
            <w:r w:rsidR="005B5F86">
              <w:rPr>
                <w:rFonts w:ascii="Calibri" w:eastAsia="Times New Roman" w:hAnsi="Calibri" w:cs="Arial"/>
                <w:color w:val="000000" w:themeColor="text1"/>
                <w:kern w:val="24"/>
              </w:rPr>
              <w:t>.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6315F" w:rsidRPr="00C6315F" w:rsidRDefault="00C6315F" w:rsidP="00C6315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6315F">
              <w:rPr>
                <w:rFonts w:ascii="Calibri" w:eastAsia="Times New Roman" w:hAnsi="Calibri" w:cs="Arial"/>
                <w:color w:val="000000" w:themeColor="text1"/>
                <w:kern w:val="24"/>
              </w:rPr>
              <w:t>Fraction of live cells</w:t>
            </w:r>
            <w:r w:rsidRPr="00C6315F">
              <w:rPr>
                <w:rFonts w:ascii="Calibri" w:eastAsia="Times New Roman" w:hAnsi="Calibri" w:cs="Arial"/>
                <w:color w:val="000000" w:themeColor="text1"/>
                <w:kern w:val="24"/>
                <w:position w:val="7"/>
                <w:vertAlign w:val="superscript"/>
              </w:rPr>
              <w:t xml:space="preserve"> </w:t>
            </w:r>
            <w:r w:rsidRPr="00C6315F">
              <w:rPr>
                <w:rFonts w:ascii="Calibri" w:eastAsia="Times New Roman" w:hAnsi="Calibri" w:cs="Arial"/>
                <w:color w:val="000000" w:themeColor="text1"/>
                <w:kern w:val="24"/>
              </w:rPr>
              <w:t>positive for HIV d</w:t>
            </w:r>
            <w:r>
              <w:rPr>
                <w:rFonts w:ascii="Calibri" w:eastAsia="Times New Roman" w:hAnsi="Calibri" w:cs="Arial"/>
                <w:color w:val="000000" w:themeColor="text1"/>
                <w:kern w:val="24"/>
              </w:rPr>
              <w:t xml:space="preserve">ependent GFP expression 2 days </w:t>
            </w:r>
            <w:r w:rsidRPr="00C6315F">
              <w:rPr>
                <w:rFonts w:ascii="Calibri" w:eastAsia="Times New Roman" w:hAnsi="Calibri" w:cs="Arial"/>
                <w:color w:val="000000" w:themeColor="text1"/>
                <w:kern w:val="24"/>
              </w:rPr>
              <w:t>post-infection (cell line) or HIV Gag protein 4 days post-infection (lymph node cells)</w:t>
            </w:r>
            <w:r w:rsidR="005B5F86">
              <w:rPr>
                <w:rFonts w:ascii="Calibri" w:eastAsia="Times New Roman" w:hAnsi="Calibri" w:cs="Arial"/>
                <w:color w:val="000000" w:themeColor="text1"/>
                <w:kern w:val="24"/>
              </w:rPr>
              <w:t>.</w:t>
            </w:r>
          </w:p>
        </w:tc>
      </w:tr>
      <w:tr w:rsidR="00C6315F" w:rsidRPr="00096FE7" w:rsidTr="001724B6">
        <w:trPr>
          <w:trHeight w:val="598"/>
        </w:trPr>
        <w:tc>
          <w:tcPr>
            <w:tcW w:w="222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6315F" w:rsidRPr="00C6315F" w:rsidRDefault="00C6315F" w:rsidP="00C6315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315F">
              <w:rPr>
                <w:rFonts w:ascii="Calibri" w:eastAsia="Times New Roman" w:hAnsi="Calibri" w:cs="Arial"/>
                <w:b/>
                <w:bCs/>
                <w:i/>
                <w:iCs/>
                <w:color w:val="000000" w:themeColor="text1"/>
                <w:kern w:val="24"/>
              </w:rPr>
              <w:t>q</w:t>
            </w:r>
            <w:r w:rsidRPr="00C6315F">
              <w:rPr>
                <w:rFonts w:ascii="Calibri" w:eastAsia="Times New Roman" w:hAnsi="Calibri" w:cs="Arial"/>
                <w:b/>
                <w:bCs/>
                <w:i/>
                <w:iCs/>
                <w:color w:val="000000" w:themeColor="text1"/>
                <w:kern w:val="24"/>
                <w:position w:val="7"/>
                <w:vertAlign w:val="superscript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6315F" w:rsidRPr="00C6315F" w:rsidRDefault="00C6315F" w:rsidP="00C6315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6315F">
              <w:rPr>
                <w:rFonts w:ascii="Calibri" w:eastAsia="Times New Roman" w:hAnsi="Calibri" w:cs="Arial"/>
                <w:color w:val="000000" w:themeColor="text1"/>
                <w:kern w:val="24"/>
              </w:rPr>
              <w:t xml:space="preserve">Probability of cell death at </w:t>
            </w:r>
            <w:r w:rsidRPr="00C6315F">
              <w:rPr>
                <w:rFonts w:ascii="Calibri" w:eastAsia="Times New Roman" w:hAnsi="Calibri" w:cs="Arial"/>
                <w:i/>
                <w:iCs/>
                <w:color w:val="000000" w:themeColor="text1"/>
                <w:kern w:val="24"/>
                <w:lang w:val="el-GR"/>
              </w:rPr>
              <w:t>λ</w:t>
            </w:r>
            <w:r w:rsidRPr="00C6315F">
              <w:rPr>
                <w:rFonts w:ascii="Calibri" w:eastAsia="Times New Roman" w:hAnsi="Calibri" w:cs="Arial"/>
                <w:color w:val="000000" w:themeColor="text1"/>
                <w:kern w:val="24"/>
              </w:rPr>
              <w:t>=1</w:t>
            </w:r>
            <w:r w:rsidR="005B5F86">
              <w:rPr>
                <w:rFonts w:ascii="Calibri" w:eastAsia="Times New Roman" w:hAnsi="Calibri" w:cs="Arial"/>
                <w:color w:val="000000" w:themeColor="text1"/>
                <w:kern w:val="24"/>
              </w:rPr>
              <w:t>.</w:t>
            </w:r>
          </w:p>
        </w:tc>
        <w:tc>
          <w:tcPr>
            <w:tcW w:w="442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6315F" w:rsidRPr="00C6315F" w:rsidRDefault="00C6315F" w:rsidP="00C6315F">
            <w:pPr>
              <w:autoSpaceDE w:val="0"/>
              <w:autoSpaceDN w:val="0"/>
              <w:adjustRightInd w:val="0"/>
              <w:spacing w:after="0" w:line="360" w:lineRule="atLeast"/>
              <w:rPr>
                <w:rFonts w:ascii="Times" w:hAnsi="Times" w:cs="Times"/>
                <w:color w:val="000000"/>
                <w:lang w:val="en-ZA"/>
              </w:rPr>
            </w:pPr>
            <w:r w:rsidRPr="00C6315F">
              <w:rPr>
                <w:rFonts w:ascii="Calibri" w:hAnsi="Calibri" w:cs="Calibri"/>
                <w:i/>
                <w:iCs/>
                <w:color w:val="000000"/>
                <w:lang w:val="en-ZA"/>
              </w:rPr>
              <w:t>-ln(</w:t>
            </w:r>
            <w:proofErr w:type="spellStart"/>
            <w:r w:rsidRPr="00C6315F">
              <w:rPr>
                <w:rFonts w:ascii="Calibri" w:hAnsi="Calibri" w:cs="Calibri"/>
                <w:i/>
                <w:iCs/>
                <w:color w:val="000000"/>
                <w:lang w:val="en-ZA"/>
              </w:rPr>
              <w:t>L</w:t>
            </w:r>
            <w:r w:rsidRPr="00C6315F">
              <w:rPr>
                <w:rFonts w:ascii="Calibri" w:hAnsi="Calibri" w:cs="Calibri"/>
                <w:i/>
                <w:iCs/>
                <w:color w:val="000000"/>
                <w:vertAlign w:val="subscript"/>
                <w:lang w:val="en-ZA"/>
              </w:rPr>
              <w:t>λ</w:t>
            </w:r>
            <w:proofErr w:type="spellEnd"/>
            <w:r w:rsidRPr="00C6315F">
              <w:rPr>
                <w:rFonts w:ascii="Calibri" w:hAnsi="Calibri" w:cs="Calibri"/>
                <w:i/>
                <w:iCs/>
                <w:color w:val="000000"/>
                <w:lang w:val="en-ZA"/>
              </w:rPr>
              <w:t>)/λ</w:t>
            </w:r>
          </w:p>
        </w:tc>
      </w:tr>
      <w:tr w:rsidR="00C6315F" w:rsidRPr="00096FE7" w:rsidTr="001724B6">
        <w:trPr>
          <w:trHeight w:val="598"/>
        </w:trPr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6315F" w:rsidRPr="00C6315F" w:rsidRDefault="00C6315F" w:rsidP="00C6315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315F">
              <w:rPr>
                <w:rFonts w:ascii="Calibri" w:eastAsia="Times New Roman" w:hAnsi="Calibri" w:cs="Arial"/>
                <w:b/>
                <w:bCs/>
                <w:i/>
                <w:iCs/>
                <w:color w:val="000000" w:themeColor="text1"/>
                <w:kern w:val="24"/>
              </w:rPr>
              <w:t>r</w:t>
            </w:r>
            <w:r w:rsidRPr="00C6315F">
              <w:rPr>
                <w:rFonts w:ascii="Calibri" w:eastAsia="Times New Roman" w:hAnsi="Calibri" w:cs="Arial"/>
                <w:b/>
                <w:bCs/>
                <w:i/>
                <w:iCs/>
                <w:color w:val="000000" w:themeColor="text1"/>
                <w:kern w:val="24"/>
                <w:position w:val="7"/>
                <w:vertAlign w:val="superscript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6315F" w:rsidRPr="005B5F86" w:rsidRDefault="00C6315F" w:rsidP="00C6315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6315F">
              <w:rPr>
                <w:rFonts w:ascii="Calibri" w:eastAsia="Times New Roman" w:hAnsi="Calibri" w:cs="Arial"/>
                <w:color w:val="000000" w:themeColor="text1"/>
                <w:kern w:val="24"/>
              </w:rPr>
              <w:t xml:space="preserve">Probability of cell infection at </w:t>
            </w:r>
            <w:r w:rsidRPr="00C6315F">
              <w:rPr>
                <w:rFonts w:ascii="Calibri" w:eastAsia="Times New Roman" w:hAnsi="Calibri" w:cs="Arial"/>
                <w:i/>
                <w:iCs/>
                <w:color w:val="000000" w:themeColor="text1"/>
                <w:kern w:val="24"/>
                <w:lang w:val="el-GR"/>
              </w:rPr>
              <w:t>λ</w:t>
            </w:r>
            <w:r w:rsidRPr="00C6315F">
              <w:rPr>
                <w:rFonts w:ascii="Calibri" w:eastAsia="Times New Roman" w:hAnsi="Calibri" w:cs="Arial"/>
                <w:color w:val="000000" w:themeColor="text1"/>
                <w:kern w:val="24"/>
                <w:lang w:val="el-GR"/>
              </w:rPr>
              <w:t>=1</w:t>
            </w:r>
            <w:r w:rsidR="005B5F86">
              <w:rPr>
                <w:rFonts w:ascii="Calibri" w:eastAsia="Times New Roman" w:hAnsi="Calibri" w:cs="Arial"/>
                <w:color w:val="000000" w:themeColor="text1"/>
                <w:kern w:val="24"/>
              </w:rPr>
              <w:t>.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6315F" w:rsidRPr="00C6315F" w:rsidRDefault="00C6315F" w:rsidP="00C6315F">
            <w:pPr>
              <w:autoSpaceDE w:val="0"/>
              <w:autoSpaceDN w:val="0"/>
              <w:adjustRightInd w:val="0"/>
              <w:spacing w:after="0" w:line="360" w:lineRule="atLeast"/>
              <w:rPr>
                <w:rFonts w:ascii="Times" w:hAnsi="Times" w:cs="Times"/>
                <w:color w:val="000000"/>
                <w:lang w:val="en-ZA"/>
              </w:rPr>
            </w:pPr>
            <w:r w:rsidRPr="00C6315F">
              <w:rPr>
                <w:rFonts w:ascii="Calibri" w:hAnsi="Calibri" w:cs="Calibri"/>
                <w:i/>
                <w:iCs/>
                <w:color w:val="000000"/>
                <w:lang w:val="en-ZA"/>
              </w:rPr>
              <w:t>-ln(1-P</w:t>
            </w:r>
            <w:r w:rsidRPr="00C6315F">
              <w:rPr>
                <w:rFonts w:ascii="Calibri" w:hAnsi="Calibri" w:cs="Calibri"/>
                <w:i/>
                <w:iCs/>
                <w:color w:val="000000"/>
                <w:vertAlign w:val="subscript"/>
                <w:lang w:val="en-ZA"/>
              </w:rPr>
              <w:t>λ</w:t>
            </w:r>
            <w:r w:rsidRPr="00C6315F">
              <w:rPr>
                <w:rFonts w:ascii="Calibri" w:hAnsi="Calibri" w:cs="Calibri"/>
                <w:i/>
                <w:iCs/>
                <w:color w:val="000000"/>
                <w:lang w:val="en-ZA"/>
              </w:rPr>
              <w:t>) /λ</w:t>
            </w:r>
          </w:p>
          <w:p w:rsidR="00C6315F" w:rsidRPr="00C6315F" w:rsidRDefault="00C6315F" w:rsidP="00C6315F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1724B6" w:rsidRDefault="001724B6" w:rsidP="001724B6">
      <w:pPr>
        <w:pStyle w:val="NormalWeb"/>
        <w:spacing w:before="0" w:beforeAutospacing="0" w:after="0" w:afterAutospacing="0"/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S Table 1: Parameters and definitions </w:t>
      </w:r>
    </w:p>
    <w:p w:rsidR="000D6ED4" w:rsidRDefault="00C6315F">
      <w:r w:rsidRPr="000834A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D6F09B" wp14:editId="00D96EB6">
                <wp:simplePos x="0" y="0"/>
                <wp:positionH relativeFrom="column">
                  <wp:posOffset>-208280</wp:posOffset>
                </wp:positionH>
                <wp:positionV relativeFrom="paragraph">
                  <wp:posOffset>4211774</wp:posOffset>
                </wp:positionV>
                <wp:extent cx="6330315" cy="245745"/>
                <wp:effectExtent l="0" t="0" r="0" b="0"/>
                <wp:wrapNone/>
                <wp:docPr id="6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0315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834A3" w:rsidRDefault="000834A3" w:rsidP="000834A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position w:val="6"/>
                                <w:sz w:val="20"/>
                                <w:szCs w:val="20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Measured in the cell line two days post-infection with wild type cell-free HIV, otherwise fitted using Equation (2).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D6F09B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-16.4pt;margin-top:331.65pt;width:498.45pt;height:19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" filled="f" stroked="f">
                <v:textbox style="mso-fit-shape-to-text:t">
                  <w:txbxContent>
                    <w:p w:rsidR="000834A3" w:rsidRDefault="000834A3" w:rsidP="000834A3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position w:val="6"/>
                          <w:sz w:val="20"/>
                          <w:szCs w:val="20"/>
                          <w:vertAlign w:val="superscript"/>
                        </w:rPr>
                        <w:t>1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Measured in the cell line two days post-infection with wild type cell-free HIV, otherwise fitted using Equation (2).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D6E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FE7"/>
    <w:rsid w:val="000834A3"/>
    <w:rsid w:val="00096FE7"/>
    <w:rsid w:val="000D6ED4"/>
    <w:rsid w:val="001724B6"/>
    <w:rsid w:val="005B5F86"/>
    <w:rsid w:val="00C6315F"/>
    <w:rsid w:val="00CD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96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96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3</cp:revision>
  <dcterms:created xsi:type="dcterms:W3CDTF">2018-02-24T18:24:00Z</dcterms:created>
  <dcterms:modified xsi:type="dcterms:W3CDTF">2018-02-24T19:42:00Z</dcterms:modified>
</cp:coreProperties>
</file>