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98379C" w:rsidR="00877644" w:rsidRPr="00125190" w:rsidRDefault="00207D8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AB3CC4">
        <w:rPr>
          <w:rFonts w:asciiTheme="minorHAnsi" w:hAnsiTheme="minorHAnsi"/>
        </w:rPr>
        <w:t xml:space="preserve">standard deviations </w:t>
      </w:r>
      <w:r>
        <w:rPr>
          <w:rFonts w:asciiTheme="minorHAnsi" w:hAnsiTheme="minorHAnsi"/>
        </w:rPr>
        <w:t>of all measured values are given in the text. Sample sizes are shown in Figure 1-figure supplement 3, 4. The number of data points used to derive the binding energy and kinetics are represented by the number of data points in various plots of force-dependent unfolding probabilities and transition rates, e.g., in Fig. 3.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F67129" w:rsidR="00B330BD" w:rsidRPr="00125190" w:rsidRDefault="00CA784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see </w:t>
      </w:r>
      <w:r w:rsidR="00114C6B">
        <w:rPr>
          <w:rFonts w:asciiTheme="minorHAnsi" w:hAnsiTheme="minorHAnsi"/>
        </w:rPr>
        <w:t xml:space="preserve">the required info in lines </w:t>
      </w:r>
      <w:r w:rsidR="0055521C">
        <w:rPr>
          <w:rFonts w:asciiTheme="minorHAnsi" w:hAnsiTheme="minorHAnsi"/>
        </w:rPr>
        <w:t>603-638</w:t>
      </w:r>
      <w:bookmarkStart w:id="0" w:name="_GoBack"/>
      <w:bookmarkEnd w:id="0"/>
      <w:r>
        <w:rPr>
          <w:rFonts w:asciiTheme="minorHAnsi" w:hAnsiTheme="minorHAnsi"/>
        </w:rPr>
        <w:t xml:space="preserve">. All experimental results were </w:t>
      </w:r>
      <w:r w:rsidR="00D1248D">
        <w:rPr>
          <w:rFonts w:asciiTheme="minorHAnsi" w:hAnsiTheme="minorHAnsi"/>
        </w:rPr>
        <w:t>reproduced</w:t>
      </w:r>
      <w:r>
        <w:rPr>
          <w:rFonts w:asciiTheme="minorHAnsi" w:hAnsiTheme="minorHAnsi"/>
        </w:rPr>
        <w:t xml:space="preserve"> over a period of two years and independently by </w:t>
      </w:r>
      <w:r w:rsidR="00114C6B">
        <w:rPr>
          <w:rFonts w:asciiTheme="minorHAnsi" w:hAnsiTheme="minorHAnsi"/>
        </w:rPr>
        <w:t>three</w:t>
      </w:r>
      <w:r>
        <w:rPr>
          <w:rFonts w:asciiTheme="minorHAnsi" w:hAnsiTheme="minorHAnsi"/>
        </w:rPr>
        <w:t xml:space="preserve"> researchers</w:t>
      </w:r>
      <w:r w:rsidR="00114C6B">
        <w:rPr>
          <w:rFonts w:asciiTheme="minorHAnsi" w:hAnsiTheme="minorHAnsi"/>
        </w:rPr>
        <w:t xml:space="preserve"> (Lu Ma, Yanghui Li, and Junyi Jiao)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637E889" w:rsidR="0015519A" w:rsidRPr="00505C51" w:rsidRDefault="00CA784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see our replies above.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B82445" w:rsidR="00BC3CCE" w:rsidRPr="00505C51" w:rsidRDefault="00CA784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862296C" w14:textId="7C0286D5" w:rsidR="00CA784A" w:rsidRPr="00505C51" w:rsidRDefault="00114C6B" w:rsidP="00CA784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Please see above replies. Specifically, t</w:t>
      </w:r>
      <w:r w:rsidR="00CA784A">
        <w:rPr>
          <w:rFonts w:asciiTheme="minorHAnsi" w:hAnsiTheme="minorHAnsi"/>
          <w:sz w:val="22"/>
          <w:szCs w:val="22"/>
        </w:rPr>
        <w:t>he Matlab codes used in this study have been published and extensively cited in this manuscript:</w:t>
      </w:r>
    </w:p>
    <w:p w14:paraId="53F1445E" w14:textId="58E130CD" w:rsidR="00CA784A" w:rsidRDefault="00CA784A" w:rsidP="00CA784A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r w:rsidRPr="00CA784A">
        <w:rPr>
          <w:rFonts w:ascii="Segoe UI" w:hAnsi="Segoe UI" w:cs="Segoe UI"/>
          <w:sz w:val="18"/>
          <w:szCs w:val="18"/>
        </w:rPr>
        <w:t>Gao, Y., Zorman, S., Gundersen, G., Xi, Z.Q., Ma, L., Sirinakis, G., Rothman, J.E., and Zhang, Y.L. (2012). Single reconstituted neuronal SNARE complexes zipper in three distinct stages. Science</w:t>
      </w:r>
      <w:r w:rsidRPr="00CA784A">
        <w:rPr>
          <w:rFonts w:ascii="Segoe UI" w:hAnsi="Segoe UI" w:cs="Segoe UI"/>
          <w:i/>
          <w:iCs/>
          <w:sz w:val="18"/>
          <w:szCs w:val="18"/>
        </w:rPr>
        <w:t xml:space="preserve"> 337</w:t>
      </w:r>
      <w:r w:rsidRPr="00CA784A">
        <w:rPr>
          <w:rFonts w:ascii="Segoe UI" w:hAnsi="Segoe UI" w:cs="Segoe UI"/>
          <w:sz w:val="18"/>
          <w:szCs w:val="18"/>
        </w:rPr>
        <w:t>, 1340-1343.</w:t>
      </w:r>
    </w:p>
    <w:p w14:paraId="2368C602" w14:textId="40E853EA" w:rsidR="00CA784A" w:rsidRDefault="00CA784A" w:rsidP="00CA784A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Zhang, Y.L., Jiao, J., and Rebane, A.A. (2016). Hidden Markov modeling with detailed balance and its application to single protein folding Biophys J</w:t>
      </w:r>
      <w:r>
        <w:rPr>
          <w:rFonts w:ascii="Segoe UI" w:hAnsi="Segoe UI" w:cs="Segoe UI"/>
          <w:i/>
          <w:iCs/>
          <w:sz w:val="18"/>
          <w:szCs w:val="18"/>
        </w:rPr>
        <w:t xml:space="preserve"> 111</w:t>
      </w:r>
      <w:r>
        <w:rPr>
          <w:rFonts w:ascii="Segoe UI" w:hAnsi="Segoe UI" w:cs="Segoe UI"/>
          <w:sz w:val="18"/>
          <w:szCs w:val="18"/>
        </w:rPr>
        <w:t>, 2110-2124.</w:t>
      </w:r>
    </w:p>
    <w:p w14:paraId="2BE7FFCA" w14:textId="62DFB121" w:rsidR="00CA784A" w:rsidRPr="00CA784A" w:rsidRDefault="005E7DBA" w:rsidP="005E7DBA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r w:rsidRPr="005E7DBA">
        <w:rPr>
          <w:rFonts w:ascii="Segoe UI" w:hAnsi="Segoe UI" w:cs="Segoe UI"/>
          <w:sz w:val="18"/>
          <w:szCs w:val="18"/>
        </w:rPr>
        <w:t>http://www.mathworks.com/matlabcentral/fileexchange/60264-hidden-markov-modeling-with-detailed-balance/content/HMM_BJ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A0ADC" w14:textId="77777777" w:rsidR="00070163" w:rsidRDefault="00070163" w:rsidP="004215FE">
      <w:r>
        <w:separator/>
      </w:r>
    </w:p>
  </w:endnote>
  <w:endnote w:type="continuationSeparator" w:id="0">
    <w:p w14:paraId="2E3C5946" w14:textId="77777777" w:rsidR="00070163" w:rsidRDefault="0007016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5521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B4D57" w14:textId="77777777" w:rsidR="00070163" w:rsidRDefault="00070163" w:rsidP="004215FE">
      <w:r>
        <w:separator/>
      </w:r>
    </w:p>
  </w:footnote>
  <w:footnote w:type="continuationSeparator" w:id="0">
    <w:p w14:paraId="46C65AFC" w14:textId="77777777" w:rsidR="00070163" w:rsidRDefault="0007016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94EB6"/>
    <w:multiLevelType w:val="hybridMultilevel"/>
    <w:tmpl w:val="498879D6"/>
    <w:lvl w:ilvl="0" w:tplc="FE7EDAA4">
      <w:start w:val="1"/>
      <w:numFmt w:val="decimal"/>
      <w:lvlText w:val="%1."/>
      <w:lvlJc w:val="left"/>
      <w:pPr>
        <w:ind w:left="408" w:hanging="360"/>
      </w:pPr>
      <w:rPr>
        <w:rFonts w:asciiTheme="minorHAnsi" w:hAnsiTheme="minorHAnsi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016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4C6B"/>
    <w:rsid w:val="00125190"/>
    <w:rsid w:val="00133662"/>
    <w:rsid w:val="00133907"/>
    <w:rsid w:val="00146DE9"/>
    <w:rsid w:val="0015519A"/>
    <w:rsid w:val="001618D5"/>
    <w:rsid w:val="00175192"/>
    <w:rsid w:val="001E1D59"/>
    <w:rsid w:val="00207D8D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1D47"/>
    <w:rsid w:val="003F19A6"/>
    <w:rsid w:val="00402ADD"/>
    <w:rsid w:val="00406FF4"/>
    <w:rsid w:val="0041682E"/>
    <w:rsid w:val="004215FE"/>
    <w:rsid w:val="004242DB"/>
    <w:rsid w:val="004262B9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21C"/>
    <w:rsid w:val="00555F44"/>
    <w:rsid w:val="00566103"/>
    <w:rsid w:val="005B0A15"/>
    <w:rsid w:val="005E7DB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62C0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5419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3CC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0C58"/>
    <w:rsid w:val="00C820B0"/>
    <w:rsid w:val="00CA784A"/>
    <w:rsid w:val="00CC6EF3"/>
    <w:rsid w:val="00CD6AEC"/>
    <w:rsid w:val="00CE6849"/>
    <w:rsid w:val="00CF4BBE"/>
    <w:rsid w:val="00CF6CB5"/>
    <w:rsid w:val="00D10224"/>
    <w:rsid w:val="00D1248D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A854DD4-24A7-4BD1-9B4E-A95EAF50F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BD52A0-374C-4AA5-BFBF-B8CBDFAE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Erdem</cp:lastModifiedBy>
  <cp:revision>3</cp:revision>
  <dcterms:created xsi:type="dcterms:W3CDTF">2017-10-26T15:17:00Z</dcterms:created>
  <dcterms:modified xsi:type="dcterms:W3CDTF">2017-10-26T15:18:00Z</dcterms:modified>
</cp:coreProperties>
</file>