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570426E" w:rsidR="00877644" w:rsidRPr="00DF7051" w:rsidRDefault="00DF705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F7051">
        <w:rPr>
          <w:rFonts w:asciiTheme="minorHAnsi" w:hAnsiTheme="minorHAnsi"/>
          <w:sz w:val="22"/>
          <w:szCs w:val="22"/>
        </w:rPr>
        <w:t xml:space="preserve">Due to the nature of the study (methodological development and the first physiological exploration), power analysis was not possible. </w:t>
      </w:r>
    </w:p>
    <w:p w14:paraId="7FF843C9" w14:textId="77777777" w:rsidR="0015519A" w:rsidRPr="00DF7051" w:rsidRDefault="0015519A" w:rsidP="00FF5ED7">
      <w:pPr>
        <w:rPr>
          <w:rFonts w:asciiTheme="minorHAnsi" w:hAnsiTheme="minorHAnsi"/>
          <w:sz w:val="22"/>
          <w:szCs w:val="22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7222D00" w:rsidR="00B330BD" w:rsidRPr="00DF7051" w:rsidRDefault="005923B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sz w:val="22"/>
          <w:szCs w:val="22"/>
        </w:rPr>
      </w:pPr>
      <w:r w:rsidRPr="00DF7051">
        <w:rPr>
          <w:rFonts w:asciiTheme="minorHAnsi" w:hAnsiTheme="minorHAnsi"/>
          <w:sz w:val="22"/>
          <w:szCs w:val="22"/>
        </w:rPr>
        <w:t xml:space="preserve">Please </w:t>
      </w:r>
      <w:r w:rsidR="008C51E3" w:rsidRPr="00DF7051">
        <w:rPr>
          <w:rFonts w:asciiTheme="minorHAnsi" w:hAnsiTheme="minorHAnsi"/>
          <w:sz w:val="22"/>
          <w:szCs w:val="22"/>
        </w:rPr>
        <w:t>refer to</w:t>
      </w:r>
      <w:r w:rsidRPr="00DF7051">
        <w:rPr>
          <w:rFonts w:asciiTheme="minorHAnsi" w:hAnsiTheme="minorHAnsi"/>
          <w:sz w:val="22"/>
          <w:szCs w:val="22"/>
        </w:rPr>
        <w:t xml:space="preserve"> </w:t>
      </w:r>
      <w:r w:rsidR="008C51E3" w:rsidRPr="00DF7051">
        <w:rPr>
          <w:rFonts w:asciiTheme="minorHAnsi" w:hAnsiTheme="minorHAnsi"/>
          <w:sz w:val="22"/>
          <w:szCs w:val="22"/>
        </w:rPr>
        <w:t>“</w:t>
      </w:r>
      <w:r w:rsidRPr="00DF7051">
        <w:rPr>
          <w:rFonts w:asciiTheme="minorHAnsi" w:hAnsiTheme="minorHAnsi"/>
          <w:b/>
          <w:sz w:val="22"/>
          <w:szCs w:val="22"/>
        </w:rPr>
        <w:t>Materials and Methods</w:t>
      </w:r>
      <w:r w:rsidR="008C51E3" w:rsidRPr="00DF7051">
        <w:rPr>
          <w:rFonts w:asciiTheme="minorHAnsi" w:hAnsiTheme="minorHAnsi"/>
          <w:b/>
          <w:sz w:val="22"/>
          <w:szCs w:val="22"/>
        </w:rPr>
        <w:t xml:space="preserve">: Experimental model” </w:t>
      </w:r>
      <w:r w:rsidR="008C51E3" w:rsidRPr="00DF7051">
        <w:rPr>
          <w:rFonts w:asciiTheme="minorHAnsi" w:hAnsiTheme="minorHAnsi"/>
          <w:sz w:val="22"/>
          <w:szCs w:val="22"/>
        </w:rPr>
        <w:t>section of the article.</w:t>
      </w:r>
      <w:r w:rsidR="008C51E3" w:rsidRPr="00DF7051">
        <w:rPr>
          <w:rFonts w:asciiTheme="minorHAnsi" w:hAnsiTheme="minorHAnsi"/>
          <w:b/>
          <w:sz w:val="22"/>
          <w:szCs w:val="22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FF0C540" w14:textId="2D5B95CC" w:rsidR="008C51E3" w:rsidRPr="00263D78" w:rsidRDefault="008C51E3" w:rsidP="008C51E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sz w:val="22"/>
        </w:rPr>
      </w:pPr>
      <w:r w:rsidRPr="00263D78">
        <w:rPr>
          <w:rFonts w:asciiTheme="minorHAnsi" w:hAnsiTheme="minorHAnsi"/>
          <w:sz w:val="22"/>
        </w:rPr>
        <w:t>Please refer to “</w:t>
      </w:r>
      <w:r w:rsidRPr="00263D78">
        <w:rPr>
          <w:rFonts w:asciiTheme="minorHAnsi" w:hAnsiTheme="minorHAnsi"/>
          <w:b/>
          <w:sz w:val="22"/>
        </w:rPr>
        <w:t xml:space="preserve">Materials and Methods: </w:t>
      </w:r>
      <w:r w:rsidRPr="00263D78">
        <w:rPr>
          <w:rFonts w:asciiTheme="minorHAnsi" w:hAnsiTheme="minorHAnsi"/>
          <w:b/>
          <w:sz w:val="22"/>
        </w:rPr>
        <w:t>Quantification and Statistical Analysis</w:t>
      </w:r>
      <w:r w:rsidRPr="00263D78">
        <w:rPr>
          <w:rFonts w:asciiTheme="minorHAnsi" w:hAnsiTheme="minorHAnsi"/>
          <w:b/>
          <w:sz w:val="22"/>
        </w:rPr>
        <w:t xml:space="preserve">” </w:t>
      </w:r>
      <w:r w:rsidRPr="00263D78">
        <w:rPr>
          <w:rFonts w:asciiTheme="minorHAnsi" w:hAnsiTheme="minorHAnsi"/>
          <w:sz w:val="22"/>
        </w:rPr>
        <w:t>section of the article.</w:t>
      </w:r>
      <w:r w:rsidRPr="00263D78">
        <w:rPr>
          <w:rFonts w:asciiTheme="minorHAnsi" w:hAnsiTheme="minorHAnsi"/>
          <w:b/>
          <w:sz w:val="22"/>
        </w:rPr>
        <w:t xml:space="preserve">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6CF3238" w14:textId="0D82AFBB" w:rsidR="00DF7051" w:rsidRPr="00263D78" w:rsidRDefault="00DF7051" w:rsidP="00DF705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sz w:val="22"/>
        </w:rPr>
      </w:pPr>
      <w:r w:rsidRPr="00263D78">
        <w:rPr>
          <w:rFonts w:asciiTheme="minorHAnsi" w:hAnsiTheme="minorHAnsi"/>
          <w:sz w:val="22"/>
        </w:rPr>
        <w:t>Pleas</w:t>
      </w:r>
      <w:bookmarkStart w:id="0" w:name="_GoBack"/>
      <w:bookmarkEnd w:id="0"/>
      <w:r w:rsidRPr="00263D78">
        <w:rPr>
          <w:rFonts w:asciiTheme="minorHAnsi" w:hAnsiTheme="minorHAnsi"/>
          <w:sz w:val="22"/>
        </w:rPr>
        <w:t>e refer to “</w:t>
      </w:r>
      <w:r w:rsidRPr="00263D78">
        <w:rPr>
          <w:rFonts w:asciiTheme="minorHAnsi" w:hAnsiTheme="minorHAnsi"/>
          <w:b/>
          <w:sz w:val="22"/>
        </w:rPr>
        <w:t xml:space="preserve">Materials and Methods: Experimental model” </w:t>
      </w:r>
      <w:r w:rsidRPr="00263D78">
        <w:rPr>
          <w:rFonts w:asciiTheme="minorHAnsi" w:hAnsiTheme="minorHAnsi"/>
          <w:sz w:val="22"/>
        </w:rPr>
        <w:t>section of the article.</w:t>
      </w:r>
      <w:r w:rsidRPr="00263D78">
        <w:rPr>
          <w:rFonts w:asciiTheme="minorHAnsi" w:hAnsiTheme="minorHAnsi"/>
          <w:b/>
          <w:sz w:val="22"/>
        </w:rPr>
        <w:t xml:space="preserve"> 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F403289" w:rsidR="00BC3CCE" w:rsidRPr="00505C51" w:rsidRDefault="00263D7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Data files for the figures of this article will be made available to the public on the computer server of the </w:t>
      </w:r>
      <w:proofErr w:type="spellStart"/>
      <w:r w:rsidRPr="00263D78">
        <w:rPr>
          <w:rFonts w:asciiTheme="minorHAnsi" w:hAnsiTheme="minorHAnsi"/>
          <w:sz w:val="22"/>
          <w:szCs w:val="22"/>
        </w:rPr>
        <w:t>Hertie</w:t>
      </w:r>
      <w:proofErr w:type="spellEnd"/>
      <w:r w:rsidRPr="00263D78">
        <w:rPr>
          <w:rFonts w:asciiTheme="minorHAnsi" w:hAnsiTheme="minorHAnsi"/>
          <w:sz w:val="22"/>
          <w:szCs w:val="22"/>
        </w:rPr>
        <w:t xml:space="preserve"> Institute for Clinical Brain Research</w:t>
      </w:r>
      <w:r>
        <w:rPr>
          <w:rFonts w:asciiTheme="minorHAnsi" w:hAnsiTheme="minorHAnsi"/>
          <w:sz w:val="22"/>
          <w:szCs w:val="22"/>
        </w:rPr>
        <w:t xml:space="preserve"> upon publication.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DA017E" w14:textId="77777777" w:rsidR="00AC335F" w:rsidRDefault="00AC335F" w:rsidP="004215FE">
      <w:r>
        <w:separator/>
      </w:r>
    </w:p>
  </w:endnote>
  <w:endnote w:type="continuationSeparator" w:id="0">
    <w:p w14:paraId="28B18F1A" w14:textId="77777777" w:rsidR="00AC335F" w:rsidRDefault="00AC335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01916D23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63D78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F19544" w14:textId="77777777" w:rsidR="00AC335F" w:rsidRDefault="00AC335F" w:rsidP="004215FE">
      <w:r>
        <w:separator/>
      </w:r>
    </w:p>
  </w:footnote>
  <w:footnote w:type="continuationSeparator" w:id="0">
    <w:p w14:paraId="1B0591BC" w14:textId="77777777" w:rsidR="00AC335F" w:rsidRDefault="00AC335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3D78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923BC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51E3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335F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DF7051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EE12855-3B43-4C1D-953A-D8F333F9D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5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2FF869B-40D7-40A2-9705-AF3AB82DF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752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B.S. Li</cp:lastModifiedBy>
  <cp:revision>2</cp:revision>
  <dcterms:created xsi:type="dcterms:W3CDTF">2017-07-31T14:20:00Z</dcterms:created>
  <dcterms:modified xsi:type="dcterms:W3CDTF">2017-07-31T14:20:00Z</dcterms:modified>
</cp:coreProperties>
</file>