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476261" w:rsidR="00877644" w:rsidRPr="00125190" w:rsidRDefault="00FD63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all histological and immunofluorescence experiments, experiments were repeated three times with at least three individual samples each.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D16187" w14:textId="77992150" w:rsidR="0095518E" w:rsidRPr="00925BDC" w:rsidRDefault="00FD6346" w:rsidP="0095518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"/>
        </w:rPr>
      </w:pPr>
      <w:r>
        <w:rPr>
          <w:rFonts w:asciiTheme="minorHAnsi" w:hAnsiTheme="minorHAnsi"/>
        </w:rPr>
        <w:t xml:space="preserve">General rules are </w:t>
      </w:r>
      <w:r w:rsidR="0095518E">
        <w:rPr>
          <w:rFonts w:asciiTheme="minorHAnsi" w:hAnsiTheme="minorHAnsi"/>
        </w:rPr>
        <w:t xml:space="preserve">detailed in the Experimental Procedure Section. Most importantly, </w:t>
      </w:r>
      <w:r w:rsidR="0095518E">
        <w:rPr>
          <w:lang w:val="en"/>
        </w:rPr>
        <w:t xml:space="preserve">all </w:t>
      </w:r>
      <w:r w:rsidR="0095518E" w:rsidRPr="00925BDC">
        <w:rPr>
          <w:lang w:val="en"/>
        </w:rPr>
        <w:t xml:space="preserve">immunofluorescence </w:t>
      </w:r>
      <w:r w:rsidR="0095518E">
        <w:rPr>
          <w:lang w:val="en"/>
        </w:rPr>
        <w:t>experiments were repeated at least three times with at least three samples each. For quantifications, the sample sizes are indicated in the figure legends.</w:t>
      </w:r>
    </w:p>
    <w:p w14:paraId="78102952" w14:textId="52AF063E" w:rsidR="00B330BD" w:rsidRPr="0095518E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2C2FBA" w:rsidR="0015519A" w:rsidRPr="00505C51" w:rsidRDefault="00B44D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quantifications, when appropriate, mean and SD and shown in the figure, and P-value can be found in the main text, or the figures. Sample sizes are listed in the </w:t>
      </w:r>
      <w:r w:rsidR="005C0BBE">
        <w:rPr>
          <w:rFonts w:asciiTheme="minorHAnsi" w:hAnsiTheme="minorHAnsi"/>
          <w:sz w:val="22"/>
          <w:szCs w:val="22"/>
        </w:rPr>
        <w:t xml:space="preserve">figures or </w:t>
      </w:r>
      <w:r>
        <w:rPr>
          <w:rFonts w:asciiTheme="minorHAnsi" w:hAnsiTheme="minorHAnsi"/>
          <w:sz w:val="22"/>
          <w:szCs w:val="22"/>
        </w:rPr>
        <w:t>legends</w:t>
      </w:r>
      <w:r w:rsidR="005C0BB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 Statistical methods are detailed in the Experimental Procedures. 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472D84" w:rsidR="00BC3CCE" w:rsidRPr="00505C51" w:rsidRDefault="005C0B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groups were allocated by genetic markers (balancers, GFP expression </w:t>
      </w:r>
      <w:proofErr w:type="spellStart"/>
      <w:r>
        <w:rPr>
          <w:rFonts w:asciiTheme="minorHAnsi" w:hAnsiTheme="minorHAnsi"/>
          <w:sz w:val="22"/>
          <w:szCs w:val="22"/>
        </w:rPr>
        <w:t>etc</w:t>
      </w:r>
      <w:proofErr w:type="spellEnd"/>
      <w:r>
        <w:rPr>
          <w:rFonts w:asciiTheme="minorHAnsi" w:hAnsiTheme="minorHAnsi"/>
          <w:sz w:val="22"/>
          <w:szCs w:val="22"/>
        </w:rPr>
        <w:t>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  <w:bookmarkStart w:id="0" w:name="_GoBack"/>
      <w:bookmarkEnd w:id="0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E77C10" w:rsidR="00BC3CCE" w:rsidRPr="00505C51" w:rsidRDefault="005C0B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tables for the screen and genetic interactions are attached in </w:t>
      </w:r>
      <w:r w:rsidR="00FE7183">
        <w:rPr>
          <w:rFonts w:asciiTheme="minorHAnsi" w:hAnsiTheme="minorHAnsi"/>
          <w:sz w:val="22"/>
          <w:szCs w:val="22"/>
        </w:rPr>
        <w:t>Tables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B3B67" w14:textId="77777777" w:rsidR="00901540" w:rsidRDefault="00901540" w:rsidP="004215FE">
      <w:r>
        <w:separator/>
      </w:r>
    </w:p>
  </w:endnote>
  <w:endnote w:type="continuationSeparator" w:id="0">
    <w:p w14:paraId="5D053472" w14:textId="77777777" w:rsidR="00901540" w:rsidRDefault="009015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E718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C8551" w14:textId="77777777" w:rsidR="00901540" w:rsidRDefault="00901540" w:rsidP="004215FE">
      <w:r>
        <w:separator/>
      </w:r>
    </w:p>
  </w:footnote>
  <w:footnote w:type="continuationSeparator" w:id="0">
    <w:p w14:paraId="0EDFD1D7" w14:textId="77777777" w:rsidR="00901540" w:rsidRDefault="009015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342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BBE"/>
    <w:rsid w:val="005F1D7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540"/>
    <w:rsid w:val="00912B0B"/>
    <w:rsid w:val="009205E9"/>
    <w:rsid w:val="0092438C"/>
    <w:rsid w:val="00941D04"/>
    <w:rsid w:val="0095518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4DD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6346"/>
    <w:rsid w:val="00FE362B"/>
    <w:rsid w:val="00FE48C0"/>
    <w:rsid w:val="00FE4F10"/>
    <w:rsid w:val="00FE718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82ED9F-62C6-5B44-AA79-078E5A49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787</Words>
  <Characters>4486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Helmut Kramer</cp:lastModifiedBy>
  <cp:revision>2</cp:revision>
  <cp:lastPrinted>2017-08-07T18:21:00Z</cp:lastPrinted>
  <dcterms:created xsi:type="dcterms:W3CDTF">2017-11-20T19:01:00Z</dcterms:created>
  <dcterms:modified xsi:type="dcterms:W3CDTF">2017-11-20T19:01:00Z</dcterms:modified>
</cp:coreProperties>
</file>