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03B0E001" w14:textId="470D5C3E" w:rsidR="00CA219C" w:rsidRPr="00292A99" w:rsidRDefault="003A08C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0"/>
          <w:szCs w:val="20"/>
        </w:rPr>
      </w:pPr>
      <w:r w:rsidRPr="00292A99">
        <w:rPr>
          <w:rFonts w:ascii="Arial" w:hAnsi="Arial"/>
          <w:sz w:val="20"/>
          <w:szCs w:val="20"/>
        </w:rPr>
        <w:t xml:space="preserve">For screening, </w:t>
      </w:r>
      <w:r w:rsidR="009F6525" w:rsidRPr="00292A99">
        <w:rPr>
          <w:rFonts w:ascii="Arial" w:hAnsi="Arial" w:cs="Arial"/>
          <w:sz w:val="20"/>
          <w:szCs w:val="20"/>
        </w:rPr>
        <w:t xml:space="preserve">≥ </w:t>
      </w:r>
      <w:r w:rsidR="009F6525">
        <w:rPr>
          <w:rFonts w:ascii="Arial" w:hAnsi="Arial"/>
          <w:sz w:val="20"/>
          <w:szCs w:val="20"/>
        </w:rPr>
        <w:t>24</w:t>
      </w:r>
      <w:r w:rsidRPr="00292A99">
        <w:rPr>
          <w:rFonts w:ascii="Arial" w:hAnsi="Arial"/>
          <w:sz w:val="20"/>
          <w:szCs w:val="20"/>
        </w:rPr>
        <w:t xml:space="preserve"> G3 mice were assessed and considered sufficient to yield </w:t>
      </w:r>
      <w:r w:rsidR="00292A99" w:rsidRPr="00292A99">
        <w:rPr>
          <w:rFonts w:ascii="Arial" w:hAnsi="Arial" w:cs="Arial"/>
          <w:sz w:val="20"/>
          <w:szCs w:val="20"/>
        </w:rPr>
        <w:t xml:space="preserve">≥ </w:t>
      </w:r>
      <w:r w:rsidR="00292A99" w:rsidRPr="00292A99">
        <w:rPr>
          <w:rFonts w:ascii="Arial" w:hAnsi="Arial"/>
          <w:sz w:val="20"/>
          <w:szCs w:val="20"/>
        </w:rPr>
        <w:t>1</w:t>
      </w:r>
      <w:r w:rsidR="00DD6C37" w:rsidRPr="00292A99">
        <w:rPr>
          <w:rFonts w:ascii="Arial" w:hAnsi="Arial"/>
          <w:sz w:val="20"/>
          <w:szCs w:val="20"/>
        </w:rPr>
        <w:t xml:space="preserve"> </w:t>
      </w:r>
      <w:r w:rsidRPr="00292A99">
        <w:rPr>
          <w:rFonts w:ascii="Arial" w:hAnsi="Arial"/>
          <w:sz w:val="20"/>
          <w:szCs w:val="20"/>
        </w:rPr>
        <w:t>potential mutants with matching phenotypes</w:t>
      </w:r>
      <w:r w:rsidR="00F1099F" w:rsidRPr="00292A99">
        <w:rPr>
          <w:rFonts w:ascii="Arial" w:hAnsi="Arial"/>
          <w:sz w:val="20"/>
          <w:szCs w:val="20"/>
        </w:rPr>
        <w:t xml:space="preserve"> based on </w:t>
      </w:r>
      <w:proofErr w:type="spellStart"/>
      <w:r w:rsidR="00F1099F" w:rsidRPr="00292A99">
        <w:rPr>
          <w:rFonts w:ascii="Arial" w:hAnsi="Arial"/>
          <w:sz w:val="20"/>
          <w:szCs w:val="20"/>
        </w:rPr>
        <w:t>Mendelian</w:t>
      </w:r>
      <w:proofErr w:type="spellEnd"/>
      <w:r w:rsidR="00F1099F" w:rsidRPr="00292A99">
        <w:rPr>
          <w:rFonts w:ascii="Arial" w:hAnsi="Arial"/>
          <w:sz w:val="20"/>
          <w:szCs w:val="20"/>
        </w:rPr>
        <w:t xml:space="preserve"> segregation</w:t>
      </w:r>
      <w:r w:rsidRPr="00292A99">
        <w:rPr>
          <w:rFonts w:ascii="Arial" w:hAnsi="Arial"/>
          <w:sz w:val="20"/>
          <w:szCs w:val="20"/>
        </w:rPr>
        <w:t xml:space="preserve">. </w:t>
      </w:r>
      <w:r w:rsidR="00CA219C" w:rsidRPr="00292A99">
        <w:rPr>
          <w:rFonts w:ascii="Arial" w:hAnsi="Arial"/>
          <w:sz w:val="20"/>
          <w:szCs w:val="20"/>
        </w:rPr>
        <w:t>For mutation mapping and variant discovery</w:t>
      </w:r>
      <w:r w:rsidR="009F6525">
        <w:rPr>
          <w:rFonts w:ascii="Arial" w:hAnsi="Arial"/>
          <w:sz w:val="20"/>
          <w:szCs w:val="20"/>
        </w:rPr>
        <w:t xml:space="preserve"> of the </w:t>
      </w:r>
      <w:proofErr w:type="spellStart"/>
      <w:r w:rsidR="009F6525" w:rsidRPr="009F6525">
        <w:rPr>
          <w:rFonts w:ascii="Arial" w:hAnsi="Arial"/>
          <w:i/>
          <w:sz w:val="20"/>
          <w:szCs w:val="20"/>
        </w:rPr>
        <w:t>ketu</w:t>
      </w:r>
      <w:proofErr w:type="spellEnd"/>
      <w:r w:rsidR="009F6525">
        <w:rPr>
          <w:rFonts w:ascii="Arial" w:hAnsi="Arial"/>
          <w:sz w:val="20"/>
          <w:szCs w:val="20"/>
        </w:rPr>
        <w:t xml:space="preserve"> mutant line</w:t>
      </w:r>
      <w:r w:rsidR="00CA219C" w:rsidRPr="00292A99">
        <w:rPr>
          <w:rFonts w:ascii="Arial" w:hAnsi="Arial"/>
          <w:sz w:val="20"/>
          <w:szCs w:val="20"/>
        </w:rPr>
        <w:t xml:space="preserve">, 5 G3 mice were analyzed and considered sufficient to yield a single region of shared B6 </w:t>
      </w:r>
      <w:proofErr w:type="spellStart"/>
      <w:r w:rsidR="00CA219C" w:rsidRPr="00292A99">
        <w:rPr>
          <w:rFonts w:ascii="Arial" w:hAnsi="Arial"/>
          <w:sz w:val="20"/>
          <w:szCs w:val="20"/>
        </w:rPr>
        <w:t>homozygosity</w:t>
      </w:r>
      <w:proofErr w:type="spellEnd"/>
      <w:r w:rsidR="00CA219C" w:rsidRPr="00292A99">
        <w:rPr>
          <w:rFonts w:ascii="Arial" w:hAnsi="Arial"/>
          <w:sz w:val="20"/>
          <w:szCs w:val="20"/>
        </w:rPr>
        <w:t xml:space="preserve"> and high confidence variant calling, respectively.</w:t>
      </w:r>
    </w:p>
    <w:p w14:paraId="729B5B48" w14:textId="77777777" w:rsidR="00CA219C" w:rsidRPr="00292A99" w:rsidRDefault="00CA219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0"/>
          <w:szCs w:val="20"/>
        </w:rPr>
      </w:pPr>
    </w:p>
    <w:p w14:paraId="32A184AE" w14:textId="7730AA5D" w:rsidR="00CA219C" w:rsidRPr="00292A99" w:rsidRDefault="00146D1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0"/>
          <w:szCs w:val="20"/>
        </w:rPr>
      </w:pPr>
      <w:r w:rsidRPr="00292A99">
        <w:rPr>
          <w:rFonts w:ascii="Arial" w:hAnsi="Arial"/>
          <w:sz w:val="20"/>
          <w:szCs w:val="20"/>
        </w:rPr>
        <w:t>Results from the i</w:t>
      </w:r>
      <w:r w:rsidR="00CA219C" w:rsidRPr="00292A99">
        <w:rPr>
          <w:rFonts w:ascii="Arial" w:hAnsi="Arial"/>
          <w:sz w:val="20"/>
          <w:szCs w:val="20"/>
        </w:rPr>
        <w:t xml:space="preserve">nitial characterization of the </w:t>
      </w:r>
      <w:r w:rsidR="00146E84" w:rsidRPr="00292A99">
        <w:rPr>
          <w:rFonts w:ascii="Arial" w:hAnsi="Arial"/>
          <w:i/>
          <w:sz w:val="20"/>
          <w:szCs w:val="20"/>
        </w:rPr>
        <w:t>Ythdc2</w:t>
      </w:r>
      <w:r w:rsidR="00146E84" w:rsidRPr="00292A99">
        <w:rPr>
          <w:rFonts w:ascii="Arial" w:hAnsi="Arial"/>
          <w:i/>
          <w:sz w:val="20"/>
          <w:szCs w:val="20"/>
          <w:vertAlign w:val="superscript"/>
        </w:rPr>
        <w:t>ketu</w:t>
      </w:r>
      <w:r w:rsidR="00CA219C" w:rsidRPr="00292A99">
        <w:rPr>
          <w:rFonts w:ascii="Arial" w:hAnsi="Arial"/>
          <w:i/>
          <w:sz w:val="20"/>
          <w:szCs w:val="20"/>
        </w:rPr>
        <w:t xml:space="preserve"> </w:t>
      </w:r>
      <w:r w:rsidR="00146E84" w:rsidRPr="00292A99">
        <w:rPr>
          <w:rFonts w:ascii="Arial" w:hAnsi="Arial"/>
          <w:sz w:val="20"/>
          <w:szCs w:val="20"/>
        </w:rPr>
        <w:t>mutants</w:t>
      </w:r>
      <w:r w:rsidR="00CA219C" w:rsidRPr="00292A99">
        <w:rPr>
          <w:rFonts w:ascii="Arial" w:hAnsi="Arial"/>
          <w:sz w:val="20"/>
          <w:szCs w:val="20"/>
        </w:rPr>
        <w:t xml:space="preserve"> </w:t>
      </w:r>
      <w:r w:rsidR="00146E84" w:rsidRPr="00292A99">
        <w:rPr>
          <w:rFonts w:ascii="Arial" w:hAnsi="Arial"/>
          <w:sz w:val="20"/>
          <w:szCs w:val="20"/>
        </w:rPr>
        <w:t xml:space="preserve">generated from our screen </w:t>
      </w:r>
      <w:r w:rsidR="00CA219C" w:rsidRPr="00292A99">
        <w:rPr>
          <w:rFonts w:ascii="Arial" w:hAnsi="Arial"/>
          <w:sz w:val="20"/>
          <w:szCs w:val="20"/>
        </w:rPr>
        <w:t>(</w:t>
      </w:r>
      <w:proofErr w:type="spellStart"/>
      <w:r w:rsidR="00146E84" w:rsidRPr="00292A99">
        <w:rPr>
          <w:rFonts w:ascii="Arial" w:hAnsi="Arial"/>
          <w:sz w:val="20"/>
          <w:szCs w:val="20"/>
        </w:rPr>
        <w:t>hypogonadism</w:t>
      </w:r>
      <w:proofErr w:type="spellEnd"/>
      <w:r w:rsidR="00146E84" w:rsidRPr="00292A99">
        <w:rPr>
          <w:rFonts w:ascii="Arial" w:hAnsi="Arial"/>
          <w:sz w:val="20"/>
          <w:szCs w:val="20"/>
        </w:rPr>
        <w:t xml:space="preserve">, infertility, presence of abnormal metaphases, lack of developing follicles in females) </w:t>
      </w:r>
      <w:r w:rsidRPr="00292A99">
        <w:rPr>
          <w:rFonts w:ascii="Arial" w:hAnsi="Arial"/>
          <w:sz w:val="20"/>
          <w:szCs w:val="20"/>
        </w:rPr>
        <w:t>were confirmed</w:t>
      </w:r>
      <w:r w:rsidR="00146E84" w:rsidRPr="00292A99">
        <w:rPr>
          <w:rFonts w:ascii="Arial" w:hAnsi="Arial"/>
          <w:sz w:val="20"/>
          <w:szCs w:val="20"/>
        </w:rPr>
        <w:t xml:space="preserve"> in</w:t>
      </w:r>
      <w:r w:rsidR="00146E84" w:rsidRPr="00292A99">
        <w:rPr>
          <w:rFonts w:ascii="Arial" w:hAnsi="Arial"/>
          <w:i/>
          <w:sz w:val="20"/>
          <w:szCs w:val="20"/>
        </w:rPr>
        <w:t xml:space="preserve"> Ythdc2</w:t>
      </w:r>
      <w:r w:rsidR="00146E84" w:rsidRPr="00292A99">
        <w:rPr>
          <w:rFonts w:ascii="Arial" w:hAnsi="Arial"/>
          <w:i/>
          <w:sz w:val="20"/>
          <w:szCs w:val="20"/>
          <w:vertAlign w:val="superscript"/>
        </w:rPr>
        <w:t>em1</w:t>
      </w:r>
      <w:r w:rsidRPr="00292A99">
        <w:rPr>
          <w:rFonts w:ascii="Arial" w:hAnsi="Arial"/>
          <w:sz w:val="20"/>
          <w:szCs w:val="20"/>
        </w:rPr>
        <w:t xml:space="preserve"> mice generated using CRISPR/Cas9.</w:t>
      </w:r>
    </w:p>
    <w:p w14:paraId="298A4B5B" w14:textId="77777777" w:rsidR="00CA219C" w:rsidRPr="00292A99" w:rsidRDefault="00CA219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0"/>
          <w:szCs w:val="20"/>
        </w:rPr>
      </w:pPr>
    </w:p>
    <w:p w14:paraId="6142537C" w14:textId="77777777" w:rsidR="00146D18" w:rsidRPr="00292A99" w:rsidRDefault="00146D18" w:rsidP="00146D1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0"/>
          <w:szCs w:val="20"/>
        </w:rPr>
      </w:pPr>
      <w:r w:rsidRPr="00292A99">
        <w:rPr>
          <w:rFonts w:ascii="Arial" w:hAnsi="Arial"/>
          <w:sz w:val="20"/>
          <w:szCs w:val="20"/>
        </w:rPr>
        <w:t xml:space="preserve">For most cytological and histological analyses, </w:t>
      </w:r>
      <w:r w:rsidRPr="00292A99">
        <w:rPr>
          <w:rFonts w:ascii="Arial" w:hAnsi="Arial" w:cs="Arial"/>
          <w:sz w:val="20"/>
          <w:szCs w:val="20"/>
        </w:rPr>
        <w:t xml:space="preserve">≥ </w:t>
      </w:r>
      <w:r w:rsidRPr="00292A99">
        <w:rPr>
          <w:rFonts w:ascii="Arial" w:hAnsi="Arial"/>
          <w:sz w:val="20"/>
          <w:szCs w:val="20"/>
        </w:rPr>
        <w:t>2 animals of similar ages were evaluated and deemed sufficient to assess reproducibility of phenotypes.</w:t>
      </w:r>
    </w:p>
    <w:p w14:paraId="18BB3739" w14:textId="77777777" w:rsidR="00146D18" w:rsidRPr="00292A99" w:rsidRDefault="00146D1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0"/>
          <w:szCs w:val="20"/>
        </w:rPr>
      </w:pPr>
    </w:p>
    <w:p w14:paraId="23026794" w14:textId="4C054CE3" w:rsidR="007D1CA5" w:rsidRPr="00292A99" w:rsidRDefault="009F652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0"/>
          <w:szCs w:val="20"/>
        </w:rPr>
      </w:pPr>
      <w:proofErr w:type="spellStart"/>
      <w:r>
        <w:rPr>
          <w:rFonts w:ascii="Arial" w:hAnsi="Arial"/>
          <w:sz w:val="20"/>
          <w:szCs w:val="20"/>
        </w:rPr>
        <w:t>Transcriptome</w:t>
      </w:r>
      <w:proofErr w:type="spellEnd"/>
      <w:r>
        <w:rPr>
          <w:rFonts w:ascii="Arial" w:hAnsi="Arial"/>
          <w:sz w:val="20"/>
          <w:szCs w:val="20"/>
        </w:rPr>
        <w:t xml:space="preserve"> analyses by </w:t>
      </w:r>
      <w:r w:rsidR="00146D18" w:rsidRPr="00292A99">
        <w:rPr>
          <w:rFonts w:ascii="Arial" w:hAnsi="Arial"/>
          <w:sz w:val="20"/>
          <w:szCs w:val="20"/>
        </w:rPr>
        <w:t>RNA sequencing w</w:t>
      </w:r>
      <w:r>
        <w:rPr>
          <w:rFonts w:ascii="Arial" w:hAnsi="Arial"/>
          <w:sz w:val="20"/>
          <w:szCs w:val="20"/>
        </w:rPr>
        <w:t>ere</w:t>
      </w:r>
      <w:r w:rsidR="00146D18" w:rsidRPr="00292A99">
        <w:rPr>
          <w:rFonts w:ascii="Arial" w:hAnsi="Arial"/>
          <w:sz w:val="20"/>
          <w:szCs w:val="20"/>
        </w:rPr>
        <w:t xml:space="preserve"> done </w:t>
      </w:r>
      <w:r w:rsidR="007D1CA5" w:rsidRPr="00292A99">
        <w:rPr>
          <w:rFonts w:ascii="Arial" w:hAnsi="Arial"/>
          <w:sz w:val="20"/>
          <w:szCs w:val="20"/>
        </w:rPr>
        <w:t xml:space="preserve">as a time-course experiment </w:t>
      </w:r>
      <w:r w:rsidR="00146D18" w:rsidRPr="00292A99">
        <w:rPr>
          <w:rFonts w:ascii="Arial" w:hAnsi="Arial"/>
          <w:sz w:val="20"/>
          <w:szCs w:val="20"/>
        </w:rPr>
        <w:t xml:space="preserve">with </w:t>
      </w:r>
      <w:r w:rsidR="00146D18" w:rsidRPr="00292A99">
        <w:rPr>
          <w:rFonts w:ascii="Arial" w:hAnsi="Arial" w:cs="Arial"/>
          <w:sz w:val="20"/>
          <w:szCs w:val="20"/>
        </w:rPr>
        <w:t xml:space="preserve">≥ </w:t>
      </w:r>
      <w:r w:rsidR="00146D18" w:rsidRPr="00292A99">
        <w:rPr>
          <w:rFonts w:ascii="Arial" w:hAnsi="Arial"/>
          <w:sz w:val="20"/>
          <w:szCs w:val="20"/>
        </w:rPr>
        <w:t xml:space="preserve">2 </w:t>
      </w:r>
      <w:r>
        <w:rPr>
          <w:rFonts w:ascii="Arial" w:hAnsi="Arial"/>
          <w:sz w:val="20"/>
          <w:szCs w:val="20"/>
        </w:rPr>
        <w:t>animals</w:t>
      </w:r>
      <w:r w:rsidR="00146D18" w:rsidRPr="00292A99">
        <w:rPr>
          <w:rFonts w:ascii="Arial" w:hAnsi="Arial"/>
          <w:sz w:val="20"/>
          <w:szCs w:val="20"/>
        </w:rPr>
        <w:t xml:space="preserve"> per age, which </w:t>
      </w:r>
      <w:r w:rsidR="007D1CA5" w:rsidRPr="00292A99">
        <w:rPr>
          <w:rFonts w:ascii="Arial" w:hAnsi="Arial"/>
          <w:sz w:val="20"/>
          <w:szCs w:val="20"/>
        </w:rPr>
        <w:t xml:space="preserve">was deemed sufficient to ensure correct interpretation of </w:t>
      </w:r>
      <w:proofErr w:type="spellStart"/>
      <w:r w:rsidR="007D1CA5" w:rsidRPr="00292A99">
        <w:rPr>
          <w:rFonts w:ascii="Arial" w:hAnsi="Arial"/>
          <w:sz w:val="20"/>
          <w:szCs w:val="20"/>
        </w:rPr>
        <w:t>transcriptome</w:t>
      </w:r>
      <w:proofErr w:type="spellEnd"/>
      <w:r w:rsidR="007D1CA5" w:rsidRPr="00292A99">
        <w:rPr>
          <w:rFonts w:ascii="Arial" w:hAnsi="Arial"/>
          <w:sz w:val="20"/>
          <w:szCs w:val="20"/>
        </w:rPr>
        <w:t xml:space="preserve"> changes.</w:t>
      </w:r>
    </w:p>
    <w:p w14:paraId="5CD25FD6" w14:textId="77777777" w:rsidR="00146D18" w:rsidRPr="00292A99" w:rsidRDefault="00146D1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0"/>
          <w:szCs w:val="20"/>
        </w:rPr>
      </w:pPr>
    </w:p>
    <w:p w14:paraId="36E29955" w14:textId="13C788C3" w:rsidR="00472E45" w:rsidRPr="00292A99" w:rsidRDefault="007D1CA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0"/>
          <w:szCs w:val="20"/>
        </w:rPr>
      </w:pPr>
      <w:r w:rsidRPr="00292A99">
        <w:rPr>
          <w:rFonts w:ascii="Arial" w:hAnsi="Arial"/>
          <w:sz w:val="20"/>
          <w:szCs w:val="20"/>
        </w:rPr>
        <w:t>Biochemistry</w:t>
      </w:r>
      <w:r w:rsidR="00472E45" w:rsidRPr="00292A99">
        <w:rPr>
          <w:rFonts w:ascii="Arial" w:hAnsi="Arial"/>
          <w:sz w:val="20"/>
          <w:szCs w:val="20"/>
        </w:rPr>
        <w:t xml:space="preserve"> assays were </w:t>
      </w:r>
      <w:r w:rsidRPr="00292A99">
        <w:rPr>
          <w:rFonts w:ascii="Arial" w:hAnsi="Arial"/>
          <w:sz w:val="20"/>
          <w:szCs w:val="20"/>
        </w:rPr>
        <w:t xml:space="preserve">performed in triplicates and </w:t>
      </w:r>
      <w:proofErr w:type="gramStart"/>
      <w:r w:rsidRPr="00292A99">
        <w:rPr>
          <w:rFonts w:ascii="Arial" w:hAnsi="Arial"/>
          <w:sz w:val="20"/>
          <w:szCs w:val="20"/>
        </w:rPr>
        <w:t>most assays were validated by repeating experiments with independent protein preps</w:t>
      </w:r>
      <w:proofErr w:type="gramEnd"/>
      <w:r w:rsidRPr="00292A99">
        <w:rPr>
          <w:rFonts w:ascii="Arial" w:hAnsi="Arial"/>
          <w:sz w:val="20"/>
          <w:szCs w:val="20"/>
        </w:rPr>
        <w:t>.</w:t>
      </w:r>
    </w:p>
    <w:p w14:paraId="0BBD542A" w14:textId="77777777" w:rsidR="00CA219C" w:rsidRPr="00292A99" w:rsidRDefault="00CA219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0"/>
          <w:szCs w:val="20"/>
        </w:rPr>
      </w:pPr>
    </w:p>
    <w:p w14:paraId="283305D7" w14:textId="485A9A38" w:rsidR="00877644" w:rsidRPr="00292A99" w:rsidRDefault="00A2240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0"/>
          <w:szCs w:val="20"/>
        </w:rPr>
      </w:pPr>
      <w:r w:rsidRPr="00292A99">
        <w:rPr>
          <w:rFonts w:ascii="Arial" w:hAnsi="Arial"/>
          <w:sz w:val="20"/>
          <w:szCs w:val="20"/>
        </w:rPr>
        <w:t>All relevant information is stated within the text, Figures or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B5F321A" w14:textId="3D76172D" w:rsidR="00D875F7" w:rsidRPr="00D95C02" w:rsidRDefault="00D875F7" w:rsidP="00DD6C3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0"/>
          <w:szCs w:val="20"/>
        </w:rPr>
      </w:pPr>
      <w:r w:rsidRPr="00D95C02">
        <w:rPr>
          <w:rFonts w:ascii="Arial" w:hAnsi="Arial"/>
          <w:sz w:val="20"/>
          <w:szCs w:val="20"/>
        </w:rPr>
        <w:t>Biological replicates refer to independent mice</w:t>
      </w:r>
      <w:r w:rsidR="007C7A7A" w:rsidRPr="00D95C02">
        <w:rPr>
          <w:rFonts w:ascii="Arial" w:hAnsi="Arial"/>
          <w:sz w:val="20"/>
          <w:szCs w:val="20"/>
        </w:rPr>
        <w:t>/protein preparations</w:t>
      </w:r>
      <w:r w:rsidRPr="00D95C02">
        <w:rPr>
          <w:rFonts w:ascii="Arial" w:hAnsi="Arial"/>
          <w:sz w:val="20"/>
          <w:szCs w:val="20"/>
        </w:rPr>
        <w:t xml:space="preserve"> and technical replicates refer to independent </w:t>
      </w:r>
      <w:r w:rsidR="00CB58E7" w:rsidRPr="00D95C02">
        <w:rPr>
          <w:rFonts w:ascii="Arial" w:hAnsi="Arial"/>
          <w:sz w:val="20"/>
          <w:szCs w:val="20"/>
        </w:rPr>
        <w:t>samples</w:t>
      </w:r>
      <w:r w:rsidR="00FF5EF9" w:rsidRPr="00D95C02">
        <w:rPr>
          <w:rFonts w:ascii="Arial" w:hAnsi="Arial"/>
          <w:sz w:val="20"/>
          <w:szCs w:val="20"/>
        </w:rPr>
        <w:t xml:space="preserve"> from the same mous</w:t>
      </w:r>
      <w:r w:rsidRPr="00D95C02">
        <w:rPr>
          <w:rFonts w:ascii="Arial" w:hAnsi="Arial"/>
          <w:sz w:val="20"/>
          <w:szCs w:val="20"/>
        </w:rPr>
        <w:t>e</w:t>
      </w:r>
      <w:r w:rsidR="003E71F5" w:rsidRPr="00D95C02">
        <w:rPr>
          <w:rFonts w:ascii="Arial" w:hAnsi="Arial"/>
          <w:sz w:val="20"/>
          <w:szCs w:val="20"/>
        </w:rPr>
        <w:t xml:space="preserve">/protein </w:t>
      </w:r>
      <w:r w:rsidR="007C7A7A" w:rsidRPr="00D95C02">
        <w:rPr>
          <w:rFonts w:ascii="Arial" w:hAnsi="Arial"/>
          <w:sz w:val="20"/>
          <w:szCs w:val="20"/>
        </w:rPr>
        <w:t>preparation</w:t>
      </w:r>
      <w:r w:rsidRPr="00D95C02">
        <w:rPr>
          <w:rFonts w:ascii="Arial" w:hAnsi="Arial"/>
          <w:sz w:val="20"/>
          <w:szCs w:val="20"/>
        </w:rPr>
        <w:t>.</w:t>
      </w:r>
    </w:p>
    <w:p w14:paraId="229C1E32" w14:textId="77777777" w:rsidR="002312EA" w:rsidRPr="00D95C02" w:rsidRDefault="002312EA" w:rsidP="00DD6C3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0"/>
          <w:szCs w:val="20"/>
        </w:rPr>
      </w:pPr>
    </w:p>
    <w:p w14:paraId="34FF590C" w14:textId="4307E9D1" w:rsidR="000B7E51" w:rsidRPr="00D95C02" w:rsidRDefault="002312EA" w:rsidP="000B7E5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0"/>
          <w:szCs w:val="20"/>
        </w:rPr>
      </w:pPr>
      <w:r w:rsidRPr="00D95C02">
        <w:rPr>
          <w:rFonts w:ascii="Arial" w:hAnsi="Arial"/>
          <w:sz w:val="20"/>
          <w:szCs w:val="20"/>
        </w:rPr>
        <w:t>Screening d</w:t>
      </w:r>
      <w:r w:rsidR="003A08CC" w:rsidRPr="00D95C02">
        <w:rPr>
          <w:rFonts w:ascii="Arial" w:hAnsi="Arial"/>
          <w:sz w:val="20"/>
          <w:szCs w:val="20"/>
        </w:rPr>
        <w:t xml:space="preserve">ata in </w:t>
      </w:r>
      <w:r w:rsidR="003A08CC" w:rsidRPr="00D95C02">
        <w:rPr>
          <w:rFonts w:ascii="Arial" w:hAnsi="Arial"/>
          <w:b/>
          <w:sz w:val="20"/>
          <w:szCs w:val="20"/>
        </w:rPr>
        <w:t>Figure 1</w:t>
      </w:r>
      <w:r w:rsidR="00D75D3B">
        <w:rPr>
          <w:rFonts w:ascii="Arial" w:hAnsi="Arial"/>
          <w:b/>
          <w:sz w:val="20"/>
          <w:szCs w:val="20"/>
        </w:rPr>
        <w:t>C</w:t>
      </w:r>
      <w:r w:rsidRPr="00D95C02">
        <w:rPr>
          <w:rFonts w:ascii="Arial" w:hAnsi="Arial"/>
          <w:sz w:val="20"/>
          <w:szCs w:val="20"/>
        </w:rPr>
        <w:t>,</w:t>
      </w:r>
      <w:r w:rsidR="00D75D3B">
        <w:rPr>
          <w:rFonts w:ascii="Arial" w:hAnsi="Arial"/>
          <w:b/>
          <w:sz w:val="20"/>
          <w:szCs w:val="20"/>
        </w:rPr>
        <w:t>D</w:t>
      </w:r>
      <w:r w:rsidR="003A08CC" w:rsidRPr="00D95C02">
        <w:rPr>
          <w:rFonts w:ascii="Arial" w:hAnsi="Arial"/>
          <w:sz w:val="20"/>
          <w:szCs w:val="20"/>
        </w:rPr>
        <w:t xml:space="preserve"> includ</w:t>
      </w:r>
      <w:r w:rsidR="00D875F7" w:rsidRPr="00D95C02">
        <w:rPr>
          <w:rFonts w:ascii="Arial" w:hAnsi="Arial"/>
          <w:sz w:val="20"/>
          <w:szCs w:val="20"/>
        </w:rPr>
        <w:t xml:space="preserve">e </w:t>
      </w:r>
      <w:r w:rsidR="003A3B3B" w:rsidRPr="00D95C02">
        <w:rPr>
          <w:rFonts w:ascii="Arial" w:hAnsi="Arial" w:cs="Arial"/>
          <w:sz w:val="20"/>
          <w:szCs w:val="20"/>
        </w:rPr>
        <w:t xml:space="preserve">≥ </w:t>
      </w:r>
      <w:r w:rsidR="003A3B3B" w:rsidRPr="00D95C02">
        <w:rPr>
          <w:rFonts w:ascii="Arial" w:hAnsi="Arial"/>
          <w:sz w:val="20"/>
          <w:szCs w:val="20"/>
        </w:rPr>
        <w:t xml:space="preserve">3 </w:t>
      </w:r>
      <w:r w:rsidR="00D875F7" w:rsidRPr="00D95C02">
        <w:rPr>
          <w:rFonts w:ascii="Arial" w:hAnsi="Arial"/>
          <w:sz w:val="20"/>
          <w:szCs w:val="20"/>
        </w:rPr>
        <w:t>biological replicates</w:t>
      </w:r>
      <w:r w:rsidRPr="00D95C02">
        <w:rPr>
          <w:rFonts w:ascii="Arial" w:hAnsi="Arial"/>
          <w:sz w:val="20"/>
          <w:szCs w:val="20"/>
        </w:rPr>
        <w:t xml:space="preserve"> and one technical replicate</w:t>
      </w:r>
      <w:r w:rsidR="003A08CC" w:rsidRPr="00D95C02">
        <w:rPr>
          <w:rFonts w:ascii="Arial" w:hAnsi="Arial"/>
          <w:sz w:val="20"/>
          <w:szCs w:val="20"/>
        </w:rPr>
        <w:t>.</w:t>
      </w:r>
      <w:r w:rsidR="000B7E51" w:rsidRPr="000B7E51">
        <w:rPr>
          <w:rFonts w:ascii="Arial" w:hAnsi="Arial"/>
          <w:sz w:val="20"/>
          <w:szCs w:val="20"/>
        </w:rPr>
        <w:t xml:space="preserve"> </w:t>
      </w:r>
      <w:proofErr w:type="spellStart"/>
      <w:r w:rsidR="000B7E51" w:rsidRPr="00D95C02">
        <w:rPr>
          <w:rFonts w:ascii="Arial" w:hAnsi="Arial"/>
          <w:sz w:val="20"/>
          <w:szCs w:val="20"/>
        </w:rPr>
        <w:t>Hypogonadism</w:t>
      </w:r>
      <w:proofErr w:type="spellEnd"/>
      <w:r w:rsidR="000B7E51" w:rsidRPr="00D95C02">
        <w:rPr>
          <w:rFonts w:ascii="Arial" w:hAnsi="Arial"/>
          <w:sz w:val="20"/>
          <w:szCs w:val="20"/>
        </w:rPr>
        <w:t xml:space="preserve"> data in </w:t>
      </w:r>
      <w:r w:rsidR="000B7E51" w:rsidRPr="00D95C02">
        <w:rPr>
          <w:rFonts w:ascii="Arial" w:hAnsi="Arial"/>
          <w:b/>
          <w:sz w:val="20"/>
          <w:szCs w:val="20"/>
        </w:rPr>
        <w:t xml:space="preserve">Figure 3A </w:t>
      </w:r>
      <w:r w:rsidR="000B7E51" w:rsidRPr="00D95C02">
        <w:rPr>
          <w:rFonts w:ascii="Arial" w:hAnsi="Arial"/>
          <w:sz w:val="20"/>
          <w:szCs w:val="20"/>
        </w:rPr>
        <w:t xml:space="preserve">include </w:t>
      </w:r>
      <w:r w:rsidR="000B7E51" w:rsidRPr="00D95C02">
        <w:rPr>
          <w:rFonts w:ascii="Arial" w:hAnsi="Arial" w:cs="Arial"/>
          <w:sz w:val="20"/>
          <w:szCs w:val="20"/>
        </w:rPr>
        <w:t xml:space="preserve">≥ </w:t>
      </w:r>
      <w:r w:rsidR="000B7E51" w:rsidRPr="00D95C02">
        <w:rPr>
          <w:rFonts w:ascii="Arial" w:hAnsi="Arial"/>
          <w:sz w:val="20"/>
          <w:szCs w:val="20"/>
        </w:rPr>
        <w:t xml:space="preserve">3 biological replicates. </w:t>
      </w:r>
    </w:p>
    <w:p w14:paraId="62FB75AF" w14:textId="77777777" w:rsidR="002312EA" w:rsidRPr="00D95C02" w:rsidRDefault="002312EA" w:rsidP="00DD6C3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0"/>
          <w:szCs w:val="20"/>
        </w:rPr>
      </w:pPr>
    </w:p>
    <w:p w14:paraId="3EA58FD3" w14:textId="57EBC01D" w:rsidR="002312EA" w:rsidRPr="00D95C02" w:rsidRDefault="002312EA" w:rsidP="00DD6C3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0"/>
          <w:szCs w:val="20"/>
        </w:rPr>
      </w:pPr>
      <w:r w:rsidRPr="00D95C02">
        <w:rPr>
          <w:rFonts w:ascii="Arial" w:hAnsi="Arial"/>
          <w:sz w:val="20"/>
          <w:szCs w:val="20"/>
        </w:rPr>
        <w:t xml:space="preserve">Cytological </w:t>
      </w:r>
      <w:r w:rsidR="00481025" w:rsidRPr="00D95C02">
        <w:rPr>
          <w:rFonts w:ascii="Arial" w:hAnsi="Arial"/>
          <w:sz w:val="20"/>
          <w:szCs w:val="20"/>
        </w:rPr>
        <w:t xml:space="preserve">data in </w:t>
      </w:r>
      <w:r w:rsidR="00481025" w:rsidRPr="00D95C02">
        <w:rPr>
          <w:rFonts w:ascii="Arial" w:hAnsi="Arial"/>
          <w:b/>
          <w:sz w:val="20"/>
          <w:szCs w:val="20"/>
        </w:rPr>
        <w:t>Figure 1B</w:t>
      </w:r>
      <w:r w:rsidR="00481025" w:rsidRPr="00D95C02">
        <w:rPr>
          <w:rFonts w:ascii="Arial" w:hAnsi="Arial"/>
          <w:sz w:val="20"/>
          <w:szCs w:val="20"/>
        </w:rPr>
        <w:t>,</w:t>
      </w:r>
      <w:r w:rsidR="00D75D3B">
        <w:rPr>
          <w:rFonts w:ascii="Arial" w:hAnsi="Arial"/>
          <w:b/>
          <w:sz w:val="20"/>
          <w:szCs w:val="20"/>
        </w:rPr>
        <w:t>E</w:t>
      </w:r>
      <w:r w:rsidR="00481025" w:rsidRPr="00D95C02">
        <w:rPr>
          <w:rFonts w:ascii="Arial" w:hAnsi="Arial"/>
          <w:b/>
          <w:sz w:val="20"/>
          <w:szCs w:val="20"/>
        </w:rPr>
        <w:t xml:space="preserve"> </w:t>
      </w:r>
      <w:r w:rsidR="003A62AC" w:rsidRPr="00D95C02">
        <w:rPr>
          <w:rFonts w:ascii="Arial" w:hAnsi="Arial"/>
          <w:sz w:val="20"/>
          <w:szCs w:val="20"/>
        </w:rPr>
        <w:t xml:space="preserve">and </w:t>
      </w:r>
      <w:r w:rsidR="003A62AC" w:rsidRPr="00D95C02">
        <w:rPr>
          <w:rFonts w:ascii="Arial" w:hAnsi="Arial"/>
          <w:b/>
          <w:sz w:val="20"/>
          <w:szCs w:val="20"/>
        </w:rPr>
        <w:t>Figure 4F</w:t>
      </w:r>
      <w:r w:rsidR="003A62AC" w:rsidRPr="00D95C02">
        <w:rPr>
          <w:rFonts w:ascii="Arial" w:hAnsi="Arial"/>
          <w:sz w:val="20"/>
          <w:szCs w:val="20"/>
        </w:rPr>
        <w:t>,</w:t>
      </w:r>
      <w:r w:rsidR="003A62AC" w:rsidRPr="00D95C02">
        <w:rPr>
          <w:rFonts w:ascii="Arial" w:hAnsi="Arial"/>
          <w:b/>
          <w:sz w:val="20"/>
          <w:szCs w:val="20"/>
        </w:rPr>
        <w:t xml:space="preserve">G </w:t>
      </w:r>
      <w:r w:rsidR="00481025" w:rsidRPr="00D95C02">
        <w:rPr>
          <w:rFonts w:ascii="Arial" w:hAnsi="Arial"/>
          <w:sz w:val="20"/>
          <w:szCs w:val="20"/>
        </w:rPr>
        <w:t xml:space="preserve">are representative of </w:t>
      </w:r>
      <w:r w:rsidR="00481025" w:rsidRPr="00D95C02">
        <w:rPr>
          <w:rFonts w:ascii="Arial" w:hAnsi="Arial" w:cs="Arial"/>
          <w:sz w:val="20"/>
          <w:szCs w:val="20"/>
        </w:rPr>
        <w:t xml:space="preserve">≥ </w:t>
      </w:r>
      <w:r w:rsidR="00481025" w:rsidRPr="00D95C02">
        <w:rPr>
          <w:rFonts w:ascii="Arial" w:hAnsi="Arial"/>
          <w:sz w:val="20"/>
          <w:szCs w:val="20"/>
        </w:rPr>
        <w:t xml:space="preserve">2 biological replicates of similar ages and </w:t>
      </w:r>
      <w:r w:rsidR="00481025" w:rsidRPr="00D95C02">
        <w:rPr>
          <w:rFonts w:ascii="Arial" w:hAnsi="Arial" w:cs="Arial"/>
          <w:sz w:val="20"/>
          <w:szCs w:val="20"/>
        </w:rPr>
        <w:t xml:space="preserve">≥ </w:t>
      </w:r>
      <w:r w:rsidR="00481025" w:rsidRPr="00D95C02">
        <w:rPr>
          <w:rFonts w:ascii="Arial" w:hAnsi="Arial"/>
          <w:sz w:val="20"/>
          <w:szCs w:val="20"/>
        </w:rPr>
        <w:t>2 technical replicates.</w:t>
      </w:r>
    </w:p>
    <w:p w14:paraId="6BA455AA" w14:textId="77777777" w:rsidR="00481025" w:rsidRPr="00D95C02" w:rsidRDefault="00481025" w:rsidP="00DD6C3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0"/>
          <w:szCs w:val="20"/>
        </w:rPr>
      </w:pPr>
    </w:p>
    <w:p w14:paraId="6FFAA056" w14:textId="61396FD0" w:rsidR="00481025" w:rsidRPr="00D95C02" w:rsidRDefault="001818A5" w:rsidP="00DD6C3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0"/>
          <w:szCs w:val="20"/>
        </w:rPr>
      </w:pPr>
      <w:r w:rsidRPr="00D95C02">
        <w:rPr>
          <w:rFonts w:ascii="Arial" w:hAnsi="Arial"/>
          <w:sz w:val="20"/>
          <w:szCs w:val="20"/>
        </w:rPr>
        <w:t xml:space="preserve">All histological data are representative of </w:t>
      </w:r>
      <w:r w:rsidRPr="00D95C02">
        <w:rPr>
          <w:rFonts w:ascii="Arial" w:hAnsi="Arial" w:cs="Arial"/>
          <w:sz w:val="20"/>
          <w:szCs w:val="20"/>
        </w:rPr>
        <w:t xml:space="preserve">≥ </w:t>
      </w:r>
      <w:r w:rsidRPr="00D95C02">
        <w:rPr>
          <w:rFonts w:ascii="Arial" w:hAnsi="Arial"/>
          <w:sz w:val="20"/>
          <w:szCs w:val="20"/>
        </w:rPr>
        <w:t xml:space="preserve">2 technical replicates. </w:t>
      </w:r>
      <w:r w:rsidR="00481025" w:rsidRPr="00D95C02">
        <w:rPr>
          <w:rFonts w:ascii="Arial" w:hAnsi="Arial"/>
          <w:sz w:val="20"/>
          <w:szCs w:val="20"/>
        </w:rPr>
        <w:t xml:space="preserve">Most histological data are representative of </w:t>
      </w:r>
      <w:r w:rsidR="00481025" w:rsidRPr="00D95C02">
        <w:rPr>
          <w:rFonts w:ascii="Arial" w:hAnsi="Arial" w:cs="Arial"/>
          <w:sz w:val="20"/>
          <w:szCs w:val="20"/>
        </w:rPr>
        <w:t xml:space="preserve">≥ </w:t>
      </w:r>
      <w:r w:rsidR="00481025" w:rsidRPr="00D95C02">
        <w:rPr>
          <w:rFonts w:ascii="Arial" w:hAnsi="Arial"/>
          <w:sz w:val="20"/>
          <w:szCs w:val="20"/>
        </w:rPr>
        <w:t>2 biological replicates of similar ages</w:t>
      </w:r>
      <w:r w:rsidRPr="00D95C02">
        <w:rPr>
          <w:rFonts w:ascii="Arial" w:hAnsi="Arial"/>
          <w:sz w:val="20"/>
          <w:szCs w:val="20"/>
        </w:rPr>
        <w:t>.</w:t>
      </w:r>
      <w:r w:rsidR="00481025" w:rsidRPr="00D95C02">
        <w:rPr>
          <w:rFonts w:ascii="Arial" w:hAnsi="Arial"/>
          <w:sz w:val="20"/>
          <w:szCs w:val="20"/>
        </w:rPr>
        <w:t xml:space="preserve"> </w:t>
      </w:r>
      <w:r w:rsidRPr="00D95C02">
        <w:rPr>
          <w:rFonts w:ascii="Arial" w:hAnsi="Arial"/>
          <w:sz w:val="20"/>
          <w:szCs w:val="20"/>
        </w:rPr>
        <w:t xml:space="preserve">Histological data in </w:t>
      </w:r>
      <w:r w:rsidRPr="00D95C02">
        <w:rPr>
          <w:rFonts w:ascii="Arial" w:hAnsi="Arial"/>
          <w:b/>
          <w:sz w:val="20"/>
          <w:szCs w:val="20"/>
        </w:rPr>
        <w:t>Figure 4−Figure Supplement 1</w:t>
      </w:r>
      <w:r w:rsidR="00D75D3B">
        <w:rPr>
          <w:rFonts w:ascii="Arial" w:hAnsi="Arial"/>
          <w:b/>
          <w:sz w:val="20"/>
          <w:szCs w:val="20"/>
        </w:rPr>
        <w:t>B</w:t>
      </w:r>
      <w:r w:rsidRPr="00D95C02">
        <w:rPr>
          <w:rFonts w:ascii="Arial" w:hAnsi="Arial"/>
          <w:sz w:val="20"/>
          <w:szCs w:val="20"/>
        </w:rPr>
        <w:t xml:space="preserve"> represent one biological replicate. Histological data of adults in </w:t>
      </w:r>
      <w:r w:rsidRPr="00D95C02">
        <w:rPr>
          <w:rFonts w:ascii="Arial" w:hAnsi="Arial"/>
          <w:b/>
          <w:sz w:val="20"/>
          <w:szCs w:val="20"/>
        </w:rPr>
        <w:t xml:space="preserve">Figure 7B </w:t>
      </w:r>
      <w:r w:rsidRPr="00D95C02">
        <w:rPr>
          <w:rFonts w:ascii="Arial" w:hAnsi="Arial"/>
          <w:sz w:val="20"/>
          <w:szCs w:val="20"/>
        </w:rPr>
        <w:t xml:space="preserve">and </w:t>
      </w:r>
      <w:r w:rsidRPr="00D95C02">
        <w:rPr>
          <w:rFonts w:ascii="Arial" w:hAnsi="Arial"/>
          <w:b/>
          <w:sz w:val="20"/>
          <w:szCs w:val="20"/>
        </w:rPr>
        <w:t>Figure 7−Figure Supplement 1A</w:t>
      </w:r>
      <w:r w:rsidRPr="00D95C02">
        <w:rPr>
          <w:rFonts w:ascii="Arial" w:hAnsi="Arial"/>
          <w:sz w:val="20"/>
          <w:szCs w:val="20"/>
        </w:rPr>
        <w:t xml:space="preserve"> represent one biological replicate and independent 14 </w:t>
      </w:r>
      <w:proofErr w:type="spellStart"/>
      <w:r w:rsidRPr="00D95C02">
        <w:rPr>
          <w:rFonts w:ascii="Arial" w:hAnsi="Arial"/>
          <w:i/>
          <w:sz w:val="20"/>
          <w:szCs w:val="20"/>
        </w:rPr>
        <w:t>dpp</w:t>
      </w:r>
      <w:proofErr w:type="spellEnd"/>
      <w:r w:rsidRPr="00D95C02">
        <w:rPr>
          <w:rFonts w:ascii="Arial" w:hAnsi="Arial"/>
          <w:sz w:val="20"/>
          <w:szCs w:val="20"/>
        </w:rPr>
        <w:t>-old animals gave similar results.</w:t>
      </w:r>
    </w:p>
    <w:p w14:paraId="2E94BC34" w14:textId="77777777" w:rsidR="003A62AC" w:rsidRPr="00D95C02" w:rsidRDefault="003A62AC" w:rsidP="008C0B5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0"/>
          <w:szCs w:val="20"/>
        </w:rPr>
      </w:pPr>
    </w:p>
    <w:p w14:paraId="624F37B3" w14:textId="4C57DD7D" w:rsidR="003E71F5" w:rsidRPr="00D95C02" w:rsidRDefault="00C103E9" w:rsidP="008C0B5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0"/>
          <w:szCs w:val="20"/>
        </w:rPr>
      </w:pPr>
      <w:r w:rsidRPr="00D95C02">
        <w:rPr>
          <w:rFonts w:ascii="Arial" w:hAnsi="Arial"/>
          <w:sz w:val="20"/>
          <w:szCs w:val="20"/>
        </w:rPr>
        <w:t>All biochemistry assays are representative of 3 technical replicates.</w:t>
      </w:r>
      <w:r>
        <w:rPr>
          <w:rFonts w:ascii="Arial" w:hAnsi="Arial"/>
          <w:sz w:val="20"/>
          <w:szCs w:val="20"/>
        </w:rPr>
        <w:t xml:space="preserve"> </w:t>
      </w:r>
      <w:r w:rsidR="007C7A7A" w:rsidRPr="00D95C02">
        <w:rPr>
          <w:rFonts w:ascii="Arial" w:hAnsi="Arial"/>
          <w:sz w:val="20"/>
          <w:szCs w:val="20"/>
        </w:rPr>
        <w:t xml:space="preserve">Biochemistry assays with wild-type protein are representative of two biological replicates of differing constructs and those with mutant are representative of one biological replicate. </w:t>
      </w:r>
    </w:p>
    <w:p w14:paraId="700A9EE2" w14:textId="77777777" w:rsidR="003E71F5" w:rsidRPr="00D95C02" w:rsidRDefault="003E71F5" w:rsidP="008C0B5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0"/>
          <w:szCs w:val="20"/>
        </w:rPr>
      </w:pPr>
    </w:p>
    <w:p w14:paraId="05E987BE" w14:textId="5071F3DF" w:rsidR="00D85AB0" w:rsidRPr="00D95C02" w:rsidRDefault="003E71F5" w:rsidP="009B35A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0"/>
          <w:szCs w:val="20"/>
        </w:rPr>
      </w:pPr>
      <w:proofErr w:type="spellStart"/>
      <w:r w:rsidRPr="00D95C02">
        <w:rPr>
          <w:rFonts w:ascii="Arial" w:hAnsi="Arial"/>
          <w:sz w:val="20"/>
          <w:szCs w:val="20"/>
        </w:rPr>
        <w:t>Exome</w:t>
      </w:r>
      <w:proofErr w:type="spellEnd"/>
      <w:r w:rsidRPr="00D95C02">
        <w:rPr>
          <w:rFonts w:ascii="Arial" w:hAnsi="Arial"/>
          <w:sz w:val="20"/>
          <w:szCs w:val="20"/>
        </w:rPr>
        <w:t xml:space="preserve"> sequencing was done with 5 biological replicates and RNA sequencing was done with </w:t>
      </w:r>
      <w:r w:rsidRPr="00D95C02">
        <w:rPr>
          <w:rFonts w:ascii="Arial" w:hAnsi="Arial" w:cs="Arial"/>
          <w:sz w:val="20"/>
          <w:szCs w:val="20"/>
        </w:rPr>
        <w:t xml:space="preserve">≥ </w:t>
      </w:r>
      <w:r w:rsidRPr="00D95C02">
        <w:rPr>
          <w:rFonts w:ascii="Arial" w:hAnsi="Arial"/>
          <w:sz w:val="20"/>
          <w:szCs w:val="20"/>
        </w:rPr>
        <w:t>2 biological replicates per age.</w:t>
      </w:r>
      <w:r w:rsidR="002312EA" w:rsidRPr="00D95C02">
        <w:rPr>
          <w:rFonts w:ascii="Arial" w:hAnsi="Arial"/>
          <w:sz w:val="20"/>
          <w:szCs w:val="20"/>
        </w:rPr>
        <w:t xml:space="preserve"> ENCODE data in </w:t>
      </w:r>
      <w:r w:rsidR="002312EA" w:rsidRPr="00D95C02">
        <w:rPr>
          <w:rFonts w:ascii="Arial" w:hAnsi="Arial"/>
          <w:b/>
          <w:sz w:val="20"/>
          <w:szCs w:val="20"/>
        </w:rPr>
        <w:t xml:space="preserve">Figure 2D </w:t>
      </w:r>
      <w:r w:rsidR="002312EA" w:rsidRPr="00D95C02">
        <w:rPr>
          <w:rFonts w:ascii="Arial" w:hAnsi="Arial"/>
          <w:sz w:val="20"/>
          <w:szCs w:val="20"/>
        </w:rPr>
        <w:t>are from 2 biological replicates.</w:t>
      </w:r>
    </w:p>
    <w:p w14:paraId="517C0CDB" w14:textId="77777777" w:rsidR="003E71F5" w:rsidRPr="00D95C02" w:rsidRDefault="003E71F5" w:rsidP="009B35A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0"/>
          <w:szCs w:val="20"/>
        </w:rPr>
      </w:pPr>
    </w:p>
    <w:p w14:paraId="2943BD39" w14:textId="192C963C" w:rsidR="009B35A1" w:rsidRPr="00D95C02" w:rsidRDefault="002A3491" w:rsidP="00DD6C3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0"/>
          <w:szCs w:val="20"/>
        </w:rPr>
      </w:pPr>
      <w:r w:rsidRPr="00D95C02">
        <w:rPr>
          <w:rFonts w:ascii="Arial" w:hAnsi="Arial"/>
          <w:sz w:val="20"/>
          <w:szCs w:val="20"/>
        </w:rPr>
        <w:t>For assessing YTHDC2 localization in wild-type mice (</w:t>
      </w:r>
      <w:r w:rsidRPr="00D95C02">
        <w:rPr>
          <w:rFonts w:ascii="Arial" w:hAnsi="Arial"/>
          <w:b/>
          <w:sz w:val="20"/>
          <w:szCs w:val="20"/>
        </w:rPr>
        <w:t xml:space="preserve">Figure </w:t>
      </w:r>
      <w:r w:rsidR="003E71F5" w:rsidRPr="00D95C02">
        <w:rPr>
          <w:rFonts w:ascii="Arial" w:hAnsi="Arial"/>
          <w:b/>
          <w:sz w:val="20"/>
          <w:szCs w:val="20"/>
        </w:rPr>
        <w:t>7</w:t>
      </w:r>
      <w:r w:rsidRPr="00D95C02">
        <w:rPr>
          <w:rFonts w:ascii="Arial" w:hAnsi="Arial"/>
          <w:b/>
          <w:sz w:val="20"/>
          <w:szCs w:val="20"/>
        </w:rPr>
        <w:t xml:space="preserve">C </w:t>
      </w:r>
      <w:r w:rsidRPr="00D95C02">
        <w:rPr>
          <w:rFonts w:ascii="Arial" w:hAnsi="Arial"/>
          <w:sz w:val="20"/>
          <w:szCs w:val="20"/>
        </w:rPr>
        <w:t xml:space="preserve">and </w:t>
      </w:r>
      <w:r w:rsidR="00FF5EF9" w:rsidRPr="00D95C02">
        <w:rPr>
          <w:rFonts w:ascii="Arial" w:hAnsi="Arial"/>
          <w:b/>
          <w:sz w:val="20"/>
          <w:szCs w:val="20"/>
        </w:rPr>
        <w:t xml:space="preserve">Figure </w:t>
      </w:r>
      <w:r w:rsidR="003E71F5" w:rsidRPr="00D95C02">
        <w:rPr>
          <w:rFonts w:ascii="Arial" w:hAnsi="Arial"/>
          <w:b/>
          <w:sz w:val="20"/>
          <w:szCs w:val="20"/>
        </w:rPr>
        <w:t>7</w:t>
      </w:r>
      <w:r w:rsidR="00FF5EF9" w:rsidRPr="00D95C02">
        <w:rPr>
          <w:rFonts w:ascii="Arial" w:hAnsi="Arial"/>
          <w:b/>
          <w:sz w:val="20"/>
          <w:szCs w:val="20"/>
        </w:rPr>
        <w:t>−Figure Supplement 1</w:t>
      </w:r>
      <w:r w:rsidRPr="00D95C02">
        <w:rPr>
          <w:rFonts w:ascii="Arial" w:hAnsi="Arial"/>
          <w:b/>
          <w:sz w:val="20"/>
          <w:szCs w:val="20"/>
        </w:rPr>
        <w:t>B</w:t>
      </w:r>
      <w:r w:rsidRPr="00D95C02">
        <w:rPr>
          <w:rFonts w:ascii="Arial" w:hAnsi="Arial"/>
          <w:sz w:val="20"/>
          <w:szCs w:val="20"/>
        </w:rPr>
        <w:t xml:space="preserve">), immunofluorescence patterns that were not reproduced by both antibodies </w:t>
      </w:r>
      <w:r w:rsidR="004120BF" w:rsidRPr="00D95C02">
        <w:rPr>
          <w:rFonts w:ascii="Arial" w:hAnsi="Arial"/>
          <w:sz w:val="20"/>
          <w:szCs w:val="20"/>
        </w:rPr>
        <w:t>that we tested</w:t>
      </w:r>
      <w:r w:rsidRPr="00D95C02">
        <w:rPr>
          <w:rFonts w:ascii="Arial" w:hAnsi="Arial"/>
          <w:sz w:val="20"/>
          <w:szCs w:val="20"/>
        </w:rPr>
        <w:t xml:space="preserve"> were considered unreliable and excluded.</w:t>
      </w:r>
    </w:p>
    <w:p w14:paraId="053EE1AC" w14:textId="77777777" w:rsidR="009B35A1" w:rsidRPr="00D95C02" w:rsidRDefault="009B35A1" w:rsidP="00DD6C3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0"/>
          <w:szCs w:val="20"/>
        </w:rPr>
      </w:pPr>
    </w:p>
    <w:p w14:paraId="78102952" w14:textId="1438EE81" w:rsidR="00B330BD" w:rsidRPr="00E14B31" w:rsidRDefault="0096524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0"/>
          <w:szCs w:val="20"/>
        </w:rPr>
      </w:pPr>
      <w:r w:rsidRPr="00D95C02">
        <w:rPr>
          <w:rFonts w:ascii="Arial" w:hAnsi="Arial"/>
          <w:sz w:val="20"/>
          <w:szCs w:val="20"/>
        </w:rPr>
        <w:t>All relevant information is stated within the text, Figures or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39D11F1" w14:textId="4F8F2DF6" w:rsidR="005F0D6E" w:rsidRDefault="00350C7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Statistical tests conducted and p-val</w:t>
      </w:r>
      <w:r w:rsidR="00472E45">
        <w:rPr>
          <w:rFonts w:ascii="Arial" w:hAnsi="Arial"/>
          <w:sz w:val="20"/>
          <w:szCs w:val="20"/>
        </w:rPr>
        <w:t>u</w:t>
      </w:r>
      <w:r>
        <w:rPr>
          <w:rFonts w:ascii="Arial" w:hAnsi="Arial"/>
          <w:sz w:val="20"/>
          <w:szCs w:val="20"/>
        </w:rPr>
        <w:t xml:space="preserve">es obtained are stated within the text. Exact values of n are stated within Figures or Figure legends. Raw data are provided in Source </w:t>
      </w:r>
      <w:r w:rsidR="00CD52A7">
        <w:rPr>
          <w:rFonts w:ascii="Arial" w:hAnsi="Arial"/>
          <w:sz w:val="20"/>
          <w:szCs w:val="20"/>
        </w:rPr>
        <w:t>D</w:t>
      </w:r>
      <w:r>
        <w:rPr>
          <w:rFonts w:ascii="Arial" w:hAnsi="Arial"/>
          <w:sz w:val="20"/>
          <w:szCs w:val="20"/>
        </w:rPr>
        <w:t>ata files.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lastRenderedPageBreak/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BC600BA" w14:textId="22758DF2" w:rsidR="005F0D6E" w:rsidRPr="000C5D64" w:rsidRDefault="008366A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0"/>
          <w:szCs w:val="20"/>
        </w:rPr>
      </w:pPr>
      <w:r w:rsidRPr="00231EF3">
        <w:rPr>
          <w:rFonts w:ascii="Arial" w:hAnsi="Arial"/>
          <w:sz w:val="20"/>
          <w:szCs w:val="20"/>
        </w:rPr>
        <w:t xml:space="preserve">Data in </w:t>
      </w:r>
      <w:r w:rsidRPr="00231EF3">
        <w:rPr>
          <w:rFonts w:ascii="Arial" w:hAnsi="Arial"/>
          <w:b/>
          <w:sz w:val="20"/>
          <w:szCs w:val="20"/>
        </w:rPr>
        <w:t>Figure 1</w:t>
      </w:r>
      <w:r w:rsidR="0069419B">
        <w:rPr>
          <w:rFonts w:ascii="Arial" w:hAnsi="Arial"/>
          <w:b/>
          <w:sz w:val="20"/>
          <w:szCs w:val="20"/>
        </w:rPr>
        <w:t>C</w:t>
      </w:r>
      <w:r w:rsidR="0069419B">
        <w:rPr>
          <w:rFonts w:ascii="Arial" w:hAnsi="Arial"/>
          <w:sz w:val="20"/>
          <w:szCs w:val="20"/>
        </w:rPr>
        <w:t>,</w:t>
      </w:r>
      <w:r w:rsidR="0069419B">
        <w:rPr>
          <w:rFonts w:ascii="Arial" w:hAnsi="Arial"/>
          <w:b/>
          <w:sz w:val="20"/>
          <w:szCs w:val="20"/>
        </w:rPr>
        <w:t>D</w:t>
      </w:r>
      <w:r w:rsidRPr="00231EF3">
        <w:rPr>
          <w:rFonts w:ascii="Arial" w:hAnsi="Arial"/>
          <w:sz w:val="20"/>
          <w:szCs w:val="20"/>
        </w:rPr>
        <w:t xml:space="preserve"> were assessed and scored blind.</w:t>
      </w:r>
      <w:r w:rsidR="0096524C">
        <w:rPr>
          <w:rFonts w:ascii="Arial" w:hAnsi="Arial"/>
          <w:sz w:val="20"/>
          <w:szCs w:val="20"/>
        </w:rPr>
        <w:t xml:space="preserve"> </w:t>
      </w:r>
      <w:r w:rsidR="000C5D64">
        <w:rPr>
          <w:rFonts w:ascii="Arial" w:hAnsi="Arial"/>
          <w:sz w:val="20"/>
          <w:szCs w:val="20"/>
        </w:rPr>
        <w:t xml:space="preserve">For </w:t>
      </w:r>
      <w:r w:rsidR="00BF3226">
        <w:rPr>
          <w:rFonts w:ascii="Arial" w:hAnsi="Arial"/>
          <w:sz w:val="20"/>
          <w:szCs w:val="20"/>
        </w:rPr>
        <w:t xml:space="preserve">all other experiments, individual mice were analyzed and </w:t>
      </w:r>
      <w:r w:rsidR="000C5D64">
        <w:rPr>
          <w:rFonts w:ascii="Arial" w:hAnsi="Arial"/>
          <w:sz w:val="20"/>
          <w:szCs w:val="20"/>
        </w:rPr>
        <w:t>samples were grouped by genotype</w:t>
      </w:r>
      <w:r w:rsidR="00BF3226">
        <w:rPr>
          <w:rFonts w:ascii="Arial" w:hAnsi="Arial"/>
          <w:sz w:val="20"/>
          <w:szCs w:val="20"/>
        </w:rPr>
        <w:t xml:space="preserve"> for statistics</w:t>
      </w:r>
      <w:r w:rsidR="000C5D64">
        <w:rPr>
          <w:rFonts w:ascii="Arial" w:hAnsi="Arial"/>
          <w:sz w:val="20"/>
          <w:szCs w:val="20"/>
        </w:rPr>
        <w:t>.</w:t>
      </w:r>
    </w:p>
    <w:p w14:paraId="6CF40F6E" w14:textId="77777777" w:rsidR="005F0D6E" w:rsidRDefault="005F0D6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0"/>
          <w:szCs w:val="20"/>
        </w:rPr>
      </w:pPr>
    </w:p>
    <w:p w14:paraId="1BE90311" w14:textId="46169F8F" w:rsidR="00BC3CCE" w:rsidRPr="00231EF3" w:rsidRDefault="0096524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0"/>
          <w:szCs w:val="20"/>
        </w:rPr>
      </w:pPr>
      <w:r w:rsidRPr="00231EF3">
        <w:rPr>
          <w:rFonts w:ascii="Arial" w:hAnsi="Arial"/>
          <w:sz w:val="20"/>
          <w:szCs w:val="20"/>
        </w:rPr>
        <w:t>All relevant information is stated within the text, Figures or Figure legends.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129D0A9E" w14:textId="7199EC58" w:rsidR="00237C46" w:rsidRDefault="00237C4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RNA </w:t>
      </w:r>
      <w:proofErr w:type="spellStart"/>
      <w:r>
        <w:rPr>
          <w:rFonts w:ascii="Arial" w:hAnsi="Arial" w:cs="Arial"/>
          <w:sz w:val="20"/>
          <w:szCs w:val="20"/>
        </w:rPr>
        <w:t>s</w:t>
      </w:r>
      <w:r w:rsidR="00653597">
        <w:rPr>
          <w:rFonts w:ascii="Arial" w:hAnsi="Arial" w:cs="Arial"/>
          <w:sz w:val="20"/>
          <w:szCs w:val="20"/>
        </w:rPr>
        <w:t>eq</w:t>
      </w:r>
      <w:proofErr w:type="spellEnd"/>
      <w:r w:rsidR="00653597">
        <w:rPr>
          <w:rFonts w:ascii="Arial" w:hAnsi="Arial" w:cs="Arial"/>
          <w:sz w:val="20"/>
          <w:szCs w:val="20"/>
        </w:rPr>
        <w:t xml:space="preserve"> data are available from GEO.</w:t>
      </w:r>
    </w:p>
    <w:p w14:paraId="63CF6077" w14:textId="77777777" w:rsidR="00237C46" w:rsidRDefault="00237C4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</w:p>
    <w:p w14:paraId="11176FFE" w14:textId="2D71EBDD" w:rsidR="00237C46" w:rsidRDefault="00237C4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following supplementary </w:t>
      </w:r>
      <w:r w:rsidR="004E5B80">
        <w:rPr>
          <w:rFonts w:ascii="Arial" w:hAnsi="Arial" w:cs="Arial"/>
          <w:sz w:val="20"/>
          <w:szCs w:val="20"/>
        </w:rPr>
        <w:t>files</w:t>
      </w:r>
      <w:r>
        <w:rPr>
          <w:rFonts w:ascii="Arial" w:hAnsi="Arial" w:cs="Arial"/>
          <w:sz w:val="20"/>
          <w:szCs w:val="20"/>
        </w:rPr>
        <w:t xml:space="preserve"> have been provided: </w:t>
      </w:r>
      <w:r w:rsidR="00442B0F" w:rsidRPr="00442B0F">
        <w:rPr>
          <w:rFonts w:ascii="Arial" w:hAnsi="Arial" w:cs="Arial"/>
          <w:b/>
          <w:sz w:val="20"/>
          <w:szCs w:val="20"/>
        </w:rPr>
        <w:t>Supplementary File</w:t>
      </w:r>
      <w:r w:rsidR="00442B0F">
        <w:rPr>
          <w:rFonts w:ascii="Arial" w:hAnsi="Arial" w:cs="Arial"/>
          <w:sz w:val="20"/>
          <w:szCs w:val="20"/>
        </w:rPr>
        <w:t xml:space="preserve"> </w:t>
      </w:r>
      <w:r w:rsidRPr="00237C46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(</w:t>
      </w:r>
      <w:r w:rsidRPr="00237C46">
        <w:rPr>
          <w:rFonts w:ascii="Arial" w:hAnsi="Arial" w:cs="Arial"/>
          <w:sz w:val="20"/>
          <w:szCs w:val="20"/>
        </w:rPr>
        <w:t xml:space="preserve">Expression fold changes of differentially expressed genes in </w:t>
      </w:r>
      <w:r w:rsidRPr="00BF3226">
        <w:rPr>
          <w:rFonts w:ascii="Arial" w:hAnsi="Arial" w:cs="Arial"/>
          <w:b/>
          <w:sz w:val="20"/>
          <w:szCs w:val="20"/>
        </w:rPr>
        <w:t>Figure 6B</w:t>
      </w:r>
      <w:r>
        <w:rPr>
          <w:rFonts w:ascii="Arial" w:hAnsi="Arial" w:cs="Arial"/>
          <w:sz w:val="20"/>
          <w:szCs w:val="20"/>
        </w:rPr>
        <w:t>),</w:t>
      </w:r>
      <w:r w:rsidR="00442B0F">
        <w:rPr>
          <w:rFonts w:ascii="Arial" w:hAnsi="Arial" w:cs="Arial"/>
          <w:sz w:val="20"/>
          <w:szCs w:val="20"/>
        </w:rPr>
        <w:t xml:space="preserve"> </w:t>
      </w:r>
      <w:r w:rsidR="00442B0F" w:rsidRPr="00442B0F">
        <w:rPr>
          <w:rFonts w:ascii="Arial" w:hAnsi="Arial" w:cs="Arial"/>
          <w:b/>
          <w:sz w:val="20"/>
          <w:szCs w:val="20"/>
        </w:rPr>
        <w:t>Supplementary File</w:t>
      </w:r>
      <w:r>
        <w:rPr>
          <w:rFonts w:ascii="Arial" w:hAnsi="Arial" w:cs="Arial"/>
          <w:sz w:val="20"/>
          <w:szCs w:val="20"/>
        </w:rPr>
        <w:t xml:space="preserve"> </w:t>
      </w:r>
      <w:r w:rsidRPr="00237C46"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(</w:t>
      </w:r>
      <w:r w:rsidRPr="00237C46">
        <w:rPr>
          <w:rFonts w:ascii="Arial" w:hAnsi="Arial" w:cs="Arial"/>
          <w:sz w:val="20"/>
          <w:szCs w:val="20"/>
        </w:rPr>
        <w:t xml:space="preserve">Protein accession numbers for </w:t>
      </w:r>
      <w:r w:rsidRPr="00BF3226">
        <w:rPr>
          <w:rFonts w:ascii="Arial" w:hAnsi="Arial" w:cs="Arial"/>
          <w:b/>
          <w:sz w:val="20"/>
          <w:szCs w:val="20"/>
        </w:rPr>
        <w:t>Figure 8A</w:t>
      </w:r>
      <w:r>
        <w:rPr>
          <w:rFonts w:ascii="Arial" w:hAnsi="Arial" w:cs="Arial"/>
          <w:sz w:val="20"/>
          <w:szCs w:val="20"/>
        </w:rPr>
        <w:t xml:space="preserve">), </w:t>
      </w:r>
      <w:r w:rsidR="00442B0F" w:rsidRPr="00442B0F">
        <w:rPr>
          <w:rFonts w:ascii="Arial" w:hAnsi="Arial" w:cs="Arial"/>
          <w:b/>
          <w:sz w:val="20"/>
          <w:szCs w:val="20"/>
        </w:rPr>
        <w:t>Supplementary File</w:t>
      </w:r>
      <w:r w:rsidR="00442B0F" w:rsidRPr="00237C46">
        <w:rPr>
          <w:rFonts w:ascii="Arial" w:hAnsi="Arial" w:cs="Arial"/>
          <w:b/>
          <w:sz w:val="20"/>
          <w:szCs w:val="20"/>
        </w:rPr>
        <w:t xml:space="preserve"> </w:t>
      </w:r>
      <w:r w:rsidRPr="00237C46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(</w:t>
      </w:r>
      <w:r w:rsidRPr="00237C46">
        <w:rPr>
          <w:rFonts w:ascii="Arial" w:hAnsi="Arial" w:cs="Arial"/>
          <w:sz w:val="20"/>
          <w:szCs w:val="20"/>
        </w:rPr>
        <w:t xml:space="preserve">Protein accession numbers for </w:t>
      </w:r>
      <w:r w:rsidRPr="00BF3226">
        <w:rPr>
          <w:rFonts w:ascii="Arial" w:hAnsi="Arial" w:cs="Arial"/>
          <w:b/>
          <w:sz w:val="20"/>
          <w:szCs w:val="20"/>
        </w:rPr>
        <w:t>Figures 8B–D</w:t>
      </w:r>
      <w:r w:rsidRPr="00237C46">
        <w:rPr>
          <w:rFonts w:ascii="Arial" w:hAnsi="Arial" w:cs="Arial"/>
          <w:sz w:val="20"/>
          <w:szCs w:val="20"/>
        </w:rPr>
        <w:t xml:space="preserve">, </w:t>
      </w:r>
      <w:r w:rsidRPr="00BF3226">
        <w:rPr>
          <w:rFonts w:ascii="Arial" w:hAnsi="Arial" w:cs="Arial"/>
          <w:b/>
          <w:sz w:val="20"/>
          <w:szCs w:val="20"/>
        </w:rPr>
        <w:t>10</w:t>
      </w:r>
      <w:r w:rsidRPr="00237C46">
        <w:rPr>
          <w:rFonts w:ascii="Arial" w:hAnsi="Arial" w:cs="Arial"/>
          <w:sz w:val="20"/>
          <w:szCs w:val="20"/>
        </w:rPr>
        <w:t xml:space="preserve"> and </w:t>
      </w:r>
      <w:r w:rsidRPr="00BF3226">
        <w:rPr>
          <w:rFonts w:ascii="Arial" w:hAnsi="Arial" w:cs="Arial"/>
          <w:b/>
          <w:sz w:val="20"/>
          <w:szCs w:val="20"/>
        </w:rPr>
        <w:t>11</w:t>
      </w:r>
      <w:r>
        <w:rPr>
          <w:rFonts w:ascii="Arial" w:hAnsi="Arial" w:cs="Arial"/>
          <w:sz w:val="20"/>
          <w:szCs w:val="20"/>
        </w:rPr>
        <w:t xml:space="preserve">) and </w:t>
      </w:r>
      <w:r w:rsidR="00442B0F" w:rsidRPr="00442B0F">
        <w:rPr>
          <w:rFonts w:ascii="Arial" w:hAnsi="Arial" w:cs="Arial"/>
          <w:b/>
          <w:sz w:val="20"/>
          <w:szCs w:val="20"/>
        </w:rPr>
        <w:t>Supplementary File</w:t>
      </w:r>
      <w:r w:rsidR="00442B0F" w:rsidRPr="00237C46">
        <w:rPr>
          <w:rFonts w:ascii="Arial" w:hAnsi="Arial" w:cs="Arial"/>
          <w:b/>
          <w:sz w:val="20"/>
          <w:szCs w:val="20"/>
        </w:rPr>
        <w:t xml:space="preserve"> </w:t>
      </w:r>
      <w:r w:rsidRPr="00237C46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(</w:t>
      </w:r>
      <w:r w:rsidRPr="00237C46">
        <w:rPr>
          <w:rFonts w:ascii="Arial" w:hAnsi="Arial" w:cs="Arial"/>
          <w:sz w:val="20"/>
          <w:szCs w:val="20"/>
        </w:rPr>
        <w:t xml:space="preserve">Genotyping primers and </w:t>
      </w:r>
      <w:proofErr w:type="spellStart"/>
      <w:r w:rsidRPr="00237C46">
        <w:rPr>
          <w:rFonts w:ascii="Arial" w:hAnsi="Arial" w:cs="Arial"/>
          <w:sz w:val="20"/>
          <w:szCs w:val="20"/>
        </w:rPr>
        <w:t>oligos</w:t>
      </w:r>
      <w:proofErr w:type="spellEnd"/>
      <w:r w:rsidRPr="00237C46">
        <w:rPr>
          <w:rFonts w:ascii="Arial" w:hAnsi="Arial" w:cs="Arial"/>
          <w:sz w:val="20"/>
          <w:szCs w:val="20"/>
        </w:rPr>
        <w:t xml:space="preserve"> used to make helicase assay substrates</w:t>
      </w:r>
      <w:r w:rsidR="00653597">
        <w:rPr>
          <w:rFonts w:ascii="Arial" w:hAnsi="Arial" w:cs="Arial"/>
          <w:sz w:val="20"/>
          <w:szCs w:val="20"/>
        </w:rPr>
        <w:t>).</w:t>
      </w:r>
    </w:p>
    <w:p w14:paraId="25B49896" w14:textId="77777777" w:rsidR="00237C46" w:rsidRDefault="00237C4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</w:p>
    <w:p w14:paraId="218996A2" w14:textId="6840CB1A" w:rsidR="00237C46" w:rsidRPr="00237C46" w:rsidRDefault="00237C46" w:rsidP="00237C4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Source data files have been provided for </w:t>
      </w:r>
      <w:r w:rsidRPr="00237C46">
        <w:rPr>
          <w:rFonts w:ascii="Arial" w:hAnsi="Arial" w:cs="Arial"/>
          <w:b/>
          <w:sz w:val="20"/>
          <w:szCs w:val="20"/>
        </w:rPr>
        <w:t>Figure 1</w:t>
      </w:r>
      <w:r w:rsidR="0069419B">
        <w:rPr>
          <w:rFonts w:ascii="Arial" w:hAnsi="Arial" w:cs="Arial"/>
          <w:b/>
          <w:sz w:val="20"/>
          <w:szCs w:val="20"/>
        </w:rPr>
        <w:t>D</w:t>
      </w:r>
      <w:r w:rsidRPr="00237C46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237C46">
        <w:rPr>
          <w:rFonts w:ascii="Arial" w:hAnsi="Arial" w:cs="Arial"/>
          <w:b/>
          <w:sz w:val="20"/>
          <w:szCs w:val="20"/>
        </w:rPr>
        <w:t>Figure 2D</w:t>
      </w:r>
      <w:r>
        <w:rPr>
          <w:rFonts w:ascii="Arial" w:hAnsi="Arial" w:cs="Arial"/>
          <w:sz w:val="20"/>
          <w:szCs w:val="20"/>
        </w:rPr>
        <w:t xml:space="preserve">, </w:t>
      </w:r>
      <w:r w:rsidRPr="00237C46">
        <w:rPr>
          <w:rFonts w:ascii="Arial" w:hAnsi="Arial" w:cs="Arial"/>
          <w:b/>
          <w:sz w:val="20"/>
          <w:szCs w:val="20"/>
        </w:rPr>
        <w:t>Figure 3A</w:t>
      </w:r>
      <w:r>
        <w:rPr>
          <w:rFonts w:ascii="Arial" w:hAnsi="Arial" w:cs="Arial"/>
          <w:sz w:val="20"/>
          <w:szCs w:val="20"/>
        </w:rPr>
        <w:t xml:space="preserve">, </w:t>
      </w:r>
      <w:r w:rsidRPr="00237C46">
        <w:rPr>
          <w:rFonts w:ascii="Arial" w:hAnsi="Arial" w:cs="Arial"/>
          <w:b/>
          <w:sz w:val="20"/>
          <w:szCs w:val="20"/>
        </w:rPr>
        <w:t>Figure 3−Figure Supplement 1A</w:t>
      </w:r>
      <w:r>
        <w:rPr>
          <w:rFonts w:ascii="Arial" w:hAnsi="Arial" w:cs="Arial"/>
          <w:sz w:val="20"/>
          <w:szCs w:val="20"/>
        </w:rPr>
        <w:t xml:space="preserve">, </w:t>
      </w:r>
      <w:r w:rsidRPr="00237C46">
        <w:rPr>
          <w:rFonts w:ascii="Arial" w:hAnsi="Arial" w:cs="Arial"/>
          <w:b/>
          <w:sz w:val="20"/>
          <w:szCs w:val="20"/>
        </w:rPr>
        <w:t>Figure 4D</w:t>
      </w:r>
      <w:r>
        <w:rPr>
          <w:rFonts w:ascii="Arial" w:hAnsi="Arial" w:cs="Arial"/>
          <w:sz w:val="20"/>
          <w:szCs w:val="20"/>
        </w:rPr>
        <w:t xml:space="preserve">, </w:t>
      </w:r>
      <w:r w:rsidRPr="00237C46">
        <w:rPr>
          <w:rFonts w:ascii="Arial" w:hAnsi="Arial" w:cs="Arial"/>
          <w:b/>
          <w:sz w:val="20"/>
          <w:szCs w:val="20"/>
        </w:rPr>
        <w:t>Figure 4E</w:t>
      </w:r>
      <w:r>
        <w:rPr>
          <w:rFonts w:ascii="Arial" w:hAnsi="Arial" w:cs="Arial"/>
          <w:sz w:val="20"/>
          <w:szCs w:val="20"/>
        </w:rPr>
        <w:t xml:space="preserve">, </w:t>
      </w:r>
      <w:r w:rsidR="00C93CC3" w:rsidRPr="00237C46">
        <w:rPr>
          <w:rFonts w:ascii="Arial" w:hAnsi="Arial" w:cs="Arial"/>
          <w:b/>
          <w:sz w:val="20"/>
          <w:szCs w:val="20"/>
        </w:rPr>
        <w:t>Figure 5</w:t>
      </w:r>
      <w:r w:rsidR="00C93CC3">
        <w:rPr>
          <w:rFonts w:ascii="Arial" w:hAnsi="Arial" w:cs="Arial"/>
          <w:b/>
          <w:sz w:val="20"/>
          <w:szCs w:val="20"/>
        </w:rPr>
        <w:t>B</w:t>
      </w:r>
      <w:r w:rsidR="00C93CC3">
        <w:rPr>
          <w:rFonts w:ascii="Arial" w:hAnsi="Arial" w:cs="Arial"/>
          <w:sz w:val="20"/>
          <w:szCs w:val="20"/>
        </w:rPr>
        <w:t xml:space="preserve">, </w:t>
      </w:r>
      <w:r w:rsidRPr="00237C46">
        <w:rPr>
          <w:rFonts w:ascii="Arial" w:hAnsi="Arial" w:cs="Arial"/>
          <w:b/>
          <w:sz w:val="20"/>
          <w:szCs w:val="20"/>
        </w:rPr>
        <w:t>Figure 5C</w:t>
      </w:r>
      <w:r>
        <w:rPr>
          <w:rFonts w:ascii="Arial" w:hAnsi="Arial" w:cs="Arial"/>
          <w:sz w:val="20"/>
          <w:szCs w:val="20"/>
        </w:rPr>
        <w:t xml:space="preserve">, </w:t>
      </w:r>
      <w:r w:rsidR="00C93CC3" w:rsidRPr="00237C46">
        <w:rPr>
          <w:rFonts w:ascii="Arial" w:hAnsi="Arial" w:cs="Arial"/>
          <w:b/>
          <w:sz w:val="20"/>
          <w:szCs w:val="20"/>
        </w:rPr>
        <w:t>Figure 5</w:t>
      </w:r>
      <w:r w:rsidR="00C93CC3">
        <w:rPr>
          <w:rFonts w:ascii="Arial" w:hAnsi="Arial" w:cs="Arial"/>
          <w:b/>
          <w:sz w:val="20"/>
          <w:szCs w:val="20"/>
        </w:rPr>
        <w:t>E</w:t>
      </w:r>
      <w:r w:rsidR="00C93CC3">
        <w:rPr>
          <w:rFonts w:ascii="Arial" w:hAnsi="Arial" w:cs="Arial"/>
          <w:sz w:val="20"/>
          <w:szCs w:val="20"/>
        </w:rPr>
        <w:t xml:space="preserve">, </w:t>
      </w:r>
      <w:r w:rsidRPr="00237C46">
        <w:rPr>
          <w:rFonts w:ascii="Arial" w:hAnsi="Arial" w:cs="Arial"/>
          <w:b/>
          <w:sz w:val="20"/>
          <w:szCs w:val="20"/>
        </w:rPr>
        <w:t>Figure 5F</w:t>
      </w:r>
      <w:r>
        <w:rPr>
          <w:rFonts w:ascii="Arial" w:hAnsi="Arial" w:cs="Arial"/>
          <w:sz w:val="20"/>
          <w:szCs w:val="20"/>
        </w:rPr>
        <w:t xml:space="preserve">, </w:t>
      </w:r>
      <w:r w:rsidR="00C93CC3" w:rsidRPr="00237C46">
        <w:rPr>
          <w:rFonts w:ascii="Arial" w:hAnsi="Arial" w:cs="Arial"/>
          <w:b/>
          <w:sz w:val="20"/>
          <w:szCs w:val="20"/>
        </w:rPr>
        <w:t xml:space="preserve">Figure </w:t>
      </w:r>
      <w:r w:rsidR="00C93CC3">
        <w:rPr>
          <w:rFonts w:ascii="Arial" w:hAnsi="Arial" w:cs="Arial"/>
          <w:b/>
          <w:sz w:val="20"/>
          <w:szCs w:val="20"/>
        </w:rPr>
        <w:t>5</w:t>
      </w:r>
      <w:r w:rsidR="00C93CC3" w:rsidRPr="00237C46">
        <w:rPr>
          <w:rFonts w:ascii="Arial" w:hAnsi="Arial" w:cs="Arial"/>
          <w:b/>
          <w:sz w:val="20"/>
          <w:szCs w:val="20"/>
        </w:rPr>
        <w:t>−Figure Supplement 1</w:t>
      </w:r>
      <w:bookmarkStart w:id="0" w:name="_GoBack"/>
      <w:bookmarkEnd w:id="0"/>
      <w:r w:rsidR="00C93CC3">
        <w:rPr>
          <w:rFonts w:ascii="Arial" w:hAnsi="Arial" w:cs="Arial"/>
          <w:sz w:val="20"/>
          <w:szCs w:val="20"/>
        </w:rPr>
        <w:t>,</w:t>
      </w:r>
      <w:r w:rsidR="00C93CC3" w:rsidRPr="00237C46">
        <w:rPr>
          <w:rFonts w:ascii="Arial" w:hAnsi="Arial" w:cs="Arial"/>
          <w:b/>
          <w:sz w:val="20"/>
          <w:szCs w:val="20"/>
        </w:rPr>
        <w:t xml:space="preserve"> </w:t>
      </w:r>
      <w:r w:rsidRPr="00237C46">
        <w:rPr>
          <w:rFonts w:ascii="Arial" w:hAnsi="Arial" w:cs="Arial"/>
          <w:b/>
          <w:sz w:val="20"/>
          <w:szCs w:val="20"/>
        </w:rPr>
        <w:t>Figure 6</w:t>
      </w:r>
      <w:r w:rsidR="0069419B">
        <w:rPr>
          <w:rFonts w:ascii="Arial" w:hAnsi="Arial" w:cs="Arial"/>
          <w:b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, </w:t>
      </w:r>
      <w:r w:rsidRPr="00237C46">
        <w:rPr>
          <w:rFonts w:ascii="Arial" w:hAnsi="Arial" w:cs="Arial"/>
          <w:b/>
          <w:sz w:val="20"/>
          <w:szCs w:val="20"/>
        </w:rPr>
        <w:t>Figure 6</w:t>
      </w:r>
      <w:r w:rsidR="0069419B">
        <w:rPr>
          <w:rFonts w:ascii="Arial" w:hAnsi="Arial" w:cs="Arial"/>
          <w:b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 xml:space="preserve">, and </w:t>
      </w:r>
      <w:r w:rsidRPr="00237C46">
        <w:rPr>
          <w:rFonts w:ascii="Arial" w:hAnsi="Arial" w:cs="Arial"/>
          <w:b/>
          <w:sz w:val="20"/>
          <w:szCs w:val="20"/>
        </w:rPr>
        <w:t>Figure 6</w:t>
      </w:r>
      <w:r w:rsidR="0069419B">
        <w:rPr>
          <w:rFonts w:ascii="Arial" w:hAnsi="Arial" w:cs="Arial"/>
          <w:b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69419B" w:rsidRDefault="0069419B" w:rsidP="004215FE">
      <w:r>
        <w:separator/>
      </w:r>
    </w:p>
  </w:endnote>
  <w:endnote w:type="continuationSeparator" w:id="0">
    <w:p w14:paraId="65BC2F8D" w14:textId="77777777" w:rsidR="0069419B" w:rsidRDefault="0069419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69419B" w:rsidRDefault="0069419B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69419B" w:rsidRDefault="0069419B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69419B" w:rsidRDefault="0069419B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69419B" w:rsidRPr="0009520A" w:rsidRDefault="0069419B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C93CC3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69419B" w:rsidRPr="00062DBF" w:rsidRDefault="0069419B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69419B" w:rsidRDefault="0069419B" w:rsidP="004215FE">
      <w:r>
        <w:separator/>
      </w:r>
    </w:p>
  </w:footnote>
  <w:footnote w:type="continuationSeparator" w:id="0">
    <w:p w14:paraId="7F6ABFA4" w14:textId="77777777" w:rsidR="0069419B" w:rsidRDefault="0069419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69419B" w:rsidRDefault="0069419B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3652B"/>
    <w:rsid w:val="00062DBF"/>
    <w:rsid w:val="000667F1"/>
    <w:rsid w:val="00083FE8"/>
    <w:rsid w:val="0009444E"/>
    <w:rsid w:val="0009520A"/>
    <w:rsid w:val="000A32A6"/>
    <w:rsid w:val="000A38BC"/>
    <w:rsid w:val="000B2AEA"/>
    <w:rsid w:val="000B7E51"/>
    <w:rsid w:val="000C4C4F"/>
    <w:rsid w:val="000C5D64"/>
    <w:rsid w:val="000C773F"/>
    <w:rsid w:val="000D14EE"/>
    <w:rsid w:val="000D62F9"/>
    <w:rsid w:val="000F64EE"/>
    <w:rsid w:val="00100F97"/>
    <w:rsid w:val="001019CD"/>
    <w:rsid w:val="0010626C"/>
    <w:rsid w:val="00125190"/>
    <w:rsid w:val="00133662"/>
    <w:rsid w:val="00133907"/>
    <w:rsid w:val="00146D18"/>
    <w:rsid w:val="00146DE9"/>
    <w:rsid w:val="00146E84"/>
    <w:rsid w:val="0015519A"/>
    <w:rsid w:val="001618D5"/>
    <w:rsid w:val="00175192"/>
    <w:rsid w:val="001818A5"/>
    <w:rsid w:val="00186676"/>
    <w:rsid w:val="001E1D59"/>
    <w:rsid w:val="00212F30"/>
    <w:rsid w:val="00217B9E"/>
    <w:rsid w:val="002312EA"/>
    <w:rsid w:val="00231EF3"/>
    <w:rsid w:val="002336C6"/>
    <w:rsid w:val="00237C46"/>
    <w:rsid w:val="00241081"/>
    <w:rsid w:val="00266462"/>
    <w:rsid w:val="00270F67"/>
    <w:rsid w:val="00292A99"/>
    <w:rsid w:val="002A068D"/>
    <w:rsid w:val="002A0ED1"/>
    <w:rsid w:val="002A3491"/>
    <w:rsid w:val="002A7487"/>
    <w:rsid w:val="00307F5D"/>
    <w:rsid w:val="003248ED"/>
    <w:rsid w:val="00350C75"/>
    <w:rsid w:val="00370080"/>
    <w:rsid w:val="003A08CC"/>
    <w:rsid w:val="003A3B3B"/>
    <w:rsid w:val="003A62AC"/>
    <w:rsid w:val="003B2DB7"/>
    <w:rsid w:val="003E71F5"/>
    <w:rsid w:val="003F19A6"/>
    <w:rsid w:val="00401407"/>
    <w:rsid w:val="00402ADD"/>
    <w:rsid w:val="00406FF4"/>
    <w:rsid w:val="004120BF"/>
    <w:rsid w:val="0041682E"/>
    <w:rsid w:val="004215FE"/>
    <w:rsid w:val="004242DB"/>
    <w:rsid w:val="00426FD0"/>
    <w:rsid w:val="00441726"/>
    <w:rsid w:val="00442B0F"/>
    <w:rsid w:val="004505C5"/>
    <w:rsid w:val="00451B01"/>
    <w:rsid w:val="00455849"/>
    <w:rsid w:val="00471732"/>
    <w:rsid w:val="00472E45"/>
    <w:rsid w:val="00481025"/>
    <w:rsid w:val="004A5C32"/>
    <w:rsid w:val="004B41D4"/>
    <w:rsid w:val="004D5E59"/>
    <w:rsid w:val="004D602A"/>
    <w:rsid w:val="004D73CF"/>
    <w:rsid w:val="004E4945"/>
    <w:rsid w:val="004E5B80"/>
    <w:rsid w:val="004F451D"/>
    <w:rsid w:val="00505C51"/>
    <w:rsid w:val="00516A01"/>
    <w:rsid w:val="005238F2"/>
    <w:rsid w:val="00526CC8"/>
    <w:rsid w:val="0053000A"/>
    <w:rsid w:val="00550F13"/>
    <w:rsid w:val="005530AE"/>
    <w:rsid w:val="00555F44"/>
    <w:rsid w:val="00566103"/>
    <w:rsid w:val="005917DE"/>
    <w:rsid w:val="005B0A15"/>
    <w:rsid w:val="005F0D6E"/>
    <w:rsid w:val="00605A12"/>
    <w:rsid w:val="00634AC7"/>
    <w:rsid w:val="00652529"/>
    <w:rsid w:val="00653597"/>
    <w:rsid w:val="00657587"/>
    <w:rsid w:val="00661DCC"/>
    <w:rsid w:val="00672545"/>
    <w:rsid w:val="00685CCF"/>
    <w:rsid w:val="0069419B"/>
    <w:rsid w:val="006A632B"/>
    <w:rsid w:val="006C06F5"/>
    <w:rsid w:val="006C3AFD"/>
    <w:rsid w:val="006C7BC3"/>
    <w:rsid w:val="006E4A6C"/>
    <w:rsid w:val="006E6209"/>
    <w:rsid w:val="006E6B2A"/>
    <w:rsid w:val="00700103"/>
    <w:rsid w:val="007137E1"/>
    <w:rsid w:val="00745606"/>
    <w:rsid w:val="00762B36"/>
    <w:rsid w:val="00763BA5"/>
    <w:rsid w:val="0076524F"/>
    <w:rsid w:val="00767B26"/>
    <w:rsid w:val="00795CED"/>
    <w:rsid w:val="007B2551"/>
    <w:rsid w:val="007B5DB7"/>
    <w:rsid w:val="007B6567"/>
    <w:rsid w:val="007B6D8A"/>
    <w:rsid w:val="007B7AF0"/>
    <w:rsid w:val="007C1A97"/>
    <w:rsid w:val="007C7A7A"/>
    <w:rsid w:val="007D18C3"/>
    <w:rsid w:val="007D1CA5"/>
    <w:rsid w:val="007E54D8"/>
    <w:rsid w:val="007E5880"/>
    <w:rsid w:val="00800860"/>
    <w:rsid w:val="008071DA"/>
    <w:rsid w:val="0082410E"/>
    <w:rsid w:val="008366A4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0B5F"/>
    <w:rsid w:val="008C73C0"/>
    <w:rsid w:val="008D7885"/>
    <w:rsid w:val="00912B0B"/>
    <w:rsid w:val="009205E9"/>
    <w:rsid w:val="0092438C"/>
    <w:rsid w:val="00925F47"/>
    <w:rsid w:val="00941D04"/>
    <w:rsid w:val="00963CEF"/>
    <w:rsid w:val="0096524C"/>
    <w:rsid w:val="00976952"/>
    <w:rsid w:val="00993065"/>
    <w:rsid w:val="009A0661"/>
    <w:rsid w:val="009B35A1"/>
    <w:rsid w:val="009B5413"/>
    <w:rsid w:val="009D0D28"/>
    <w:rsid w:val="009E6ACE"/>
    <w:rsid w:val="009E7B13"/>
    <w:rsid w:val="009F6525"/>
    <w:rsid w:val="00A11EC6"/>
    <w:rsid w:val="00A131BD"/>
    <w:rsid w:val="00A22408"/>
    <w:rsid w:val="00A32E20"/>
    <w:rsid w:val="00A5368C"/>
    <w:rsid w:val="00A5590D"/>
    <w:rsid w:val="00A62B52"/>
    <w:rsid w:val="00A84B3E"/>
    <w:rsid w:val="00AB5612"/>
    <w:rsid w:val="00AC49AA"/>
    <w:rsid w:val="00AD7A8F"/>
    <w:rsid w:val="00AE7C75"/>
    <w:rsid w:val="00AF5736"/>
    <w:rsid w:val="00B124CC"/>
    <w:rsid w:val="00B16EAB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F3226"/>
    <w:rsid w:val="00C103E9"/>
    <w:rsid w:val="00C1184B"/>
    <w:rsid w:val="00C21265"/>
    <w:rsid w:val="00C21D14"/>
    <w:rsid w:val="00C24CF7"/>
    <w:rsid w:val="00C343A8"/>
    <w:rsid w:val="00C42ECB"/>
    <w:rsid w:val="00C52A77"/>
    <w:rsid w:val="00C820B0"/>
    <w:rsid w:val="00C93CC3"/>
    <w:rsid w:val="00CA219C"/>
    <w:rsid w:val="00CB58E7"/>
    <w:rsid w:val="00CC6EF3"/>
    <w:rsid w:val="00CD52A7"/>
    <w:rsid w:val="00CD6AEC"/>
    <w:rsid w:val="00CE6849"/>
    <w:rsid w:val="00CF4BBE"/>
    <w:rsid w:val="00CF6CB5"/>
    <w:rsid w:val="00D10224"/>
    <w:rsid w:val="00D44612"/>
    <w:rsid w:val="00D50299"/>
    <w:rsid w:val="00D74320"/>
    <w:rsid w:val="00D75D3B"/>
    <w:rsid w:val="00D779BF"/>
    <w:rsid w:val="00D83D45"/>
    <w:rsid w:val="00D85AB0"/>
    <w:rsid w:val="00D875F7"/>
    <w:rsid w:val="00D93937"/>
    <w:rsid w:val="00D95C02"/>
    <w:rsid w:val="00DD6C37"/>
    <w:rsid w:val="00DE207A"/>
    <w:rsid w:val="00DE2719"/>
    <w:rsid w:val="00DF1913"/>
    <w:rsid w:val="00E007B4"/>
    <w:rsid w:val="00E14B31"/>
    <w:rsid w:val="00E234CA"/>
    <w:rsid w:val="00E2396C"/>
    <w:rsid w:val="00E41364"/>
    <w:rsid w:val="00E539DC"/>
    <w:rsid w:val="00E61AB4"/>
    <w:rsid w:val="00E70517"/>
    <w:rsid w:val="00E870D1"/>
    <w:rsid w:val="00ED346E"/>
    <w:rsid w:val="00EF7423"/>
    <w:rsid w:val="00F066C2"/>
    <w:rsid w:val="00F1099F"/>
    <w:rsid w:val="00F27DEC"/>
    <w:rsid w:val="00F3344F"/>
    <w:rsid w:val="00F60CF4"/>
    <w:rsid w:val="00F742B1"/>
    <w:rsid w:val="00FC1F40"/>
    <w:rsid w:val="00FD0F2C"/>
    <w:rsid w:val="00FE362B"/>
    <w:rsid w:val="00FE48C0"/>
    <w:rsid w:val="00FE4F10"/>
    <w:rsid w:val="00FF1E39"/>
    <w:rsid w:val="00FF5ED7"/>
    <w:rsid w:val="00FF5EF9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5CE5B05-3146-354D-98CC-F52E5F9D6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1250</Words>
  <Characters>7128</Characters>
  <Application>Microsoft Macintosh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8362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Devanshi2 Jain</cp:lastModifiedBy>
  <cp:revision>2</cp:revision>
  <dcterms:created xsi:type="dcterms:W3CDTF">2018-01-15T20:36:00Z</dcterms:created>
  <dcterms:modified xsi:type="dcterms:W3CDTF">2018-01-15T20:36:00Z</dcterms:modified>
</cp:coreProperties>
</file>