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9FB" w:rsidRPr="00782CD1" w:rsidRDefault="001119FB" w:rsidP="001119FB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82CD1">
        <w:rPr>
          <w:rFonts w:ascii="Times New Roman" w:hAnsi="Times New Roman"/>
          <w:b/>
          <w:sz w:val="24"/>
          <w:szCs w:val="24"/>
          <w:lang w:val="en-US"/>
        </w:rPr>
        <w:t>Table S1. Strain and plasmid list.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4431"/>
        <w:gridCol w:w="2268"/>
      </w:tblGrid>
      <w:tr w:rsidR="001119FB" w:rsidRPr="0019543E" w:rsidTr="006411C9">
        <w:tc>
          <w:tcPr>
            <w:tcW w:w="237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Strain name</w:t>
            </w:r>
          </w:p>
        </w:tc>
        <w:tc>
          <w:tcPr>
            <w:tcW w:w="443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Genotype</w:t>
            </w: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Reference</w:t>
            </w:r>
          </w:p>
        </w:tc>
      </w:tr>
      <w:tr w:rsidR="001119FB" w:rsidRPr="0019543E" w:rsidTr="006411C9">
        <w:tc>
          <w:tcPr>
            <w:tcW w:w="237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Vibrio cholerae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 xml:space="preserve"> N16961 </w:t>
            </w:r>
          </w:p>
        </w:tc>
        <w:tc>
          <w:tcPr>
            <w:tcW w:w="4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Clinical isolate, wild type</w:t>
            </w: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PM3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vc2060L209A (parPL209A)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PM2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vc2060W305A (parPW305A)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PM4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vc2060L209A-W305A (parP-L209A-W305A)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SR70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Δvc2060 (ΔparP)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AA13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Δvc2063 (ΔcheA1)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AA15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Δvc2060 Δvc2063 (ΔparP ΔcheA1)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AA17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 xml:space="preserve">vc2060L209A-W305A::vc2063 (parP-L209A-W305A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</w:t>
            </w:r>
            <w:r w:rsidRPr="00FD041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Vibrio cholerae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AA21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Δvc2060::vc2060-ΔAIF Δvc2063 (ΔparP::parP- ΔAIF ΔcheA1)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Vibrio cholerae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PM34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Δvc2060::vc2060-P5 Δvc2063 (ΔparP::parP-P5 ΔcheA1)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Vibrio cholerae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PM35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Δvc2063::vc2063-ΔP5 Δvc2060 (cheA1-ΔP5 ΔparP)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Vibrio cholerae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AA18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Δvc2063::vc2063-ΔP5 (ΔcheA1-ΔP5)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Vibrio cholerae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ΔparC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Δvc2061 (ΔparC)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Mendeley_Bookmark_lM6h2XjcFP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(Ringgaard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2011)</w:t>
            </w:r>
            <w:bookmarkEnd w:id="0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Escherichia coli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DH5αλpir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proofErr w:type="spellStart"/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>sup</w:t>
            </w:r>
            <w:proofErr w:type="spellEnd"/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 xml:space="preserve"> E44,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Δ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>lacU169 (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Φ</w:t>
            </w:r>
            <w:proofErr w:type="spellStart"/>
            <w:r w:rsidRPr="0019543E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es-MX"/>
              </w:rPr>
              <w:t>lac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>Z</w:t>
            </w:r>
            <w:proofErr w:type="spellEnd"/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Δ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 xml:space="preserve">M15), </w:t>
            </w:r>
            <w:r w:rsidRPr="0019543E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es-MX"/>
              </w:rPr>
              <w:t>rec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>A1, endA1,</w:t>
            </w:r>
            <w:r w:rsidRPr="0019543E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es-MX"/>
              </w:rPr>
              <w:t xml:space="preserve"> hsd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 xml:space="preserve">R17, </w:t>
            </w:r>
            <w:r w:rsidRPr="0019543E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es-MX"/>
              </w:rPr>
              <w:t>thi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 xml:space="preserve">-1, </w:t>
            </w:r>
            <w:r w:rsidRPr="0019543E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es-MX"/>
              </w:rPr>
              <w:t>gyr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 xml:space="preserve">A96, </w:t>
            </w:r>
            <w:r w:rsidRPr="0019543E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es-MX"/>
              </w:rPr>
              <w:t>rel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  <w:lang w:val="es-MX"/>
              </w:rPr>
              <w:t>A1</w:t>
            </w:r>
            <w:r w:rsidRPr="0019543E">
              <w:rPr>
                <w:rFonts w:ascii="Times New Roman" w:hAnsi="Times New Roman"/>
                <w:color w:val="000000"/>
                <w:sz w:val="20"/>
                <w:szCs w:val="18"/>
                <w:lang w:val="es-MX"/>
              </w:rPr>
              <w:t xml:space="preserve">, </w:t>
            </w:r>
            <w:r w:rsidRPr="0019543E">
              <w:rPr>
                <w:rFonts w:ascii="Times New Roman" w:hAnsi="Times New Roman"/>
                <w:color w:val="000000"/>
                <w:sz w:val="20"/>
                <w:szCs w:val="18"/>
              </w:rPr>
              <w:t>λ</w:t>
            </w:r>
            <w:proofErr w:type="spellStart"/>
            <w:r w:rsidRPr="0019543E">
              <w:rPr>
                <w:rFonts w:ascii="Times New Roman" w:hAnsi="Times New Roman"/>
                <w:color w:val="000000"/>
                <w:sz w:val="20"/>
                <w:szCs w:val="18"/>
                <w:lang w:val="es-MX"/>
              </w:rPr>
              <w:t>pir</w:t>
            </w:r>
            <w:proofErr w:type="spellEnd"/>
            <w:r w:rsidRPr="0019543E">
              <w:rPr>
                <w:rFonts w:ascii="Times New Roman" w:hAnsi="Times New Roman"/>
                <w:color w:val="000000"/>
                <w:sz w:val="20"/>
                <w:szCs w:val="18"/>
                <w:lang w:val="es-MX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Escherichia coli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BTH101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F-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cya-99 araD139 galE15 galK16 rpsL1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hsdR2 mcrA1 mcrB1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bookmarkStart w:id="1" w:name="Mendeley_Bookmark_whyQSggdEW"/>
            <w:r w:rsidRPr="00C8195D">
              <w:rPr>
                <w:rFonts w:ascii="Times New Roman" w:hAnsi="Times New Roman"/>
                <w:sz w:val="20"/>
                <w:szCs w:val="20"/>
                <w:lang w:val="es-MX"/>
              </w:rPr>
              <w:t>(</w:t>
            </w:r>
            <w:proofErr w:type="spellStart"/>
            <w:r w:rsidRPr="00C8195D">
              <w:rPr>
                <w:rFonts w:ascii="Times New Roman" w:hAnsi="Times New Roman"/>
                <w:sz w:val="20"/>
                <w:szCs w:val="20"/>
                <w:lang w:val="es-MX"/>
              </w:rPr>
              <w:t>Karimova</w:t>
            </w:r>
            <w:proofErr w:type="spellEnd"/>
            <w:r w:rsidRPr="00C8195D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 </w:t>
            </w:r>
            <w:r w:rsidRPr="00C8195D">
              <w:rPr>
                <w:rFonts w:ascii="Times New Roman" w:hAnsi="Times New Roman"/>
                <w:i/>
                <w:sz w:val="20"/>
                <w:szCs w:val="20"/>
                <w:lang w:val="es-MX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  <w:lang w:val="es-MX"/>
              </w:rPr>
              <w:t>, 1998)</w:t>
            </w:r>
            <w:bookmarkEnd w:id="1"/>
          </w:p>
        </w:tc>
      </w:tr>
      <w:tr w:rsidR="001119FB" w:rsidRPr="005672C5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lastRenderedPageBreak/>
              <w:t xml:space="preserve">Escherichia coli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SM10λpir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D041B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KmR</w:t>
            </w:r>
            <w:proofErr w:type="spellEnd"/>
            <w:r w:rsidRPr="00FD041B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 xml:space="preserve">, </w:t>
            </w:r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thi-1</w:t>
            </w:r>
            <w:r w:rsidRPr="00FD041B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 xml:space="preserve">, </w:t>
            </w:r>
            <w:proofErr w:type="spellStart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thr</w:t>
            </w:r>
            <w:proofErr w:type="spellEnd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 xml:space="preserve">, </w:t>
            </w:r>
            <w:proofErr w:type="spellStart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leu</w:t>
            </w:r>
            <w:proofErr w:type="spellEnd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 xml:space="preserve">, </w:t>
            </w:r>
            <w:proofErr w:type="spellStart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tonA</w:t>
            </w:r>
            <w:proofErr w:type="spellEnd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 xml:space="preserve">, </w:t>
            </w:r>
            <w:proofErr w:type="spellStart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lacY</w:t>
            </w:r>
            <w:proofErr w:type="spellEnd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 xml:space="preserve">, </w:t>
            </w:r>
            <w:proofErr w:type="spellStart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supE</w:t>
            </w:r>
            <w:proofErr w:type="spellEnd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 xml:space="preserve">, </w:t>
            </w:r>
            <w:proofErr w:type="spellStart"/>
            <w:r w:rsidRPr="00FD041B">
              <w:rPr>
                <w:rFonts w:ascii="Times New Roman" w:hAnsi="Times New Roman"/>
                <w:i/>
                <w:color w:val="000000"/>
                <w:sz w:val="20"/>
                <w:szCs w:val="18"/>
                <w:lang w:val="en-US"/>
              </w:rPr>
              <w:t>recA</w:t>
            </w:r>
            <w:proofErr w:type="spellEnd"/>
            <w:r w:rsidRPr="00FD041B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 xml:space="preserve">::RP4-2-Tc::Mu, </w:t>
            </w:r>
            <w:r w:rsidRPr="0019543E">
              <w:rPr>
                <w:rFonts w:ascii="Times New Roman" w:hAnsi="Times New Roman"/>
                <w:color w:val="000000"/>
                <w:sz w:val="20"/>
                <w:szCs w:val="18"/>
              </w:rPr>
              <w:t>λ</w:t>
            </w:r>
            <w:proofErr w:type="spellStart"/>
            <w:r w:rsidRPr="00FD041B">
              <w:rPr>
                <w:rFonts w:ascii="Times New Roman" w:hAnsi="Times New Roman"/>
                <w:color w:val="000000"/>
                <w:sz w:val="20"/>
                <w:szCs w:val="18"/>
                <w:lang w:val="en-US"/>
              </w:rPr>
              <w:t>pir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Escherichia coli </w:t>
            </w: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VS296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color w:val="000000"/>
                <w:sz w:val="20"/>
                <w:szCs w:val="18"/>
              </w:rPr>
            </w:pP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heR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heB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cheW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heA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heY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Δc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heZ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Δt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ar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Δt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 xml:space="preserve">sr 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Δt</w:t>
            </w:r>
            <w:r w:rsidRPr="0019543E">
              <w:rPr>
                <w:rFonts w:ascii="Times New Roman" w:hAnsi="Times New Roman"/>
                <w:i/>
                <w:color w:val="000000"/>
                <w:sz w:val="20"/>
                <w:szCs w:val="18"/>
              </w:rPr>
              <w:t>ap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Victor Sourjik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Plasmid name</w:t>
            </w:r>
          </w:p>
        </w:tc>
        <w:tc>
          <w:tcPr>
            <w:tcW w:w="44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Relevant genotype / description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Reference</w:t>
            </w:r>
          </w:p>
        </w:tc>
      </w:tr>
      <w:tr w:rsidR="001119FB" w:rsidRPr="00933C20" w:rsidTr="006411C9">
        <w:tc>
          <w:tcPr>
            <w:tcW w:w="23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pCVD442</w:t>
            </w:r>
          </w:p>
        </w:tc>
        <w:tc>
          <w:tcPr>
            <w:tcW w:w="44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  <w:lang w:val="da-DK"/>
              </w:rPr>
            </w:pPr>
            <w:r w:rsidRPr="0019543E">
              <w:rPr>
                <w:rFonts w:ascii="Times New Roman" w:hAnsi="Times New Roman"/>
                <w:sz w:val="20"/>
                <w:szCs w:val="20"/>
                <w:lang w:val="da-DK"/>
              </w:rPr>
              <w:t>Suicide vector for gene deletion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119FB" w:rsidRPr="00E61426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  <w:lang w:val="da-DK"/>
              </w:rPr>
            </w:pPr>
            <w:bookmarkStart w:id="2" w:name="Mendeley_Bookmark_1HWCekHg8f"/>
            <w:r w:rsidRPr="00C8195D">
              <w:rPr>
                <w:rFonts w:ascii="Times New Roman" w:hAnsi="Times New Roman"/>
                <w:sz w:val="20"/>
                <w:szCs w:val="20"/>
              </w:rPr>
              <w:t>(Donnenberg and Kaper, 1991)</w:t>
            </w:r>
            <w:bookmarkEnd w:id="2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pMF390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3" w:name="Mendeley_Bookmark_fI9Jw8wESt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(Yamaichi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2007)</w:t>
            </w:r>
            <w:bookmarkEnd w:id="3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pMF391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BAD::c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fp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4" w:name="Mendeley_Bookmark_2C4oCEg1a7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(Yamaichi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2007)</w:t>
            </w:r>
            <w:bookmarkEnd w:id="4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pUC19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5" w:name="Mendeley_Bookmark_43IxwVx6JB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(Norrander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1983)</w:t>
            </w:r>
            <w:bookmarkEnd w:id="5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pUT18C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6" w:name="Mendeley_Bookmark_mI3Jg1i0pD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(Karimova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1998)</w:t>
            </w:r>
            <w:bookmarkEnd w:id="6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pKT25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7" w:name="Mendeley_Bookmark_c7D4BDkGWp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(Karimova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1998)</w:t>
            </w:r>
            <w:bookmarkEnd w:id="7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pSR1033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yfp-vc2059 (cheW1)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8" w:name="Mendeley_Bookmark_MGB0W3N2rx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(Ringgaard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2011)</w:t>
            </w:r>
            <w:bookmarkEnd w:id="8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pSR1102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yfp-vc2060 (parP)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9" w:name="Mendeley_Bookmark_AVDn6XnI5J"/>
            <w:r w:rsidRPr="00C8195D">
              <w:rPr>
                <w:rFonts w:ascii="Times New Roman" w:hAnsi="Times New Roman"/>
                <w:sz w:val="20"/>
                <w:szCs w:val="20"/>
              </w:rPr>
              <w:t xml:space="preserve">(Ringgaard </w:t>
            </w:r>
            <w:r w:rsidRPr="00C8195D">
              <w:rPr>
                <w:rFonts w:ascii="Times New Roman" w:hAnsi="Times New Roman"/>
                <w:i/>
                <w:sz w:val="20"/>
                <w:szCs w:val="20"/>
              </w:rPr>
              <w:t>et al.</w:t>
            </w:r>
            <w:r w:rsidRPr="00C8195D">
              <w:rPr>
                <w:rFonts w:ascii="Times New Roman" w:hAnsi="Times New Roman"/>
                <w:sz w:val="20"/>
                <w:szCs w:val="20"/>
              </w:rPr>
              <w:t>, 2014)</w:t>
            </w:r>
            <w:bookmarkEnd w:id="9"/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pPM014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yfp-vc2060W305A (parPW305A)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pPM015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yfp-vc20602PM (parP2PM)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pAK2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 (parP)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pAK7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Plac::T25-vc2059 (cheW1)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Plac::T25-vc2060 (parP)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pAK9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Plac::T25-vc2061 (parC)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pAK10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Plac::T25-vc2063 (cheA1)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pAK14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lastRenderedPageBreak/>
              <w:t>pAK63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yfp-vc2063-(P1-P4)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pAK72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yfp-vc2063-P5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pAK84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Plac::T18-vca0068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pAK88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Plac::T18-vc1868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pAK86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Plac::T18-vca0658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pAK90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Plac::T18-vc1898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pAK105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yfp-vc2060L209A (parPL209A)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pSR1218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Plac::T18-vc2060L196A (parPL196A)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pSR1219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Plac::T18-vc2060L209A (parPL209A)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pSR1220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Plac::T18-vc2060L212A (parPL212A)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pSR1221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Plac::T18-vc2060I215A (parPI215A)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pPM010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Plac::T18-vc2060W305A (parPW305A)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pPM011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Plac::T18-vc20602PM  (parP2PM)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pAK80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 xml:space="preserve">Plac::T25-vc1898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pAA56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Plac::T18-vc1898L518R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pAA48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Plac::T18-vc1898L521R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pAA50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Plac::T18-vc1898N522R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pAA51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Plac::T18-vc1898A524R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Plasmid for deletion of vc2060 (parP)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pAA60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mCherry-vc1898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pAA74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Plac::mCherry-vc1898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lastRenderedPageBreak/>
              <w:t>pAA75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cfp-vc2059 (cheW1)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pAA76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yfp-vc20602PM-cfp-vc2059 (parP2PM, 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pAA77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19543E">
              <w:rPr>
                <w:rFonts w:ascii="Times New Roman" w:hAnsi="Times New Roman"/>
                <w:sz w:val="20"/>
                <w:szCs w:val="20"/>
              </w:rPr>
              <w:t>BAD::</w:t>
            </w: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yfp-vc2060-cfp-vc2059 (parP, 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pAA78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</w:t>
            </w:r>
            <w:r w:rsidRPr="00FD041B">
              <w:rPr>
                <w:rFonts w:ascii="Times New Roman" w:hAnsi="Times New Roman"/>
                <w:sz w:val="20"/>
                <w:szCs w:val="20"/>
                <w:lang w:val="en-US"/>
              </w:rPr>
              <w:t>BAD::</w:t>
            </w: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yfp-vc2060W305A-cfp-vc2059 (parPW305A, 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pAA79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</w:t>
            </w:r>
            <w:r w:rsidRPr="00FD041B">
              <w:rPr>
                <w:rFonts w:ascii="Times New Roman" w:hAnsi="Times New Roman"/>
                <w:sz w:val="20"/>
                <w:szCs w:val="20"/>
                <w:lang w:val="en-US"/>
              </w:rPr>
              <w:t>BAD::</w:t>
            </w: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yfp-vc2060L209A-cfp-vc2059 (parPL209A, cheW1)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pAK13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9543E">
              <w:rPr>
                <w:rFonts w:ascii="Times New Roman" w:hAnsi="Times New Roman"/>
                <w:i/>
                <w:sz w:val="20"/>
                <w:szCs w:val="20"/>
              </w:rPr>
              <w:t>Plasmid for deletion of vc2063 (cheA1)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pPM021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tabs>
                <w:tab w:val="center" w:pos="2658"/>
              </w:tabs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Plasmid for insertion of vc2060L209A (parPL209A) on the chromosome replacing the native vc2060 locus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pPM020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Plasmid for insertion of vc2060W305A (parPW305A) on the chromosome replacing the native vc2060 locus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pPM027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Plasmid for insertion of vc20602PM (parP2PM) on the chromosome replacing the native vc2060 locus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pAA44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Plasmid for insertion of vc2060-P5 (parP-P5) on the chromosome replacing the native vc2060 locus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pAA43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FD041B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FD04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Plasmid for deletion of vc2063-P5 (cheA1-P5)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This work</w:t>
            </w:r>
          </w:p>
        </w:tc>
      </w:tr>
      <w:tr w:rsidR="001119FB" w:rsidRPr="0019543E" w:rsidTr="006411C9">
        <w:tc>
          <w:tcPr>
            <w:tcW w:w="237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1119FB" w:rsidRPr="0019543E" w:rsidRDefault="001119FB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19FB" w:rsidRPr="00782CD1" w:rsidRDefault="001119FB" w:rsidP="001119FB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bookmarkStart w:id="10" w:name="_GoBack"/>
      <w:bookmarkEnd w:id="10"/>
    </w:p>
    <w:sectPr w:rsidR="001119FB" w:rsidRPr="00782C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FB"/>
    <w:rsid w:val="001119FB"/>
    <w:rsid w:val="0048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51B18-2B84-4CB9-BE47-D55638BD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9F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Max-Planck-Institut Marburg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Simon_Ringgaard</dc:creator>
  <cp:keywords/>
  <dc:description/>
  <cp:lastModifiedBy>Simon_Ringgaard</cp:lastModifiedBy>
  <cp:revision>1</cp:revision>
  <dcterms:created xsi:type="dcterms:W3CDTF">2017-10-12T07:55:00Z</dcterms:created>
  <dcterms:modified xsi:type="dcterms:W3CDTF">2017-10-12T08:06:00Z</dcterms:modified>
</cp:coreProperties>
</file>