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D2919B" w14:textId="77777777" w:rsidR="00AD08A8" w:rsidRDefault="00AD08A8" w:rsidP="00AD08A8">
      <w:pPr>
        <w:spacing w:after="60" w:line="360" w:lineRule="auto"/>
        <w:ind w:left="-810" w:right="-1170"/>
        <w:contextualSpacing/>
        <w:jc w:val="both"/>
        <w:rPr>
          <w:rFonts w:ascii="Calibri" w:eastAsia="Calibri" w:hAnsi="Calibri" w:cs="Calibri"/>
          <w:color w:val="121313"/>
        </w:rPr>
      </w:pPr>
      <w:r>
        <w:rPr>
          <w:rFonts w:ascii="Calibri" w:eastAsia="Calibri" w:hAnsi="Calibri" w:cs="Calibri"/>
          <w:b/>
          <w:noProof/>
        </w:rPr>
        <w:drawing>
          <wp:inline distT="114300" distB="114300" distL="114300" distR="114300" wp14:anchorId="3E3FDB8F" wp14:editId="32D6E10E">
            <wp:extent cx="6894851" cy="6988175"/>
            <wp:effectExtent l="0" t="0" r="0" b="0"/>
            <wp:docPr id="2" name="image11.jpg" descr="fig 2 nsybdnlg or83b cd19mch erro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jpg" descr="fig 2 nsybdnlg or83b cd19mch error.jp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27099" cy="70208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728E08B" w14:textId="77777777" w:rsidR="00AD08A8" w:rsidRPr="00801E5F" w:rsidRDefault="00AD08A8" w:rsidP="00C0606B">
      <w:pPr>
        <w:spacing w:after="60" w:line="360" w:lineRule="auto"/>
        <w:contextualSpacing/>
        <w:jc w:val="both"/>
        <w:rPr>
          <w:rFonts w:asciiTheme="majorHAnsi" w:eastAsia="Calibri" w:hAnsiTheme="majorHAnsi" w:cs="Calibri"/>
          <w:b/>
          <w:sz w:val="21"/>
          <w:szCs w:val="21"/>
          <w:u w:val="single"/>
        </w:rPr>
      </w:pPr>
      <w:bookmarkStart w:id="0" w:name="_GoBack"/>
      <w:r>
        <w:rPr>
          <w:rFonts w:asciiTheme="majorHAnsi" w:eastAsia="Calibri" w:hAnsiTheme="majorHAnsi" w:cs="Calibri"/>
          <w:b/>
          <w:sz w:val="21"/>
          <w:szCs w:val="21"/>
          <w:u w:val="single"/>
        </w:rPr>
        <w:t>Figure 2 –figure supplement</w:t>
      </w:r>
      <w:r w:rsidR="00A149A1">
        <w:rPr>
          <w:rFonts w:asciiTheme="majorHAnsi" w:eastAsia="Calibri" w:hAnsiTheme="majorHAnsi" w:cs="Calibri"/>
          <w:b/>
          <w:sz w:val="21"/>
          <w:szCs w:val="21"/>
          <w:u w:val="single"/>
        </w:rPr>
        <w:t xml:space="preserve"> </w:t>
      </w:r>
      <w:proofErr w:type="gramStart"/>
      <w:r w:rsidR="00A149A1">
        <w:rPr>
          <w:rFonts w:asciiTheme="majorHAnsi" w:eastAsia="Calibri" w:hAnsiTheme="majorHAnsi" w:cs="Calibri"/>
          <w:b/>
          <w:sz w:val="21"/>
          <w:szCs w:val="21"/>
          <w:u w:val="single"/>
        </w:rPr>
        <w:t>1</w:t>
      </w:r>
      <w:r>
        <w:rPr>
          <w:rFonts w:asciiTheme="majorHAnsi" w:eastAsia="Calibri" w:hAnsiTheme="majorHAnsi" w:cs="Calibri"/>
          <w:b/>
          <w:sz w:val="21"/>
          <w:szCs w:val="21"/>
          <w:u w:val="single"/>
        </w:rPr>
        <w:t xml:space="preserve"> </w:t>
      </w:r>
      <w:r w:rsidRPr="00801E5F">
        <w:rPr>
          <w:rFonts w:asciiTheme="majorHAnsi" w:eastAsia="Calibri" w:hAnsiTheme="majorHAnsi" w:cs="Calibri"/>
          <w:b/>
          <w:sz w:val="21"/>
          <w:szCs w:val="21"/>
          <w:u w:val="single"/>
        </w:rPr>
        <w:t>:</w:t>
      </w:r>
      <w:proofErr w:type="gramEnd"/>
      <w:r w:rsidRPr="00801E5F">
        <w:rPr>
          <w:rFonts w:asciiTheme="majorHAnsi" w:eastAsia="Calibri" w:hAnsiTheme="majorHAnsi" w:cs="Calibri"/>
          <w:b/>
          <w:sz w:val="21"/>
          <w:szCs w:val="21"/>
          <w:u w:val="single"/>
        </w:rPr>
        <w:t xml:space="preserve"> TRACT reveals antennal lobe neurons that have cell-cell contacts with olfactory receptor neurons.</w:t>
      </w:r>
    </w:p>
    <w:p w14:paraId="363B0A4A" w14:textId="77777777" w:rsidR="00AD08A8" w:rsidRPr="00801E5F" w:rsidRDefault="00AD08A8" w:rsidP="00C0606B">
      <w:pPr>
        <w:spacing w:after="60" w:line="360" w:lineRule="auto"/>
        <w:contextualSpacing/>
        <w:jc w:val="both"/>
        <w:rPr>
          <w:rFonts w:asciiTheme="majorHAnsi" w:eastAsia="Calibri" w:hAnsiTheme="majorHAnsi" w:cs="Calibri"/>
          <w:sz w:val="21"/>
          <w:szCs w:val="21"/>
        </w:rPr>
      </w:pPr>
      <w:r w:rsidRPr="00801E5F">
        <w:rPr>
          <w:rFonts w:asciiTheme="majorHAnsi" w:eastAsia="Calibri" w:hAnsiTheme="majorHAnsi" w:cs="Calibri"/>
          <w:sz w:val="21"/>
          <w:szCs w:val="21"/>
        </w:rPr>
        <w:t xml:space="preserve">(a) and (b) Detection of neuron-neuron contacts in the adult </w:t>
      </w:r>
      <w:r w:rsidRPr="00801E5F">
        <w:rPr>
          <w:rFonts w:asciiTheme="majorHAnsi" w:eastAsia="Calibri" w:hAnsiTheme="majorHAnsi" w:cs="Calibri"/>
          <w:i/>
          <w:sz w:val="21"/>
          <w:szCs w:val="21"/>
        </w:rPr>
        <w:t>Drosophila</w:t>
      </w:r>
      <w:r w:rsidRPr="00801E5F">
        <w:rPr>
          <w:rFonts w:asciiTheme="majorHAnsi" w:eastAsia="Calibri" w:hAnsiTheme="majorHAnsi" w:cs="Calibri"/>
          <w:sz w:val="21"/>
          <w:szCs w:val="21"/>
        </w:rPr>
        <w:t xml:space="preserve"> antennal lobe (stippled circle) with nlgSNTG4 driven by </w:t>
      </w:r>
      <w:proofErr w:type="spellStart"/>
      <w:r w:rsidRPr="00801E5F">
        <w:rPr>
          <w:rFonts w:asciiTheme="majorHAnsi" w:eastAsia="Calibri" w:hAnsiTheme="majorHAnsi" w:cs="Calibri"/>
          <w:i/>
          <w:sz w:val="21"/>
          <w:szCs w:val="21"/>
        </w:rPr>
        <w:t>elav</w:t>
      </w:r>
      <w:proofErr w:type="spellEnd"/>
      <w:r w:rsidRPr="00801E5F">
        <w:rPr>
          <w:rFonts w:asciiTheme="majorHAnsi" w:eastAsia="Calibri" w:hAnsiTheme="majorHAnsi" w:cs="Calibri"/>
          <w:sz w:val="21"/>
          <w:szCs w:val="21"/>
        </w:rPr>
        <w:t xml:space="preserve"> promoter. Top panels show maximum projection of z-stack confocal images; the bottom panels show single optical sections from the z-stack on the top panels. (a) Control samples without </w:t>
      </w:r>
      <w:proofErr w:type="spellStart"/>
      <w:r w:rsidRPr="00801E5F">
        <w:rPr>
          <w:rFonts w:asciiTheme="majorHAnsi" w:eastAsia="Calibri" w:hAnsiTheme="majorHAnsi" w:cs="Calibri"/>
          <w:i/>
          <w:sz w:val="21"/>
          <w:szCs w:val="21"/>
        </w:rPr>
        <w:t>orco-lexA</w:t>
      </w:r>
      <w:proofErr w:type="spellEnd"/>
      <w:r w:rsidRPr="00801E5F">
        <w:rPr>
          <w:rFonts w:asciiTheme="majorHAnsi" w:eastAsia="Calibri" w:hAnsiTheme="majorHAnsi" w:cs="Calibri"/>
          <w:sz w:val="21"/>
          <w:szCs w:val="21"/>
        </w:rPr>
        <w:t xml:space="preserve"> </w:t>
      </w:r>
      <w:r w:rsidRPr="00801E5F">
        <w:rPr>
          <w:rFonts w:asciiTheme="majorHAnsi" w:eastAsia="Calibri" w:hAnsiTheme="majorHAnsi" w:cs="Calibri"/>
          <w:sz w:val="21"/>
          <w:szCs w:val="21"/>
        </w:rPr>
        <w:lastRenderedPageBreak/>
        <w:t>driver (carrying elav-nlgSNTG4, 5xUAS-CD</w:t>
      </w:r>
      <w:proofErr w:type="gramStart"/>
      <w:r w:rsidRPr="00801E5F">
        <w:rPr>
          <w:rFonts w:asciiTheme="majorHAnsi" w:eastAsia="Calibri" w:hAnsiTheme="majorHAnsi" w:cs="Calibri"/>
          <w:sz w:val="21"/>
          <w:szCs w:val="21"/>
        </w:rPr>
        <w:t>4::</w:t>
      </w:r>
      <w:proofErr w:type="spellStart"/>
      <w:proofErr w:type="gramEnd"/>
      <w:r w:rsidRPr="00801E5F">
        <w:rPr>
          <w:rFonts w:asciiTheme="majorHAnsi" w:eastAsia="Calibri" w:hAnsiTheme="majorHAnsi" w:cs="Calibri"/>
          <w:sz w:val="21"/>
          <w:szCs w:val="21"/>
        </w:rPr>
        <w:t>tdGFP</w:t>
      </w:r>
      <w:proofErr w:type="spellEnd"/>
      <w:r w:rsidRPr="00801E5F">
        <w:rPr>
          <w:rFonts w:asciiTheme="majorHAnsi" w:eastAsia="Calibri" w:hAnsiTheme="majorHAnsi" w:cs="Calibri"/>
          <w:sz w:val="21"/>
          <w:szCs w:val="21"/>
        </w:rPr>
        <w:t xml:space="preserve"> and LexAop-CD19mch) show no induction in antennal lobe neurons. The stars mark the ligand-independent background in the mushroom body (top left) and axons from Johnson’s organ neurons (bottom right). (b) Top panels show induction of CD</w:t>
      </w:r>
      <w:proofErr w:type="gramStart"/>
      <w:r w:rsidRPr="00801E5F">
        <w:rPr>
          <w:rFonts w:asciiTheme="majorHAnsi" w:eastAsia="Calibri" w:hAnsiTheme="majorHAnsi" w:cs="Calibri"/>
          <w:sz w:val="21"/>
          <w:szCs w:val="21"/>
        </w:rPr>
        <w:t>8:GFP</w:t>
      </w:r>
      <w:proofErr w:type="gramEnd"/>
      <w:r w:rsidRPr="00801E5F">
        <w:rPr>
          <w:rFonts w:asciiTheme="majorHAnsi" w:eastAsia="Calibri" w:hAnsiTheme="majorHAnsi" w:cs="Calibri"/>
          <w:sz w:val="21"/>
          <w:szCs w:val="21"/>
        </w:rPr>
        <w:t xml:space="preserve"> expression in neurons (arrows) surrounding the antennal lobe (stippled circle) when the ligand (CD19mch) was driven by the </w:t>
      </w:r>
      <w:proofErr w:type="spellStart"/>
      <w:r w:rsidRPr="00801E5F">
        <w:rPr>
          <w:rFonts w:asciiTheme="majorHAnsi" w:eastAsia="Calibri" w:hAnsiTheme="majorHAnsi" w:cs="Calibri"/>
          <w:i/>
          <w:sz w:val="21"/>
          <w:szCs w:val="21"/>
        </w:rPr>
        <w:t>orco</w:t>
      </w:r>
      <w:proofErr w:type="spellEnd"/>
      <w:r w:rsidRPr="00801E5F">
        <w:rPr>
          <w:rFonts w:asciiTheme="majorHAnsi" w:eastAsia="Calibri" w:hAnsiTheme="majorHAnsi" w:cs="Calibri"/>
          <w:sz w:val="21"/>
          <w:szCs w:val="21"/>
        </w:rPr>
        <w:t xml:space="preserve"> driver in ORNs. Left: CD</w:t>
      </w:r>
      <w:proofErr w:type="gramStart"/>
      <w:r w:rsidRPr="00801E5F">
        <w:rPr>
          <w:rFonts w:asciiTheme="majorHAnsi" w:eastAsia="Calibri" w:hAnsiTheme="majorHAnsi" w:cs="Calibri"/>
          <w:sz w:val="21"/>
          <w:szCs w:val="21"/>
        </w:rPr>
        <w:t>8:GFP</w:t>
      </w:r>
      <w:proofErr w:type="gramEnd"/>
      <w:r w:rsidRPr="00801E5F">
        <w:rPr>
          <w:rFonts w:asciiTheme="majorHAnsi" w:eastAsia="Calibri" w:hAnsiTheme="majorHAnsi" w:cs="Calibri"/>
          <w:sz w:val="21"/>
          <w:szCs w:val="21"/>
        </w:rPr>
        <w:t xml:space="preserve">+ neurons; middle: CD19mch+ axons from ORNs; right: merged images of CD19mch (red), CD8:GFP (green). Bottom panels show a single optical section from the stack on top with GABA immunostaining (magenta), confirming that some of the GFP+ neurons (green) induced by CD19mch+ ORNs are GABAergic LNs (arrows). The arrowheads indicate the GFP+, GABA- neurons. left: distribution of GFP+ neurons; middle: GABA immunostaining; right: merged images of GABA (magenta), GFP (green). Scale bar= 20 </w:t>
      </w:r>
      <w:proofErr w:type="spellStart"/>
      <w:r w:rsidRPr="00801E5F">
        <w:rPr>
          <w:rFonts w:asciiTheme="majorHAnsi" w:eastAsia="Calibri" w:hAnsiTheme="majorHAnsi" w:cs="Calibri"/>
          <w:sz w:val="21"/>
          <w:szCs w:val="21"/>
        </w:rPr>
        <w:t>μm</w:t>
      </w:r>
      <w:proofErr w:type="spellEnd"/>
      <w:r w:rsidRPr="00801E5F">
        <w:rPr>
          <w:rFonts w:asciiTheme="majorHAnsi" w:eastAsia="Calibri" w:hAnsiTheme="majorHAnsi" w:cs="Calibri"/>
          <w:sz w:val="21"/>
          <w:szCs w:val="21"/>
        </w:rPr>
        <w:t>.</w:t>
      </w:r>
    </w:p>
    <w:p w14:paraId="120691E7" w14:textId="77777777" w:rsidR="00AD08A8" w:rsidRPr="00801E5F" w:rsidRDefault="00AD08A8" w:rsidP="00C0606B">
      <w:pPr>
        <w:spacing w:after="60" w:line="360" w:lineRule="auto"/>
        <w:contextualSpacing/>
        <w:jc w:val="both"/>
        <w:rPr>
          <w:rFonts w:asciiTheme="majorHAnsi" w:eastAsia="Calibri" w:hAnsiTheme="majorHAnsi" w:cs="Calibri"/>
          <w:color w:val="121313"/>
          <w:sz w:val="21"/>
          <w:szCs w:val="21"/>
        </w:rPr>
      </w:pPr>
      <w:r w:rsidRPr="00801E5F">
        <w:rPr>
          <w:rFonts w:asciiTheme="majorHAnsi" w:eastAsia="Calibri" w:hAnsiTheme="majorHAnsi" w:cs="Calibri"/>
          <w:sz w:val="21"/>
          <w:szCs w:val="21"/>
        </w:rPr>
        <w:t xml:space="preserve">(c, d) Detection of neuron-neuron contacts in the adult </w:t>
      </w:r>
      <w:r w:rsidRPr="00801E5F">
        <w:rPr>
          <w:rFonts w:asciiTheme="majorHAnsi" w:eastAsia="Calibri" w:hAnsiTheme="majorHAnsi" w:cs="Calibri"/>
          <w:i/>
          <w:sz w:val="21"/>
          <w:szCs w:val="21"/>
        </w:rPr>
        <w:t>Drosophila</w:t>
      </w:r>
      <w:r w:rsidRPr="00801E5F">
        <w:rPr>
          <w:rFonts w:asciiTheme="majorHAnsi" w:eastAsia="Calibri" w:hAnsiTheme="majorHAnsi" w:cs="Calibri"/>
          <w:sz w:val="21"/>
          <w:szCs w:val="21"/>
        </w:rPr>
        <w:t xml:space="preserve"> antennal lobe with nlgSNTG4 driven by </w:t>
      </w:r>
      <w:proofErr w:type="spellStart"/>
      <w:r w:rsidRPr="00801E5F">
        <w:rPr>
          <w:rFonts w:asciiTheme="majorHAnsi" w:eastAsia="Calibri" w:hAnsiTheme="majorHAnsi" w:cs="Calibri"/>
          <w:i/>
          <w:sz w:val="21"/>
          <w:szCs w:val="21"/>
        </w:rPr>
        <w:t>nSyb</w:t>
      </w:r>
      <w:proofErr w:type="spellEnd"/>
      <w:r w:rsidRPr="00801E5F">
        <w:rPr>
          <w:rFonts w:asciiTheme="majorHAnsi" w:eastAsia="Calibri" w:hAnsiTheme="majorHAnsi" w:cs="Calibri"/>
          <w:sz w:val="21"/>
          <w:szCs w:val="21"/>
        </w:rPr>
        <w:t xml:space="preserve"> promoter. (c) Control brains without </w:t>
      </w:r>
      <w:proofErr w:type="spellStart"/>
      <w:r w:rsidRPr="00801E5F">
        <w:rPr>
          <w:rFonts w:asciiTheme="majorHAnsi" w:eastAsia="Calibri" w:hAnsiTheme="majorHAnsi" w:cs="Calibri"/>
          <w:sz w:val="21"/>
          <w:szCs w:val="21"/>
        </w:rPr>
        <w:t>orco-lexA</w:t>
      </w:r>
      <w:proofErr w:type="spellEnd"/>
      <w:r w:rsidRPr="00801E5F">
        <w:rPr>
          <w:rFonts w:asciiTheme="majorHAnsi" w:eastAsia="Calibri" w:hAnsiTheme="majorHAnsi" w:cs="Calibri"/>
          <w:sz w:val="21"/>
          <w:szCs w:val="21"/>
        </w:rPr>
        <w:t xml:space="preserve"> driver (carrying nSyb-nlgSNTG4, 5xUAS-CD</w:t>
      </w:r>
      <w:proofErr w:type="gramStart"/>
      <w:r w:rsidRPr="00801E5F">
        <w:rPr>
          <w:rFonts w:asciiTheme="majorHAnsi" w:eastAsia="Calibri" w:hAnsiTheme="majorHAnsi" w:cs="Calibri"/>
          <w:sz w:val="21"/>
          <w:szCs w:val="21"/>
        </w:rPr>
        <w:t>4::</w:t>
      </w:r>
      <w:proofErr w:type="spellStart"/>
      <w:proofErr w:type="gramEnd"/>
      <w:r w:rsidRPr="00801E5F">
        <w:rPr>
          <w:rFonts w:asciiTheme="majorHAnsi" w:eastAsia="Calibri" w:hAnsiTheme="majorHAnsi" w:cs="Calibri"/>
          <w:sz w:val="21"/>
          <w:szCs w:val="21"/>
        </w:rPr>
        <w:t>tdGFP</w:t>
      </w:r>
      <w:proofErr w:type="spellEnd"/>
      <w:r w:rsidRPr="00801E5F">
        <w:rPr>
          <w:rFonts w:asciiTheme="majorHAnsi" w:eastAsia="Calibri" w:hAnsiTheme="majorHAnsi" w:cs="Calibri"/>
          <w:sz w:val="21"/>
          <w:szCs w:val="21"/>
        </w:rPr>
        <w:t xml:space="preserve"> and LexAop-CD19mch) had low levels of background GFP expression inside of the antennal lobe (arrowheads) and in the antennal </w:t>
      </w:r>
      <w:proofErr w:type="spellStart"/>
      <w:r w:rsidRPr="00801E5F">
        <w:rPr>
          <w:rFonts w:asciiTheme="majorHAnsi" w:eastAsia="Calibri" w:hAnsiTheme="majorHAnsi" w:cs="Calibri"/>
          <w:sz w:val="21"/>
          <w:szCs w:val="21"/>
        </w:rPr>
        <w:t>mechanosensory</w:t>
      </w:r>
      <w:proofErr w:type="spellEnd"/>
      <w:r w:rsidRPr="00801E5F">
        <w:rPr>
          <w:rFonts w:asciiTheme="majorHAnsi" w:eastAsia="Calibri" w:hAnsiTheme="majorHAnsi" w:cs="Calibri"/>
          <w:sz w:val="21"/>
          <w:szCs w:val="21"/>
        </w:rPr>
        <w:t xml:space="preserve"> and motor center (star in the bottom panel). (d) When CD19mch was driven by the </w:t>
      </w:r>
      <w:proofErr w:type="spellStart"/>
      <w:r w:rsidRPr="00801E5F">
        <w:rPr>
          <w:rFonts w:asciiTheme="majorHAnsi" w:eastAsia="Calibri" w:hAnsiTheme="majorHAnsi" w:cs="Calibri"/>
          <w:sz w:val="21"/>
          <w:szCs w:val="21"/>
        </w:rPr>
        <w:t>orco-lexA</w:t>
      </w:r>
      <w:proofErr w:type="spellEnd"/>
      <w:r w:rsidRPr="00801E5F">
        <w:rPr>
          <w:rFonts w:asciiTheme="majorHAnsi" w:eastAsia="Calibri" w:hAnsiTheme="majorHAnsi" w:cs="Calibri"/>
          <w:sz w:val="21"/>
          <w:szCs w:val="21"/>
        </w:rPr>
        <w:t xml:space="preserve"> driver in ORNs, it triggered induction of GFP expression in neurons whose dendrites branched throughout the whole antennal lobe. Left: GFP+ cell bodies and neurites from the antennal lobe neurons; middle: </w:t>
      </w:r>
      <w:proofErr w:type="spellStart"/>
      <w:r w:rsidRPr="00801E5F">
        <w:rPr>
          <w:rFonts w:asciiTheme="majorHAnsi" w:eastAsia="Calibri" w:hAnsiTheme="majorHAnsi" w:cs="Calibri"/>
          <w:sz w:val="21"/>
          <w:szCs w:val="21"/>
        </w:rPr>
        <w:t>ChAT</w:t>
      </w:r>
      <w:proofErr w:type="spellEnd"/>
      <w:r w:rsidRPr="00801E5F">
        <w:rPr>
          <w:rFonts w:asciiTheme="majorHAnsi" w:eastAsia="Calibri" w:hAnsiTheme="majorHAnsi" w:cs="Calibri"/>
          <w:sz w:val="21"/>
          <w:szCs w:val="21"/>
        </w:rPr>
        <w:t xml:space="preserve"> immunostaining (blue); right: merged images of CD19mch (red), CD</w:t>
      </w:r>
      <w:proofErr w:type="gramStart"/>
      <w:r w:rsidRPr="00801E5F">
        <w:rPr>
          <w:rFonts w:asciiTheme="majorHAnsi" w:eastAsia="Calibri" w:hAnsiTheme="majorHAnsi" w:cs="Calibri"/>
          <w:sz w:val="21"/>
          <w:szCs w:val="21"/>
        </w:rPr>
        <w:t>4::</w:t>
      </w:r>
      <w:proofErr w:type="spellStart"/>
      <w:proofErr w:type="gramEnd"/>
      <w:r w:rsidRPr="00801E5F">
        <w:rPr>
          <w:rFonts w:asciiTheme="majorHAnsi" w:eastAsia="Calibri" w:hAnsiTheme="majorHAnsi" w:cs="Calibri"/>
          <w:sz w:val="21"/>
          <w:szCs w:val="21"/>
        </w:rPr>
        <w:t>tdGFP</w:t>
      </w:r>
      <w:proofErr w:type="spellEnd"/>
      <w:r w:rsidRPr="00801E5F">
        <w:rPr>
          <w:rFonts w:asciiTheme="majorHAnsi" w:eastAsia="Calibri" w:hAnsiTheme="majorHAnsi" w:cs="Calibri"/>
          <w:sz w:val="21"/>
          <w:szCs w:val="21"/>
        </w:rPr>
        <w:t xml:space="preserve"> (green), and CD19mch+ axons from ORNs (red). The images of two single optical section (top and bottom panels) at different depths show </w:t>
      </w:r>
      <w:proofErr w:type="spellStart"/>
      <w:r w:rsidRPr="00801E5F">
        <w:rPr>
          <w:rFonts w:asciiTheme="majorHAnsi" w:eastAsia="Calibri" w:hAnsiTheme="majorHAnsi" w:cs="Calibri"/>
          <w:sz w:val="21"/>
          <w:szCs w:val="21"/>
        </w:rPr>
        <w:t>ChAT</w:t>
      </w:r>
      <w:proofErr w:type="spellEnd"/>
      <w:r w:rsidRPr="00801E5F">
        <w:rPr>
          <w:rFonts w:asciiTheme="majorHAnsi" w:eastAsia="Calibri" w:hAnsiTheme="majorHAnsi" w:cs="Calibri"/>
          <w:sz w:val="21"/>
          <w:szCs w:val="21"/>
        </w:rPr>
        <w:t xml:space="preserve"> immunostaining (blue), indicating that some of the GFP+ neurons (green) induced by CD19mch+ ORNs are cholinergic PNs (arrows in the top panels). Bottom panels, some of the GFP+ neurons (green) are non-cholinergic cells, suggesting that they are LNs (arrows in the bottom panels). Scale bar= 50 µm.</w:t>
      </w:r>
    </w:p>
    <w:bookmarkEnd w:id="0"/>
    <w:p w14:paraId="2117F64E" w14:textId="77777777" w:rsidR="000C1D16" w:rsidRDefault="00147275"/>
    <w:sectPr w:rsidR="000C1D16" w:rsidSect="007E19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8A8"/>
    <w:rsid w:val="00010FB0"/>
    <w:rsid w:val="00085AB6"/>
    <w:rsid w:val="00087BA0"/>
    <w:rsid w:val="000B7862"/>
    <w:rsid w:val="00102A1C"/>
    <w:rsid w:val="00112483"/>
    <w:rsid w:val="00115513"/>
    <w:rsid w:val="0012331C"/>
    <w:rsid w:val="00147275"/>
    <w:rsid w:val="001634D5"/>
    <w:rsid w:val="00234CAA"/>
    <w:rsid w:val="002621F7"/>
    <w:rsid w:val="00272E14"/>
    <w:rsid w:val="00323BF4"/>
    <w:rsid w:val="00392C2B"/>
    <w:rsid w:val="003B5C88"/>
    <w:rsid w:val="003C7996"/>
    <w:rsid w:val="00423A7A"/>
    <w:rsid w:val="004D19B5"/>
    <w:rsid w:val="004F08F3"/>
    <w:rsid w:val="004F5085"/>
    <w:rsid w:val="005024CA"/>
    <w:rsid w:val="00543CDC"/>
    <w:rsid w:val="00567F84"/>
    <w:rsid w:val="005E3A19"/>
    <w:rsid w:val="005F3A28"/>
    <w:rsid w:val="00623759"/>
    <w:rsid w:val="006446F7"/>
    <w:rsid w:val="00677AEE"/>
    <w:rsid w:val="006A54FA"/>
    <w:rsid w:val="006B5E40"/>
    <w:rsid w:val="006F7A1E"/>
    <w:rsid w:val="007101D4"/>
    <w:rsid w:val="007227D8"/>
    <w:rsid w:val="00735BD4"/>
    <w:rsid w:val="00784570"/>
    <w:rsid w:val="00786DDA"/>
    <w:rsid w:val="007A111B"/>
    <w:rsid w:val="007B0FFA"/>
    <w:rsid w:val="007E1929"/>
    <w:rsid w:val="007F35AA"/>
    <w:rsid w:val="008059B7"/>
    <w:rsid w:val="00822250"/>
    <w:rsid w:val="00844AB2"/>
    <w:rsid w:val="008616AA"/>
    <w:rsid w:val="00880378"/>
    <w:rsid w:val="00884185"/>
    <w:rsid w:val="00921D07"/>
    <w:rsid w:val="00934D07"/>
    <w:rsid w:val="009629D3"/>
    <w:rsid w:val="00A149A1"/>
    <w:rsid w:val="00A61D75"/>
    <w:rsid w:val="00AD08A8"/>
    <w:rsid w:val="00B14F17"/>
    <w:rsid w:val="00B45ED0"/>
    <w:rsid w:val="00B46C8E"/>
    <w:rsid w:val="00B5536F"/>
    <w:rsid w:val="00B77F20"/>
    <w:rsid w:val="00B80B7F"/>
    <w:rsid w:val="00B94258"/>
    <w:rsid w:val="00BB1733"/>
    <w:rsid w:val="00BC7664"/>
    <w:rsid w:val="00BD0AA7"/>
    <w:rsid w:val="00C0606B"/>
    <w:rsid w:val="00C73AC7"/>
    <w:rsid w:val="00CC3F02"/>
    <w:rsid w:val="00CC6DEB"/>
    <w:rsid w:val="00CC7509"/>
    <w:rsid w:val="00CE2A44"/>
    <w:rsid w:val="00CE6AAD"/>
    <w:rsid w:val="00D44EBD"/>
    <w:rsid w:val="00D63748"/>
    <w:rsid w:val="00D96C08"/>
    <w:rsid w:val="00E60844"/>
    <w:rsid w:val="00F246F5"/>
    <w:rsid w:val="00F25F65"/>
    <w:rsid w:val="00F33B2E"/>
    <w:rsid w:val="00F7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37AFE8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D08A8"/>
    <w:rPr>
      <w:rFonts w:ascii="Times New Roman" w:eastAsia="Arial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381</Words>
  <Characters>2173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Lois, Carlos (carlos)</dc:creator>
  <cp:keywords/>
  <dc:description/>
  <cp:lastModifiedBy>Lois, Carlos (carlos)</cp:lastModifiedBy>
  <cp:revision>2</cp:revision>
  <dcterms:created xsi:type="dcterms:W3CDTF">2017-11-20T18:25:00Z</dcterms:created>
  <dcterms:modified xsi:type="dcterms:W3CDTF">2017-11-20T18:36:00Z</dcterms:modified>
</cp:coreProperties>
</file>