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A46503" w14:textId="77777777" w:rsidR="0070513E" w:rsidRDefault="0070513E" w:rsidP="0070513E">
      <w:pPr>
        <w:spacing w:line="360" w:lineRule="auto"/>
        <w:ind w:left="-90" w:right="-900"/>
        <w:jc w:val="both"/>
        <w:rPr>
          <w:rFonts w:ascii="Calibri" w:eastAsia="Calibri" w:hAnsi="Calibri" w:cs="Calibri"/>
        </w:rPr>
      </w:pPr>
      <w:r w:rsidRPr="00DB2880">
        <w:rPr>
          <w:rFonts w:ascii="Calibri" w:eastAsia="Calibri" w:hAnsi="Calibri" w:cs="Calibri"/>
          <w:noProof/>
        </w:rPr>
        <w:drawing>
          <wp:inline distT="0" distB="0" distL="0" distR="0" wp14:anchorId="037A9D77" wp14:editId="11F7A291">
            <wp:extent cx="5122545" cy="8221345"/>
            <wp:effectExtent l="0" t="0" r="8255" b="8255"/>
            <wp:docPr id="33" name="Picture 33" descr="Seagate Backup Plus Drive:neuron to neuron paper fig:revise:new contr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eagate Backup Plus Drive:neuron to neuron paper fig:revise:new control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545" cy="822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4104A" w14:textId="1228EAFD" w:rsidR="0070513E" w:rsidRPr="00671B1B" w:rsidRDefault="00671B1B" w:rsidP="00671B1B">
      <w:pPr>
        <w:spacing w:line="360" w:lineRule="auto"/>
        <w:ind w:left="-86" w:right="450"/>
        <w:contextualSpacing/>
        <w:jc w:val="both"/>
        <w:rPr>
          <w:rFonts w:asciiTheme="majorHAnsi" w:eastAsia="Calibri" w:hAnsiTheme="majorHAnsi" w:cs="Calibri"/>
          <w:b/>
          <w:sz w:val="21"/>
          <w:szCs w:val="21"/>
        </w:rPr>
      </w:pPr>
      <w:r w:rsidRPr="00671B1B">
        <w:rPr>
          <w:rFonts w:asciiTheme="majorHAnsi" w:eastAsia="Calibri" w:hAnsiTheme="majorHAnsi" w:cs="Calibri"/>
          <w:b/>
          <w:sz w:val="21"/>
          <w:szCs w:val="21"/>
        </w:rPr>
        <w:lastRenderedPageBreak/>
        <w:t xml:space="preserve">Figure 2 - </w:t>
      </w:r>
      <w:r w:rsidR="0070513E" w:rsidRPr="00671B1B">
        <w:rPr>
          <w:rFonts w:asciiTheme="majorHAnsi" w:eastAsia="Calibri" w:hAnsiTheme="majorHAnsi" w:cs="Calibri"/>
          <w:b/>
          <w:sz w:val="21"/>
          <w:szCs w:val="21"/>
        </w:rPr>
        <w:t xml:space="preserve">figure </w:t>
      </w:r>
      <w:r w:rsidR="00242A6E">
        <w:rPr>
          <w:rFonts w:asciiTheme="majorHAnsi" w:eastAsia="Calibri" w:hAnsiTheme="majorHAnsi" w:cs="Calibri"/>
          <w:b/>
          <w:sz w:val="21"/>
          <w:szCs w:val="21"/>
        </w:rPr>
        <w:t>Supplement 6</w:t>
      </w:r>
      <w:bookmarkStart w:id="0" w:name="_GoBack"/>
      <w:bookmarkEnd w:id="0"/>
      <w:r w:rsidR="0070513E" w:rsidRPr="00671B1B">
        <w:rPr>
          <w:rFonts w:asciiTheme="majorHAnsi" w:eastAsia="Calibri" w:hAnsiTheme="majorHAnsi" w:cs="Calibri"/>
          <w:b/>
          <w:sz w:val="21"/>
          <w:szCs w:val="21"/>
        </w:rPr>
        <w:t xml:space="preserve">: Control brains without the </w:t>
      </w:r>
      <w:proofErr w:type="spellStart"/>
      <w:r w:rsidR="0070513E" w:rsidRPr="00671B1B">
        <w:rPr>
          <w:rFonts w:asciiTheme="majorHAnsi" w:eastAsia="Calibri" w:hAnsiTheme="majorHAnsi" w:cs="Calibri"/>
          <w:b/>
          <w:sz w:val="21"/>
          <w:szCs w:val="21"/>
        </w:rPr>
        <w:t>lexA</w:t>
      </w:r>
      <w:proofErr w:type="spellEnd"/>
      <w:r w:rsidR="0070513E" w:rsidRPr="00671B1B">
        <w:rPr>
          <w:rFonts w:asciiTheme="majorHAnsi" w:eastAsia="Calibri" w:hAnsiTheme="majorHAnsi" w:cs="Calibri"/>
          <w:b/>
          <w:sz w:val="21"/>
          <w:szCs w:val="21"/>
        </w:rPr>
        <w:t xml:space="preserve"> driver to assess the </w:t>
      </w:r>
      <w:proofErr w:type="spellStart"/>
      <w:r w:rsidR="0070513E" w:rsidRPr="00671B1B">
        <w:rPr>
          <w:rFonts w:asciiTheme="majorHAnsi" w:eastAsia="Calibri" w:hAnsiTheme="majorHAnsi" w:cs="Calibri"/>
          <w:b/>
          <w:sz w:val="21"/>
          <w:szCs w:val="21"/>
        </w:rPr>
        <w:t>lvels</w:t>
      </w:r>
      <w:proofErr w:type="spellEnd"/>
      <w:r w:rsidR="0070513E" w:rsidRPr="00671B1B">
        <w:rPr>
          <w:rFonts w:asciiTheme="majorHAnsi" w:eastAsia="Calibri" w:hAnsiTheme="majorHAnsi" w:cs="Calibri"/>
          <w:b/>
          <w:sz w:val="21"/>
          <w:szCs w:val="21"/>
        </w:rPr>
        <w:t xml:space="preserve"> </w:t>
      </w:r>
      <w:proofErr w:type="spellStart"/>
      <w:r w:rsidR="0070513E" w:rsidRPr="00671B1B">
        <w:rPr>
          <w:rFonts w:asciiTheme="majorHAnsi" w:eastAsia="Calibri" w:hAnsiTheme="majorHAnsi" w:cs="Calibri"/>
          <w:b/>
          <w:sz w:val="21"/>
          <w:szCs w:val="21"/>
        </w:rPr>
        <w:t>mof</w:t>
      </w:r>
      <w:proofErr w:type="spellEnd"/>
      <w:r w:rsidR="0070513E" w:rsidRPr="00671B1B">
        <w:rPr>
          <w:rFonts w:asciiTheme="majorHAnsi" w:eastAsia="Calibri" w:hAnsiTheme="majorHAnsi" w:cs="Calibri"/>
          <w:b/>
          <w:sz w:val="21"/>
          <w:szCs w:val="21"/>
        </w:rPr>
        <w:t xml:space="preserve"> ligand-independent background.</w:t>
      </w:r>
    </w:p>
    <w:p w14:paraId="13B1A573" w14:textId="77777777" w:rsidR="000C1D16" w:rsidRPr="00671B1B" w:rsidRDefault="0070513E" w:rsidP="00671B1B">
      <w:pPr>
        <w:spacing w:line="360" w:lineRule="auto"/>
        <w:ind w:left="-86"/>
        <w:contextualSpacing/>
        <w:rPr>
          <w:rFonts w:asciiTheme="majorHAnsi" w:hAnsiTheme="majorHAnsi"/>
        </w:rPr>
      </w:pPr>
      <w:r w:rsidRPr="00671B1B">
        <w:rPr>
          <w:rFonts w:asciiTheme="majorHAnsi" w:eastAsia="Calibri" w:hAnsiTheme="majorHAnsi" w:cs="Calibri"/>
          <w:sz w:val="21"/>
          <w:szCs w:val="21"/>
        </w:rPr>
        <w:t>(</w:t>
      </w:r>
      <w:proofErr w:type="spellStart"/>
      <w:r w:rsidRPr="00671B1B">
        <w:rPr>
          <w:rFonts w:asciiTheme="majorHAnsi" w:eastAsia="Calibri" w:hAnsiTheme="majorHAnsi" w:cs="Calibri"/>
          <w:sz w:val="21"/>
          <w:szCs w:val="21"/>
        </w:rPr>
        <w:t>a</w:t>
      </w:r>
      <w:proofErr w:type="spellEnd"/>
      <w:r w:rsidRPr="00671B1B">
        <w:rPr>
          <w:rFonts w:asciiTheme="majorHAnsi" w:eastAsia="Calibri" w:hAnsiTheme="majorHAnsi" w:cs="Calibri"/>
          <w:sz w:val="21"/>
          <w:szCs w:val="21"/>
        </w:rPr>
        <w:t>)</w:t>
      </w:r>
      <w:r w:rsidRPr="00671B1B">
        <w:rPr>
          <w:rFonts w:asciiTheme="majorHAnsi" w:eastAsia="Calibri" w:hAnsiTheme="majorHAnsi" w:cs="Calibri"/>
          <w:sz w:val="20"/>
          <w:szCs w:val="20"/>
        </w:rPr>
        <w:t xml:space="preserve"> The confocal images show that the negative controls of Fig. 2e without </w:t>
      </w:r>
      <w:proofErr w:type="spellStart"/>
      <w:r w:rsidRPr="00671B1B">
        <w:rPr>
          <w:rFonts w:asciiTheme="majorHAnsi" w:eastAsia="Calibri" w:hAnsiTheme="majorHAnsi" w:cs="Calibri"/>
          <w:sz w:val="20"/>
          <w:szCs w:val="20"/>
        </w:rPr>
        <w:t>lexA</w:t>
      </w:r>
      <w:proofErr w:type="spellEnd"/>
      <w:r w:rsidRPr="00671B1B">
        <w:rPr>
          <w:rFonts w:asciiTheme="majorHAnsi" w:eastAsia="Calibri" w:hAnsiTheme="majorHAnsi" w:cs="Calibri"/>
          <w:sz w:val="20"/>
          <w:szCs w:val="20"/>
        </w:rPr>
        <w:t xml:space="preserve"> drivers (carrying nlgSNTG4 driven by the </w:t>
      </w:r>
      <w:proofErr w:type="spellStart"/>
      <w:r w:rsidRPr="00671B1B">
        <w:rPr>
          <w:rFonts w:asciiTheme="majorHAnsi" w:eastAsia="Calibri" w:hAnsiTheme="majorHAnsi" w:cs="Calibri"/>
          <w:sz w:val="20"/>
          <w:szCs w:val="20"/>
        </w:rPr>
        <w:t>nSybE</w:t>
      </w:r>
      <w:proofErr w:type="spellEnd"/>
      <w:r w:rsidRPr="00671B1B">
        <w:rPr>
          <w:rFonts w:asciiTheme="majorHAnsi" w:eastAsia="Calibri" w:hAnsiTheme="majorHAnsi" w:cs="Calibri"/>
          <w:sz w:val="20"/>
          <w:szCs w:val="20"/>
        </w:rPr>
        <w:t>- (top panels) or GH146 enhancers (bottom panels), 5xUAS-CD</w:t>
      </w:r>
      <w:proofErr w:type="gramStart"/>
      <w:r w:rsidRPr="00671B1B">
        <w:rPr>
          <w:rFonts w:asciiTheme="majorHAnsi" w:eastAsia="Calibri" w:hAnsiTheme="majorHAnsi" w:cs="Calibri"/>
          <w:sz w:val="20"/>
          <w:szCs w:val="20"/>
        </w:rPr>
        <w:t>4::</w:t>
      </w:r>
      <w:proofErr w:type="spellStart"/>
      <w:proofErr w:type="gramEnd"/>
      <w:r w:rsidRPr="00671B1B">
        <w:rPr>
          <w:rFonts w:asciiTheme="majorHAnsi" w:eastAsia="Calibri" w:hAnsiTheme="majorHAnsi" w:cs="Calibri"/>
          <w:sz w:val="20"/>
          <w:szCs w:val="20"/>
        </w:rPr>
        <w:t>tdGFP</w:t>
      </w:r>
      <w:proofErr w:type="spellEnd"/>
      <w:r w:rsidRPr="00671B1B">
        <w:rPr>
          <w:rFonts w:asciiTheme="majorHAnsi" w:eastAsia="Calibri" w:hAnsiTheme="majorHAnsi" w:cs="Calibri"/>
          <w:sz w:val="20"/>
          <w:szCs w:val="20"/>
        </w:rPr>
        <w:t xml:space="preserve"> and </w:t>
      </w:r>
      <w:proofErr w:type="spellStart"/>
      <w:r w:rsidRPr="00671B1B">
        <w:rPr>
          <w:rFonts w:asciiTheme="majorHAnsi" w:eastAsia="Calibri" w:hAnsiTheme="majorHAnsi" w:cs="Calibri"/>
          <w:sz w:val="20"/>
          <w:szCs w:val="20"/>
        </w:rPr>
        <w:t>LexAop-nSyb</w:t>
      </w:r>
      <w:proofErr w:type="spellEnd"/>
      <w:r w:rsidRPr="00671B1B">
        <w:rPr>
          <w:rFonts w:asciiTheme="majorHAnsi" w:eastAsia="Calibri" w:hAnsiTheme="majorHAnsi" w:cs="Calibri"/>
          <w:sz w:val="20"/>
          <w:szCs w:val="20"/>
        </w:rPr>
        <w:t xml:space="preserve">::CD19) have no induction in antennal lobe neurons. </w:t>
      </w:r>
      <w:r w:rsidRPr="00671B1B">
        <w:rPr>
          <w:rFonts w:asciiTheme="majorHAnsi" w:eastAsia="Calibri" w:hAnsiTheme="majorHAnsi" w:cs="Calibri"/>
          <w:sz w:val="21"/>
          <w:szCs w:val="21"/>
        </w:rPr>
        <w:t xml:space="preserve">  (b) The images show that control brains of Fig. 3 without </w:t>
      </w:r>
      <w:proofErr w:type="spellStart"/>
      <w:r w:rsidRPr="00671B1B">
        <w:rPr>
          <w:rFonts w:asciiTheme="majorHAnsi" w:eastAsia="Calibri" w:hAnsiTheme="majorHAnsi" w:cs="Calibri"/>
          <w:sz w:val="21"/>
          <w:szCs w:val="21"/>
        </w:rPr>
        <w:t>LexA</w:t>
      </w:r>
      <w:proofErr w:type="spellEnd"/>
      <w:r w:rsidRPr="00671B1B">
        <w:rPr>
          <w:rFonts w:asciiTheme="majorHAnsi" w:eastAsia="Calibri" w:hAnsiTheme="majorHAnsi" w:cs="Calibri"/>
          <w:sz w:val="21"/>
          <w:szCs w:val="21"/>
        </w:rPr>
        <w:t xml:space="preserve"> driver (carrying GH146-nlgSNTG4, 5xUAS-CD</w:t>
      </w:r>
      <w:proofErr w:type="gramStart"/>
      <w:r w:rsidRPr="00671B1B">
        <w:rPr>
          <w:rFonts w:asciiTheme="majorHAnsi" w:eastAsia="Calibri" w:hAnsiTheme="majorHAnsi" w:cs="Calibri"/>
          <w:sz w:val="21"/>
          <w:szCs w:val="21"/>
        </w:rPr>
        <w:t>4::</w:t>
      </w:r>
      <w:proofErr w:type="spellStart"/>
      <w:proofErr w:type="gramEnd"/>
      <w:r w:rsidRPr="00671B1B">
        <w:rPr>
          <w:rFonts w:asciiTheme="majorHAnsi" w:eastAsia="Calibri" w:hAnsiTheme="majorHAnsi" w:cs="Calibri"/>
          <w:sz w:val="21"/>
          <w:szCs w:val="21"/>
        </w:rPr>
        <w:t>tdGFP</w:t>
      </w:r>
      <w:proofErr w:type="spellEnd"/>
      <w:r w:rsidRPr="00671B1B">
        <w:rPr>
          <w:rFonts w:asciiTheme="majorHAnsi" w:eastAsia="Calibri" w:hAnsiTheme="majorHAnsi" w:cs="Calibri"/>
          <w:sz w:val="21"/>
          <w:szCs w:val="21"/>
        </w:rPr>
        <w:t xml:space="preserve"> and </w:t>
      </w:r>
      <w:proofErr w:type="spellStart"/>
      <w:r w:rsidRPr="00671B1B">
        <w:rPr>
          <w:rFonts w:asciiTheme="majorHAnsi" w:eastAsia="Calibri" w:hAnsiTheme="majorHAnsi" w:cs="Calibri"/>
          <w:sz w:val="21"/>
          <w:szCs w:val="21"/>
        </w:rPr>
        <w:t>LexAop-nSyb</w:t>
      </w:r>
      <w:proofErr w:type="spellEnd"/>
      <w:r w:rsidRPr="00671B1B">
        <w:rPr>
          <w:rFonts w:asciiTheme="majorHAnsi" w:eastAsia="Calibri" w:hAnsiTheme="majorHAnsi" w:cs="Calibri"/>
          <w:sz w:val="21"/>
          <w:szCs w:val="21"/>
        </w:rPr>
        <w:t>::CD19 (top panels) or CD19::</w:t>
      </w:r>
      <w:proofErr w:type="spellStart"/>
      <w:r w:rsidRPr="00671B1B">
        <w:rPr>
          <w:rFonts w:asciiTheme="majorHAnsi" w:eastAsia="Calibri" w:hAnsiTheme="majorHAnsi" w:cs="Calibri"/>
          <w:sz w:val="21"/>
          <w:szCs w:val="21"/>
        </w:rPr>
        <w:t>Sdc</w:t>
      </w:r>
      <w:proofErr w:type="spellEnd"/>
      <w:r w:rsidRPr="00671B1B">
        <w:rPr>
          <w:rFonts w:asciiTheme="majorHAnsi" w:eastAsia="Calibri" w:hAnsiTheme="majorHAnsi" w:cs="Calibri"/>
          <w:sz w:val="21"/>
          <w:szCs w:val="21"/>
        </w:rPr>
        <w:t xml:space="preserve"> (bottom panels) have very low levels of ligand-independent background GFP expression in the antennal lobe (stippled circle). Scale bar= 50μm.</w:t>
      </w:r>
    </w:p>
    <w:sectPr w:rsidR="000C1D16" w:rsidRPr="00671B1B" w:rsidSect="007E192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4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513E"/>
    <w:rsid w:val="00010FB0"/>
    <w:rsid w:val="00085AB6"/>
    <w:rsid w:val="00087BA0"/>
    <w:rsid w:val="000B7862"/>
    <w:rsid w:val="00102A1C"/>
    <w:rsid w:val="00112483"/>
    <w:rsid w:val="00115513"/>
    <w:rsid w:val="0012331C"/>
    <w:rsid w:val="001634D5"/>
    <w:rsid w:val="00234CAA"/>
    <w:rsid w:val="00242A6E"/>
    <w:rsid w:val="002621F7"/>
    <w:rsid w:val="00272E14"/>
    <w:rsid w:val="00323BF4"/>
    <w:rsid w:val="00392C2B"/>
    <w:rsid w:val="003B5C88"/>
    <w:rsid w:val="003C7996"/>
    <w:rsid w:val="00423A7A"/>
    <w:rsid w:val="004D19B5"/>
    <w:rsid w:val="004F08F3"/>
    <w:rsid w:val="004F5085"/>
    <w:rsid w:val="005024CA"/>
    <w:rsid w:val="00543CDC"/>
    <w:rsid w:val="00567F84"/>
    <w:rsid w:val="005E3A19"/>
    <w:rsid w:val="005F3A28"/>
    <w:rsid w:val="00623759"/>
    <w:rsid w:val="006446F7"/>
    <w:rsid w:val="00671B1B"/>
    <w:rsid w:val="00677AEE"/>
    <w:rsid w:val="006A54FA"/>
    <w:rsid w:val="006B5E40"/>
    <w:rsid w:val="006F7A1E"/>
    <w:rsid w:val="0070513E"/>
    <w:rsid w:val="007101D4"/>
    <w:rsid w:val="007227D8"/>
    <w:rsid w:val="00735BD4"/>
    <w:rsid w:val="00784570"/>
    <w:rsid w:val="00786DDA"/>
    <w:rsid w:val="007A111B"/>
    <w:rsid w:val="007B0FFA"/>
    <w:rsid w:val="007E1929"/>
    <w:rsid w:val="007F35AA"/>
    <w:rsid w:val="008059B7"/>
    <w:rsid w:val="00822250"/>
    <w:rsid w:val="00844AB2"/>
    <w:rsid w:val="008616AA"/>
    <w:rsid w:val="00880378"/>
    <w:rsid w:val="00884185"/>
    <w:rsid w:val="00921D07"/>
    <w:rsid w:val="00934D07"/>
    <w:rsid w:val="009629D3"/>
    <w:rsid w:val="00A61D75"/>
    <w:rsid w:val="00B14F17"/>
    <w:rsid w:val="00B45ED0"/>
    <w:rsid w:val="00B46C8E"/>
    <w:rsid w:val="00B5536F"/>
    <w:rsid w:val="00B77F20"/>
    <w:rsid w:val="00B80B7F"/>
    <w:rsid w:val="00B94258"/>
    <w:rsid w:val="00BB1733"/>
    <w:rsid w:val="00BC7664"/>
    <w:rsid w:val="00BD0AA7"/>
    <w:rsid w:val="00BE73CB"/>
    <w:rsid w:val="00C73AC7"/>
    <w:rsid w:val="00CC3F02"/>
    <w:rsid w:val="00CC6DEB"/>
    <w:rsid w:val="00CC7509"/>
    <w:rsid w:val="00CE2A44"/>
    <w:rsid w:val="00CE6AAD"/>
    <w:rsid w:val="00D44EBD"/>
    <w:rsid w:val="00D63748"/>
    <w:rsid w:val="00D96C08"/>
    <w:rsid w:val="00E60844"/>
    <w:rsid w:val="00F246F5"/>
    <w:rsid w:val="00F25F65"/>
    <w:rsid w:val="00F33B2E"/>
    <w:rsid w:val="00F73C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2B6A662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rsid w:val="0070513E"/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  <w:between w:val="none" w:sz="0" w:space="0" w:color="000000"/>
      </w:pBdr>
    </w:pPr>
    <w:rPr>
      <w:rFonts w:ascii="Times New Roman" w:eastAsia="Times New Roman" w:hAnsi="Times New Roman" w:cs="Times New Roman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103</Words>
  <Characters>591</Characters>
  <Application>Microsoft Macintosh Word</Application>
  <DocSecurity>0</DocSecurity>
  <Lines>4</Lines>
  <Paragraphs>1</Paragraphs>
  <ScaleCrop>false</ScaleCrop>
  <LinksUpToDate>false</LinksUpToDate>
  <CharactersWithSpaces>693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Lois, Carlos (carlos)</dc:creator>
  <cp:keywords/>
  <dc:description/>
  <cp:lastModifiedBy>Lois, Carlos (carlos)</cp:lastModifiedBy>
  <cp:revision>4</cp:revision>
  <dcterms:created xsi:type="dcterms:W3CDTF">2017-11-20T18:07:00Z</dcterms:created>
  <dcterms:modified xsi:type="dcterms:W3CDTF">2017-11-20T18:38:00Z</dcterms:modified>
</cp:coreProperties>
</file>