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B55C72A" w14:textId="77777777" w:rsidR="00D45E69" w:rsidRDefault="00D45E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83305D7" w14:textId="64C66A07" w:rsidR="00877644" w:rsidRDefault="00DD09D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experiments measured changes in fluorescence of mRNA levels. T</w:t>
      </w:r>
      <w:r w:rsidR="002549C8" w:rsidRPr="002549C8">
        <w:rPr>
          <w:rFonts w:ascii="Arial" w:hAnsi="Arial" w:cs="Arial"/>
          <w:sz w:val="22"/>
          <w:szCs w:val="22"/>
        </w:rPr>
        <w:t>hree independent clones</w:t>
      </w:r>
      <w:r>
        <w:rPr>
          <w:rFonts w:ascii="Arial" w:hAnsi="Arial" w:cs="Arial"/>
          <w:sz w:val="22"/>
          <w:szCs w:val="22"/>
        </w:rPr>
        <w:t xml:space="preserve"> (ie biological replicates)</w:t>
      </w:r>
      <w:r w:rsidR="002549C8" w:rsidRPr="002549C8">
        <w:rPr>
          <w:rFonts w:ascii="Arial" w:hAnsi="Arial" w:cs="Arial"/>
          <w:sz w:val="22"/>
          <w:szCs w:val="22"/>
        </w:rPr>
        <w:t xml:space="preserve"> for each transgenic cell lines were measured.</w:t>
      </w:r>
      <w:r w:rsidR="002F3227">
        <w:rPr>
          <w:rFonts w:ascii="Arial" w:hAnsi="Arial" w:cs="Arial"/>
          <w:sz w:val="22"/>
          <w:szCs w:val="22"/>
        </w:rPr>
        <w:t xml:space="preserve"> The fluorescence measurements were taken in &gt;100 000 cells individually. The mRNAs were measured as an average expression in 3 x 106 cells. A</w:t>
      </w:r>
      <w:r w:rsidR="002549C8" w:rsidRPr="002549C8">
        <w:rPr>
          <w:rFonts w:ascii="Arial" w:hAnsi="Arial" w:cs="Arial"/>
          <w:sz w:val="22"/>
          <w:szCs w:val="22"/>
        </w:rPr>
        <w:t>fter analysis the SE was very small</w:t>
      </w:r>
      <w:r w:rsidR="002F3227">
        <w:rPr>
          <w:rFonts w:ascii="Arial" w:hAnsi="Arial" w:cs="Arial"/>
          <w:sz w:val="22"/>
          <w:szCs w:val="22"/>
        </w:rPr>
        <w:t xml:space="preserve"> compared to the value</w:t>
      </w:r>
      <w:r w:rsidR="002549C8" w:rsidRPr="002549C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8B7EA96" w14:textId="77777777" w:rsidR="002F3227" w:rsidRPr="002549C8" w:rsidRDefault="002F32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BC090D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C090D">
        <w:rPr>
          <w:rFonts w:asciiTheme="minorHAnsi" w:hAnsiTheme="minorHAnsi"/>
          <w:sz w:val="22"/>
          <w:szCs w:val="22"/>
        </w:rPr>
        <w:t>High-throughput sequence data</w:t>
      </w:r>
      <w:r w:rsidR="00BA5BB7" w:rsidRPr="00BC090D">
        <w:rPr>
          <w:rFonts w:asciiTheme="minorHAnsi" w:hAnsiTheme="minorHAnsi"/>
          <w:sz w:val="22"/>
          <w:szCs w:val="22"/>
        </w:rPr>
        <w:t xml:space="preserve"> should be</w:t>
      </w:r>
      <w:r w:rsidRPr="00BC090D">
        <w:rPr>
          <w:rFonts w:asciiTheme="minorHAnsi" w:hAnsiTheme="minorHAnsi"/>
          <w:sz w:val="22"/>
          <w:szCs w:val="22"/>
        </w:rPr>
        <w:t xml:space="preserve"> upload</w:t>
      </w:r>
      <w:r w:rsidR="00BA5BB7" w:rsidRPr="00BC090D">
        <w:rPr>
          <w:rFonts w:asciiTheme="minorHAnsi" w:hAnsiTheme="minorHAnsi"/>
          <w:sz w:val="22"/>
          <w:szCs w:val="22"/>
        </w:rPr>
        <w:t>ed</w:t>
      </w:r>
      <w:r w:rsidRPr="00BC090D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BC090D">
        <w:rPr>
          <w:rFonts w:asciiTheme="minorHAnsi" w:hAnsiTheme="minorHAnsi"/>
          <w:sz w:val="22"/>
          <w:szCs w:val="22"/>
        </w:rPr>
        <w:t>with a private</w:t>
      </w:r>
      <w:r w:rsidRPr="00BC090D">
        <w:rPr>
          <w:rFonts w:asciiTheme="minorHAnsi" w:hAnsiTheme="minorHAnsi"/>
          <w:sz w:val="22"/>
          <w:szCs w:val="22"/>
        </w:rPr>
        <w:t xml:space="preserve"> link </w:t>
      </w:r>
      <w:r w:rsidR="00BA5BB7" w:rsidRPr="00BC090D">
        <w:rPr>
          <w:rFonts w:asciiTheme="minorHAnsi" w:hAnsiTheme="minorHAnsi"/>
          <w:sz w:val="22"/>
          <w:szCs w:val="22"/>
        </w:rPr>
        <w:t xml:space="preserve">for </w:t>
      </w:r>
      <w:r w:rsidRPr="00BC090D">
        <w:rPr>
          <w:rFonts w:asciiTheme="minorHAnsi" w:hAnsiTheme="minorHAnsi"/>
          <w:sz w:val="22"/>
          <w:szCs w:val="22"/>
        </w:rPr>
        <w:t>reviewer</w:t>
      </w:r>
      <w:r w:rsidR="00BA5BB7" w:rsidRPr="00BC090D">
        <w:rPr>
          <w:rFonts w:asciiTheme="minorHAnsi" w:hAnsiTheme="minorHAnsi"/>
          <w:sz w:val="22"/>
          <w:szCs w:val="22"/>
        </w:rPr>
        <w:t>s provided</w:t>
      </w:r>
      <w:r w:rsidRPr="00BC090D">
        <w:rPr>
          <w:rFonts w:asciiTheme="minorHAnsi" w:hAnsiTheme="minorHAnsi"/>
          <w:sz w:val="22"/>
          <w:szCs w:val="22"/>
        </w:rPr>
        <w:t xml:space="preserve"> (</w:t>
      </w:r>
      <w:r w:rsidR="00BA5BB7" w:rsidRPr="00BC090D">
        <w:rPr>
          <w:rFonts w:asciiTheme="minorHAnsi" w:hAnsiTheme="minorHAnsi"/>
          <w:sz w:val="22"/>
          <w:szCs w:val="22"/>
        </w:rPr>
        <w:t>these are available from both GEO and ArrayExpress</w:t>
      </w:r>
      <w:r w:rsidRPr="00BC090D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1109DB" w14:textId="77777777" w:rsidR="002F3227" w:rsidRPr="002549C8" w:rsidRDefault="002F3227" w:rsidP="002F3227">
      <w:pPr>
        <w:pStyle w:val="textbox"/>
        <w:framePr w:w="7817" w:h="1087" w:hSpace="180" w:wrap="around" w:vAnchor="text" w:hAnchor="page" w:x="1943" w:y="10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  <w:lang w:val="en-GB"/>
        </w:rPr>
        <w:t xml:space="preserve">All experiments were performed using three biological replicates of each cell line, as described in Material and Methods. </w:t>
      </w:r>
      <w:r>
        <w:rPr>
          <w:rFonts w:ascii="Arial" w:hAnsi="Arial"/>
          <w:sz w:val="22"/>
          <w:szCs w:val="22"/>
          <w:lang w:val="en-GB"/>
        </w:rPr>
        <w:t>RNAseq data</w:t>
      </w:r>
      <w:r w:rsidRPr="002549C8">
        <w:rPr>
          <w:rFonts w:ascii="Arial" w:hAnsi="Arial"/>
          <w:sz w:val="22"/>
          <w:szCs w:val="22"/>
        </w:rPr>
        <w:t xml:space="preserve"> are in EBI ArrayExpress as</w:t>
      </w:r>
      <w:r w:rsidRPr="002549C8">
        <w:rPr>
          <w:rFonts w:ascii="Arial" w:hAnsi="Arial"/>
          <w:sz w:val="22"/>
          <w:szCs w:val="22"/>
          <w:lang w:val="en-GB"/>
        </w:rPr>
        <w:t xml:space="preserve"> described in Material and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CB3FCC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E04779A" w14:textId="77777777" w:rsidR="002549C8" w:rsidRDefault="00497BDA" w:rsidP="00497B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 xml:space="preserve">Description of statistical analysis used in this work is presented in the Material and Methods. </w:t>
      </w:r>
    </w:p>
    <w:p w14:paraId="5E44AC6C" w14:textId="77777777" w:rsidR="002549C8" w:rsidRDefault="00497BDA" w:rsidP="00497B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>Results of</w:t>
      </w:r>
      <w:r w:rsidR="003D2AB4" w:rsidRPr="002549C8">
        <w:rPr>
          <w:rFonts w:ascii="Arial" w:hAnsi="Arial"/>
          <w:sz w:val="22"/>
          <w:szCs w:val="22"/>
        </w:rPr>
        <w:t xml:space="preserve"> statistical</w:t>
      </w:r>
      <w:r w:rsidRPr="002549C8">
        <w:rPr>
          <w:rFonts w:ascii="Arial" w:hAnsi="Arial"/>
          <w:sz w:val="22"/>
          <w:szCs w:val="22"/>
        </w:rPr>
        <w:t xml:space="preserve"> a</w:t>
      </w:r>
      <w:r w:rsidR="00A44EF5" w:rsidRPr="002549C8">
        <w:rPr>
          <w:rFonts w:ascii="Arial" w:hAnsi="Arial"/>
          <w:sz w:val="22"/>
          <w:szCs w:val="22"/>
        </w:rPr>
        <w:t>nalysi</w:t>
      </w:r>
      <w:r w:rsidR="00640F31" w:rsidRPr="002549C8">
        <w:rPr>
          <w:rFonts w:ascii="Arial" w:hAnsi="Arial"/>
          <w:sz w:val="22"/>
          <w:szCs w:val="22"/>
        </w:rPr>
        <w:t>s of</w:t>
      </w:r>
      <w:r w:rsidR="00A44EF5" w:rsidRPr="002549C8">
        <w:rPr>
          <w:rFonts w:ascii="Arial" w:hAnsi="Arial"/>
          <w:sz w:val="22"/>
          <w:szCs w:val="22"/>
        </w:rPr>
        <w:t xml:space="preserve"> all</w:t>
      </w:r>
      <w:r w:rsidR="00640F31" w:rsidRPr="002549C8">
        <w:rPr>
          <w:rFonts w:ascii="Arial" w:hAnsi="Arial"/>
          <w:sz w:val="22"/>
          <w:szCs w:val="22"/>
        </w:rPr>
        <w:t xml:space="preserve"> flow cytometry data </w:t>
      </w:r>
      <w:r w:rsidR="00A44EF5" w:rsidRPr="002549C8">
        <w:rPr>
          <w:rFonts w:ascii="Arial" w:hAnsi="Arial"/>
          <w:sz w:val="22"/>
          <w:szCs w:val="22"/>
        </w:rPr>
        <w:t xml:space="preserve">can be found in Supplementary Table 3. </w:t>
      </w:r>
    </w:p>
    <w:p w14:paraId="3A33C883" w14:textId="730E2049" w:rsidR="002549C8" w:rsidRDefault="00A44EF5" w:rsidP="00497B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 xml:space="preserve">Statistical analysis of RNA-Seq data can be found in Supplementary Table 4. </w:t>
      </w:r>
    </w:p>
    <w:p w14:paraId="41FA922A" w14:textId="77777777" w:rsidR="002549C8" w:rsidRDefault="00497BDA" w:rsidP="00497B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>Comparison of geCAI score and ribosome footprint levels in procyclic trypanosomes</w:t>
      </w:r>
      <w:r w:rsidR="00A1658C" w:rsidRPr="002549C8">
        <w:rPr>
          <w:rFonts w:ascii="Arial" w:hAnsi="Arial"/>
          <w:sz w:val="22"/>
          <w:szCs w:val="22"/>
        </w:rPr>
        <w:t xml:space="preserve"> and its respective statistical</w:t>
      </w:r>
      <w:r w:rsidR="00B50AEB" w:rsidRPr="002549C8">
        <w:rPr>
          <w:rFonts w:ascii="Arial" w:hAnsi="Arial"/>
          <w:sz w:val="22"/>
          <w:szCs w:val="22"/>
        </w:rPr>
        <w:t xml:space="preserve"> analysis</w:t>
      </w:r>
      <w:r w:rsidRPr="002549C8">
        <w:rPr>
          <w:rFonts w:ascii="Arial" w:hAnsi="Arial"/>
          <w:sz w:val="22"/>
          <w:szCs w:val="22"/>
        </w:rPr>
        <w:t xml:space="preserve"> i</w:t>
      </w:r>
      <w:r w:rsidR="002549C8">
        <w:rPr>
          <w:rFonts w:ascii="Arial" w:hAnsi="Arial"/>
          <w:sz w:val="22"/>
          <w:szCs w:val="22"/>
        </w:rPr>
        <w:t>s found in Supplementary Table 5</w:t>
      </w:r>
      <w:r w:rsidRPr="002549C8">
        <w:rPr>
          <w:rFonts w:ascii="Arial" w:hAnsi="Arial"/>
          <w:sz w:val="22"/>
          <w:szCs w:val="22"/>
        </w:rPr>
        <w:t>.</w:t>
      </w:r>
    </w:p>
    <w:p w14:paraId="01EFC4EC" w14:textId="77777777" w:rsidR="002549C8" w:rsidRDefault="002549C8" w:rsidP="002549C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>Statistical analysis of the Phosphoimager data experiment can b</w:t>
      </w:r>
      <w:r>
        <w:rPr>
          <w:rFonts w:ascii="Arial" w:hAnsi="Arial"/>
          <w:sz w:val="22"/>
          <w:szCs w:val="22"/>
        </w:rPr>
        <w:t>e found in Supplementary Table 6 and 7</w:t>
      </w:r>
      <w:r w:rsidRPr="002549C8">
        <w:rPr>
          <w:rFonts w:ascii="Arial" w:hAnsi="Arial"/>
          <w:sz w:val="22"/>
          <w:szCs w:val="22"/>
        </w:rPr>
        <w:t xml:space="preserve">. </w:t>
      </w:r>
    </w:p>
    <w:p w14:paraId="390BA689" w14:textId="6499DD94" w:rsidR="00A44EF5" w:rsidRPr="002549C8" w:rsidRDefault="00F957A7" w:rsidP="00497BD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2549C8">
        <w:rPr>
          <w:rFonts w:ascii="Arial" w:hAnsi="Arial"/>
          <w:sz w:val="22"/>
          <w:szCs w:val="22"/>
        </w:rPr>
        <w:t>Comparison of different published</w:t>
      </w:r>
      <w:r w:rsidR="00497BDA" w:rsidRPr="002549C8">
        <w:rPr>
          <w:rFonts w:ascii="Arial" w:hAnsi="Arial"/>
          <w:sz w:val="22"/>
          <w:szCs w:val="22"/>
        </w:rPr>
        <w:t xml:space="preserve"> RNA-Seq data and its</w:t>
      </w:r>
      <w:r w:rsidRPr="002549C8">
        <w:rPr>
          <w:rFonts w:ascii="Arial" w:hAnsi="Arial"/>
          <w:sz w:val="22"/>
          <w:szCs w:val="22"/>
        </w:rPr>
        <w:t xml:space="preserve"> respective statistical analysis is described in Supplementary Table</w:t>
      </w:r>
      <w:r w:rsidR="009A301C">
        <w:rPr>
          <w:rFonts w:ascii="Arial" w:hAnsi="Arial"/>
          <w:sz w:val="22"/>
          <w:szCs w:val="22"/>
        </w:rPr>
        <w:t>s 8 and</w:t>
      </w:r>
      <w:r w:rsidRPr="002549C8">
        <w:rPr>
          <w:rFonts w:ascii="Arial" w:hAnsi="Arial"/>
          <w:sz w:val="22"/>
          <w:szCs w:val="22"/>
        </w:rPr>
        <w:t xml:space="preserve"> </w:t>
      </w:r>
      <w:r w:rsidR="002549C8">
        <w:rPr>
          <w:rFonts w:ascii="Arial" w:hAnsi="Arial"/>
          <w:sz w:val="22"/>
          <w:szCs w:val="22"/>
        </w:rPr>
        <w:t>9</w:t>
      </w:r>
      <w:r w:rsidR="00497BDA" w:rsidRPr="002549C8">
        <w:rPr>
          <w:rFonts w:ascii="Arial" w:hAnsi="Arial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1917E" w:rsidR="00BC3CCE" w:rsidRPr="00CA200E" w:rsidRDefault="00CA20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CA200E">
        <w:rPr>
          <w:rFonts w:ascii="Arial" w:hAnsi="Arial" w:cs="Arial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21172FB" w14:textId="28D4243F" w:rsidR="003D2AB4" w:rsidRPr="00BC090D" w:rsidRDefault="003D2A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Source data of the figures is provided in the</w:t>
      </w:r>
      <w:r w:rsidR="002F452C" w:rsidRPr="00BC090D">
        <w:rPr>
          <w:rFonts w:ascii="Arial" w:hAnsi="Arial"/>
          <w:sz w:val="18"/>
          <w:szCs w:val="18"/>
        </w:rPr>
        <w:t xml:space="preserve"> respective Supplementary Table,</w:t>
      </w:r>
      <w:r w:rsidRPr="00BC090D">
        <w:rPr>
          <w:rFonts w:ascii="Arial" w:hAnsi="Arial"/>
          <w:sz w:val="18"/>
          <w:szCs w:val="18"/>
        </w:rPr>
        <w:t xml:space="preserve"> as follow:</w:t>
      </w:r>
    </w:p>
    <w:p w14:paraId="0AEF7B39" w14:textId="20814DAF" w:rsidR="003D2AB4" w:rsidRPr="00BC090D" w:rsidRDefault="003D2A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Figure 1C – Supp. Table 1;</w:t>
      </w:r>
    </w:p>
    <w:p w14:paraId="290B75DD" w14:textId="1B8DF629" w:rsidR="003D2AB4" w:rsidRPr="00BC090D" w:rsidRDefault="003D2AB4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Figure 2A – Supp. Table 3B;</w:t>
      </w:r>
    </w:p>
    <w:p w14:paraId="7E5FA95E" w14:textId="30295697" w:rsidR="003D2AB4" w:rsidRPr="00BC090D" w:rsidRDefault="003D2AB4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Figure 2B – Supp. Table 1 and 4;</w:t>
      </w:r>
    </w:p>
    <w:p w14:paraId="03914C67" w14:textId="76694ACC" w:rsidR="003D2AB4" w:rsidRPr="00BC090D" w:rsidRDefault="003D2AB4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Figure 3 – Supp. Table 5;</w:t>
      </w:r>
    </w:p>
    <w:p w14:paraId="07BA96E1" w14:textId="7CAA8980" w:rsidR="003D2AB4" w:rsidRDefault="00CA200E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Figure 4</w:t>
      </w:r>
      <w:r w:rsidR="003D2AB4" w:rsidRPr="00BC090D">
        <w:rPr>
          <w:rFonts w:ascii="Arial" w:hAnsi="Arial"/>
          <w:sz w:val="18"/>
          <w:szCs w:val="18"/>
        </w:rPr>
        <w:t xml:space="preserve"> – Supp. Table 6;</w:t>
      </w:r>
    </w:p>
    <w:p w14:paraId="3569ED56" w14:textId="6092CEB1" w:rsidR="00CA200E" w:rsidRPr="00BC090D" w:rsidRDefault="00CA200E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Figure 5 – Supp Table 7</w:t>
      </w:r>
    </w:p>
    <w:p w14:paraId="56B046F0" w14:textId="281305AD" w:rsidR="003D2AB4" w:rsidRPr="00BC090D" w:rsidRDefault="003D2AB4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>Figure 6 – Supp. Table 3F;</w:t>
      </w:r>
    </w:p>
    <w:p w14:paraId="2C930FAE" w14:textId="03423B04" w:rsidR="00C54375" w:rsidRPr="00BC090D" w:rsidRDefault="00C54375" w:rsidP="003D2A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  <w:r w:rsidRPr="00BC090D">
        <w:rPr>
          <w:rFonts w:ascii="Arial" w:hAnsi="Arial"/>
          <w:sz w:val="18"/>
          <w:szCs w:val="18"/>
        </w:rPr>
        <w:t xml:space="preserve">Figure 7 </w:t>
      </w:r>
      <w:r w:rsidR="002F452C" w:rsidRPr="00BC090D">
        <w:rPr>
          <w:rFonts w:ascii="Arial" w:hAnsi="Arial"/>
          <w:sz w:val="18"/>
          <w:szCs w:val="18"/>
        </w:rPr>
        <w:t>–</w:t>
      </w:r>
      <w:r w:rsidRPr="00BC090D">
        <w:rPr>
          <w:rFonts w:ascii="Arial" w:hAnsi="Arial"/>
          <w:sz w:val="18"/>
          <w:szCs w:val="18"/>
        </w:rPr>
        <w:t xml:space="preserve"> </w:t>
      </w:r>
      <w:r w:rsidR="002F452C" w:rsidRPr="00BC090D">
        <w:rPr>
          <w:rFonts w:ascii="Arial" w:hAnsi="Arial"/>
          <w:sz w:val="18"/>
          <w:szCs w:val="18"/>
        </w:rPr>
        <w:t>Supp. Table 1.</w:t>
      </w:r>
    </w:p>
    <w:p w14:paraId="660C185D" w14:textId="52D3F930" w:rsidR="00A44EF5" w:rsidRPr="00BC090D" w:rsidRDefault="00A44E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18"/>
          <w:szCs w:val="18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07B2A" w14:textId="77777777" w:rsidR="00DF6276" w:rsidRDefault="00DF6276" w:rsidP="004215FE">
      <w:r>
        <w:separator/>
      </w:r>
    </w:p>
  </w:endnote>
  <w:endnote w:type="continuationSeparator" w:id="0">
    <w:p w14:paraId="2EC02D03" w14:textId="77777777" w:rsidR="00DF6276" w:rsidRDefault="00DF62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F957A7" w:rsidRDefault="00F957A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957A7" w:rsidRDefault="00F957A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957A7" w:rsidRDefault="00F957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55F0290C" w:rsidR="00F957A7" w:rsidRPr="0009520A" w:rsidRDefault="00F957A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1722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957A7" w:rsidRPr="00062DBF" w:rsidRDefault="00F957A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8B23" w14:textId="77777777" w:rsidR="00DF6276" w:rsidRDefault="00DF6276" w:rsidP="004215FE">
      <w:r>
        <w:separator/>
      </w:r>
    </w:p>
  </w:footnote>
  <w:footnote w:type="continuationSeparator" w:id="0">
    <w:p w14:paraId="43011FA8" w14:textId="77777777" w:rsidR="00DF6276" w:rsidRDefault="00DF62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F957A7" w:rsidRDefault="00F957A7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75B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454"/>
    <w:rsid w:val="00125190"/>
    <w:rsid w:val="00133662"/>
    <w:rsid w:val="00133907"/>
    <w:rsid w:val="00146DE9"/>
    <w:rsid w:val="0015519A"/>
    <w:rsid w:val="001618D5"/>
    <w:rsid w:val="00175192"/>
    <w:rsid w:val="001E1D59"/>
    <w:rsid w:val="00203680"/>
    <w:rsid w:val="002056A8"/>
    <w:rsid w:val="00212F30"/>
    <w:rsid w:val="00217B9E"/>
    <w:rsid w:val="002336C6"/>
    <w:rsid w:val="00241081"/>
    <w:rsid w:val="002549C8"/>
    <w:rsid w:val="00266462"/>
    <w:rsid w:val="002A068D"/>
    <w:rsid w:val="002A0ED1"/>
    <w:rsid w:val="002A7487"/>
    <w:rsid w:val="002F3227"/>
    <w:rsid w:val="002F452C"/>
    <w:rsid w:val="00307F5D"/>
    <w:rsid w:val="003248ED"/>
    <w:rsid w:val="00370080"/>
    <w:rsid w:val="003D2AB4"/>
    <w:rsid w:val="003F19A6"/>
    <w:rsid w:val="00402ADD"/>
    <w:rsid w:val="00406FF4"/>
    <w:rsid w:val="0041682E"/>
    <w:rsid w:val="004215FE"/>
    <w:rsid w:val="004242DB"/>
    <w:rsid w:val="00426FD0"/>
    <w:rsid w:val="00436E37"/>
    <w:rsid w:val="00441726"/>
    <w:rsid w:val="004505C5"/>
    <w:rsid w:val="00451B01"/>
    <w:rsid w:val="00455849"/>
    <w:rsid w:val="00456A6B"/>
    <w:rsid w:val="00471732"/>
    <w:rsid w:val="00497BD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0F3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22A"/>
    <w:rsid w:val="00762B36"/>
    <w:rsid w:val="00763BA5"/>
    <w:rsid w:val="0076524F"/>
    <w:rsid w:val="00767B26"/>
    <w:rsid w:val="0077487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301C"/>
    <w:rsid w:val="009D0D28"/>
    <w:rsid w:val="009E6ACE"/>
    <w:rsid w:val="009E7B13"/>
    <w:rsid w:val="00A11EC6"/>
    <w:rsid w:val="00A131BD"/>
    <w:rsid w:val="00A1658C"/>
    <w:rsid w:val="00A32E20"/>
    <w:rsid w:val="00A44EF5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AEB"/>
    <w:rsid w:val="00B57E8A"/>
    <w:rsid w:val="00B6043E"/>
    <w:rsid w:val="00B64119"/>
    <w:rsid w:val="00B94C5D"/>
    <w:rsid w:val="00BA4D1B"/>
    <w:rsid w:val="00BA5BB7"/>
    <w:rsid w:val="00BB00D0"/>
    <w:rsid w:val="00BB55EC"/>
    <w:rsid w:val="00BC090D"/>
    <w:rsid w:val="00BC3CCE"/>
    <w:rsid w:val="00BE553A"/>
    <w:rsid w:val="00C1184B"/>
    <w:rsid w:val="00C21D14"/>
    <w:rsid w:val="00C24CF7"/>
    <w:rsid w:val="00C42ECB"/>
    <w:rsid w:val="00C52A77"/>
    <w:rsid w:val="00C54375"/>
    <w:rsid w:val="00C820B0"/>
    <w:rsid w:val="00CA200E"/>
    <w:rsid w:val="00CC6EF3"/>
    <w:rsid w:val="00CD6AEC"/>
    <w:rsid w:val="00CE6849"/>
    <w:rsid w:val="00CF4BBE"/>
    <w:rsid w:val="00CF6CB5"/>
    <w:rsid w:val="00D10224"/>
    <w:rsid w:val="00D44612"/>
    <w:rsid w:val="00D45E69"/>
    <w:rsid w:val="00D50299"/>
    <w:rsid w:val="00D74320"/>
    <w:rsid w:val="00D779BF"/>
    <w:rsid w:val="00D83D45"/>
    <w:rsid w:val="00D93937"/>
    <w:rsid w:val="00DD09D0"/>
    <w:rsid w:val="00DE207A"/>
    <w:rsid w:val="00DE2719"/>
    <w:rsid w:val="00DF1913"/>
    <w:rsid w:val="00DF6276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7A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textbox">
    <w:name w:val="textbox"/>
    <w:basedOn w:val="Normal"/>
    <w:rsid w:val="00B6043E"/>
    <w:pPr>
      <w:spacing w:before="100" w:beforeAutospacing="1" w:after="100" w:afterAutospacing="1"/>
    </w:pPr>
    <w:rPr>
      <w:rFonts w:ascii="Times" w:hAnsi="Times"/>
      <w:sz w:val="20"/>
      <w:szCs w:val="2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5A97A5-2AF7-4CDC-B35F-8D377BF9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2017-10-12T13:46:00Z</dcterms:created>
  <dcterms:modified xsi:type="dcterms:W3CDTF">2017-10-12T13:46:00Z</dcterms:modified>
</cp:coreProperties>
</file>