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D53C35" w:rsidR="00877644" w:rsidRPr="00125190" w:rsidRDefault="00DE331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compute a sample size prior to experimentation. Sample sizes for all our experiments are consistent with standard practices for the field of transient kinetics.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453E9760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</w:t>
      </w:r>
      <w:r w:rsidR="009F2C98">
        <w:rPr>
          <w:rFonts w:asciiTheme="minorHAnsi" w:hAnsiTheme="minorHAnsi"/>
          <w:sz w:val="22"/>
          <w:szCs w:val="22"/>
        </w:rPr>
        <w:t xml:space="preserve">ent biological and/or technical </w:t>
      </w:r>
      <w:r w:rsidRPr="00505C51">
        <w:rPr>
          <w:rFonts w:asciiTheme="minorHAnsi" w:hAnsiTheme="minorHAnsi"/>
          <w:sz w:val="22"/>
          <w:szCs w:val="22"/>
        </w:rPr>
        <w:t>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A7E96D" w:rsidR="00B330BD" w:rsidRPr="00125190" w:rsidRDefault="000866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steady-state kinetic assays were performed with multiple independent protein preparations.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4D264E" w:rsidR="0015519A" w:rsidRPr="00505C51" w:rsidRDefault="00827A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C341B3" w:rsidR="00BC3CCE" w:rsidRPr="00505C51" w:rsidRDefault="00827A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BC2ED1" w:rsidR="00BC3CCE" w:rsidRPr="00505C51" w:rsidRDefault="00827A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31D0E" w14:textId="77777777" w:rsidR="009A014D" w:rsidRDefault="009A014D" w:rsidP="004215FE">
      <w:r>
        <w:separator/>
      </w:r>
    </w:p>
  </w:endnote>
  <w:endnote w:type="continuationSeparator" w:id="0">
    <w:p w14:paraId="68DA01AA" w14:textId="77777777" w:rsidR="009A014D" w:rsidRDefault="009A014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27AA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2E561" w14:textId="77777777" w:rsidR="009A014D" w:rsidRDefault="009A014D" w:rsidP="004215FE">
      <w:r>
        <w:separator/>
      </w:r>
    </w:p>
  </w:footnote>
  <w:footnote w:type="continuationSeparator" w:id="0">
    <w:p w14:paraId="1100E9F5" w14:textId="77777777" w:rsidR="009A014D" w:rsidRDefault="009A014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86642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7CB0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7AAD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14D"/>
    <w:rsid w:val="009A0661"/>
    <w:rsid w:val="009D0D28"/>
    <w:rsid w:val="009E6ACE"/>
    <w:rsid w:val="009E7B13"/>
    <w:rsid w:val="009F2C98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3313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C1B8EA-FDF0-4D49-934D-8659C053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707</Words>
  <Characters>4031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Heissler, Sarah (NIH/NHLBI) [E]</cp:lastModifiedBy>
  <cp:revision>6</cp:revision>
  <dcterms:created xsi:type="dcterms:W3CDTF">2017-10-20T20:40:00Z</dcterms:created>
  <dcterms:modified xsi:type="dcterms:W3CDTF">2017-10-20T20:46:00Z</dcterms:modified>
</cp:coreProperties>
</file>