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97935">
        <w:fldChar w:fldCharType="begin"/>
      </w:r>
      <w:r w:rsidR="00797935">
        <w:instrText xml:space="preserve"> HYPERLINK "https://biosharing.org/" \t "_blank" </w:instrText>
      </w:r>
      <w:r w:rsidR="00797935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9793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551590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0A25FBB" w:rsidR="00877644" w:rsidRPr="00A93947" w:rsidRDefault="0055159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4F81BD" w:themeColor="accent1"/>
          <w:sz w:val="20"/>
          <w:szCs w:val="20"/>
        </w:rPr>
      </w:pPr>
      <w:r w:rsidRPr="00A93947">
        <w:rPr>
          <w:rFonts w:asciiTheme="minorHAnsi" w:hAnsiTheme="minorHAnsi"/>
          <w:color w:val="4F81BD" w:themeColor="accent1"/>
          <w:sz w:val="20"/>
          <w:szCs w:val="20"/>
        </w:rPr>
        <w:t xml:space="preserve">Sample size is indicated within each figure legends. Sample size was adapted according to </w:t>
      </w:r>
      <w:r w:rsidR="00A93947">
        <w:rPr>
          <w:rFonts w:asciiTheme="minorHAnsi" w:hAnsiTheme="minorHAnsi"/>
          <w:color w:val="4F81BD" w:themeColor="accent1"/>
          <w:sz w:val="20"/>
          <w:szCs w:val="20"/>
        </w:rPr>
        <w:t>the data generated. Alth</w:t>
      </w:r>
      <w:r w:rsidR="00A93947" w:rsidRPr="00A93947">
        <w:rPr>
          <w:rFonts w:asciiTheme="minorHAnsi" w:hAnsiTheme="minorHAnsi"/>
          <w:color w:val="4F81BD" w:themeColor="accent1"/>
          <w:sz w:val="20"/>
          <w:szCs w:val="20"/>
        </w:rPr>
        <w:t xml:space="preserve">ough </w:t>
      </w:r>
      <w:r w:rsidR="00227A68">
        <w:rPr>
          <w:rFonts w:asciiTheme="minorHAnsi" w:hAnsiTheme="minorHAnsi"/>
          <w:color w:val="4F81BD" w:themeColor="accent1"/>
          <w:sz w:val="20"/>
          <w:szCs w:val="20"/>
        </w:rPr>
        <w:t xml:space="preserve">we did not </w:t>
      </w:r>
      <w:r w:rsidR="00FC181E">
        <w:rPr>
          <w:rFonts w:asciiTheme="minorHAnsi" w:hAnsiTheme="minorHAnsi"/>
          <w:color w:val="4F81BD" w:themeColor="accent1"/>
          <w:sz w:val="20"/>
          <w:szCs w:val="20"/>
        </w:rPr>
        <w:t>use power analysis</w:t>
      </w:r>
      <w:r w:rsidR="00227A68">
        <w:rPr>
          <w:rFonts w:asciiTheme="minorHAnsi" w:hAnsiTheme="minorHAnsi"/>
          <w:color w:val="4F81BD" w:themeColor="accent1"/>
          <w:sz w:val="20"/>
          <w:szCs w:val="20"/>
        </w:rPr>
        <w:t xml:space="preserve">, we had </w:t>
      </w:r>
      <w:r w:rsidR="00FC181E">
        <w:rPr>
          <w:rFonts w:asciiTheme="minorHAnsi" w:hAnsiTheme="minorHAnsi"/>
          <w:color w:val="4F81BD" w:themeColor="accent1"/>
          <w:sz w:val="20"/>
          <w:szCs w:val="20"/>
        </w:rPr>
        <w:t xml:space="preserve">extensive </w:t>
      </w:r>
      <w:r w:rsidR="00227A68">
        <w:rPr>
          <w:rFonts w:asciiTheme="minorHAnsi" w:hAnsiTheme="minorHAnsi"/>
          <w:color w:val="4F81BD" w:themeColor="accent1"/>
          <w:sz w:val="20"/>
          <w:szCs w:val="20"/>
        </w:rPr>
        <w:t xml:space="preserve">prior experience with the </w:t>
      </w:r>
      <w:r w:rsidR="004017A7">
        <w:rPr>
          <w:rFonts w:asciiTheme="minorHAnsi" w:hAnsiTheme="minorHAnsi"/>
          <w:color w:val="4F81BD" w:themeColor="accent1"/>
          <w:sz w:val="20"/>
          <w:szCs w:val="20"/>
        </w:rPr>
        <w:t xml:space="preserve">different </w:t>
      </w:r>
      <w:r w:rsidR="00227A68">
        <w:rPr>
          <w:rFonts w:asciiTheme="minorHAnsi" w:hAnsiTheme="minorHAnsi"/>
          <w:color w:val="4F81BD" w:themeColor="accent1"/>
          <w:sz w:val="20"/>
          <w:szCs w:val="20"/>
        </w:rPr>
        <w:t xml:space="preserve">type of data generated </w:t>
      </w:r>
      <w:r w:rsidR="00FC181E">
        <w:rPr>
          <w:rFonts w:asciiTheme="minorHAnsi" w:hAnsiTheme="minorHAnsi"/>
          <w:color w:val="4F81BD" w:themeColor="accent1"/>
          <w:sz w:val="20"/>
          <w:szCs w:val="20"/>
        </w:rPr>
        <w:t xml:space="preserve">(radio-immunoassays for the different pituitary hormones, growth curves) </w:t>
      </w:r>
      <w:r w:rsidR="00227A68">
        <w:rPr>
          <w:rFonts w:asciiTheme="minorHAnsi" w:hAnsiTheme="minorHAnsi"/>
          <w:color w:val="4F81BD" w:themeColor="accent1"/>
          <w:sz w:val="20"/>
          <w:szCs w:val="20"/>
        </w:rPr>
        <w:t>and used this information when designing the experiments.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551590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F1DF779" w:rsidR="00B330BD" w:rsidRPr="00227A68" w:rsidRDefault="00B36BC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4F81BD" w:themeColor="accent1"/>
          <w:sz w:val="20"/>
          <w:szCs w:val="20"/>
        </w:rPr>
      </w:pPr>
      <w:r>
        <w:rPr>
          <w:rFonts w:asciiTheme="minorHAnsi" w:hAnsiTheme="minorHAnsi"/>
          <w:color w:val="4F81BD" w:themeColor="accent1"/>
          <w:sz w:val="20"/>
          <w:szCs w:val="20"/>
        </w:rPr>
        <w:t>The n</w:t>
      </w:r>
      <w:r w:rsidR="00227A68" w:rsidRPr="00227A68">
        <w:rPr>
          <w:rFonts w:asciiTheme="minorHAnsi" w:hAnsiTheme="minorHAnsi"/>
          <w:color w:val="4F81BD" w:themeColor="accent1"/>
          <w:sz w:val="20"/>
          <w:szCs w:val="20"/>
        </w:rPr>
        <w:t xml:space="preserve">umber of </w:t>
      </w:r>
      <w:r>
        <w:rPr>
          <w:rFonts w:asciiTheme="minorHAnsi" w:hAnsiTheme="minorHAnsi"/>
          <w:color w:val="4F81BD" w:themeColor="accent1"/>
          <w:sz w:val="20"/>
          <w:szCs w:val="20"/>
        </w:rPr>
        <w:t xml:space="preserve">biological </w:t>
      </w:r>
      <w:r w:rsidR="00227A68" w:rsidRPr="00227A68">
        <w:rPr>
          <w:rFonts w:asciiTheme="minorHAnsi" w:hAnsiTheme="minorHAnsi"/>
          <w:color w:val="4F81BD" w:themeColor="accent1"/>
          <w:sz w:val="20"/>
          <w:szCs w:val="20"/>
        </w:rPr>
        <w:t xml:space="preserve">replicates </w:t>
      </w:r>
      <w:r w:rsidR="00227A68">
        <w:rPr>
          <w:rFonts w:asciiTheme="minorHAnsi" w:hAnsiTheme="minorHAnsi"/>
          <w:color w:val="4F81BD" w:themeColor="accent1"/>
          <w:sz w:val="20"/>
          <w:szCs w:val="20"/>
        </w:rPr>
        <w:t xml:space="preserve">is </w:t>
      </w:r>
      <w:r>
        <w:rPr>
          <w:rFonts w:asciiTheme="minorHAnsi" w:hAnsiTheme="minorHAnsi"/>
          <w:color w:val="4F81BD" w:themeColor="accent1"/>
          <w:sz w:val="20"/>
          <w:szCs w:val="20"/>
        </w:rPr>
        <w:t>indicated in the figure legend, and the number of technical replicates in the material and method section, where applicable.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551590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EDBEA27" w:rsidR="0015519A" w:rsidRPr="005E441E" w:rsidRDefault="005E441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4F81BD" w:themeColor="accent1"/>
          <w:sz w:val="20"/>
          <w:szCs w:val="20"/>
        </w:rPr>
      </w:pPr>
      <w:r w:rsidRPr="005E441E">
        <w:rPr>
          <w:rFonts w:asciiTheme="minorHAnsi" w:hAnsiTheme="minorHAnsi"/>
          <w:color w:val="4F81BD" w:themeColor="accent1"/>
          <w:sz w:val="20"/>
          <w:szCs w:val="20"/>
        </w:rPr>
        <w:t>This information is found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551590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B09D541" w:rsidR="00BC3CCE" w:rsidRPr="00B0251E" w:rsidRDefault="00B0251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4F81BD" w:themeColor="accent1"/>
          <w:sz w:val="20"/>
          <w:szCs w:val="20"/>
        </w:rPr>
      </w:pPr>
      <w:r w:rsidRPr="00B0251E">
        <w:rPr>
          <w:rFonts w:asciiTheme="minorHAnsi" w:hAnsiTheme="minorHAnsi"/>
          <w:color w:val="4F81BD" w:themeColor="accent1"/>
          <w:sz w:val="20"/>
          <w:szCs w:val="20"/>
        </w:rPr>
        <w:t xml:space="preserve">Samples were allocated to groups according to their genotype. </w:t>
      </w:r>
      <w:r>
        <w:rPr>
          <w:rFonts w:asciiTheme="minorHAnsi" w:hAnsiTheme="minorHAnsi"/>
          <w:color w:val="4F81BD" w:themeColor="accent1"/>
          <w:sz w:val="20"/>
          <w:szCs w:val="20"/>
        </w:rPr>
        <w:t>This is indicated in the figure</w:t>
      </w:r>
      <w:r w:rsidR="00AA2619">
        <w:rPr>
          <w:rFonts w:asciiTheme="minorHAnsi" w:hAnsiTheme="minorHAnsi"/>
          <w:color w:val="4F81BD" w:themeColor="accent1"/>
          <w:sz w:val="20"/>
          <w:szCs w:val="20"/>
        </w:rPr>
        <w:t>s</w:t>
      </w:r>
      <w:r>
        <w:rPr>
          <w:rFonts w:asciiTheme="minorHAnsi" w:hAnsiTheme="minorHAnsi"/>
          <w:color w:val="4F81BD" w:themeColor="accent1"/>
          <w:sz w:val="20"/>
          <w:szCs w:val="20"/>
        </w:rPr>
        <w:t xml:space="preserve"> </w:t>
      </w:r>
      <w:r w:rsidR="00AA2619">
        <w:rPr>
          <w:rFonts w:asciiTheme="minorHAnsi" w:hAnsiTheme="minorHAnsi"/>
          <w:color w:val="4F81BD" w:themeColor="accent1"/>
          <w:sz w:val="20"/>
          <w:szCs w:val="20"/>
        </w:rPr>
        <w:t xml:space="preserve">and their </w:t>
      </w:r>
      <w:r>
        <w:rPr>
          <w:rFonts w:asciiTheme="minorHAnsi" w:hAnsiTheme="minorHAnsi"/>
          <w:color w:val="4F81BD" w:themeColor="accent1"/>
          <w:sz w:val="20"/>
          <w:szCs w:val="20"/>
        </w:rPr>
        <w:t>legends.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551590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F7A7A7F" w:rsidR="00BC3CCE" w:rsidRPr="00CA1321" w:rsidRDefault="00CA132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4F81BD" w:themeColor="accent1"/>
          <w:sz w:val="20"/>
          <w:szCs w:val="20"/>
        </w:rPr>
      </w:pPr>
      <w:bookmarkStart w:id="0" w:name="_GoBack"/>
      <w:r w:rsidRPr="00CA1321">
        <w:rPr>
          <w:rFonts w:asciiTheme="minorHAnsi" w:hAnsiTheme="minorHAnsi"/>
          <w:color w:val="4F81BD" w:themeColor="accent1"/>
          <w:sz w:val="20"/>
          <w:szCs w:val="20"/>
        </w:rPr>
        <w:t>Figure 1, 2 and 7.</w:t>
      </w:r>
    </w:p>
    <w:bookmarkEnd w:id="0"/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ABE4A" w14:textId="77777777" w:rsidR="00797935" w:rsidRDefault="00797935" w:rsidP="004215FE">
      <w:r>
        <w:separator/>
      </w:r>
    </w:p>
  </w:endnote>
  <w:endnote w:type="continuationSeparator" w:id="0">
    <w:p w14:paraId="34722530" w14:textId="77777777" w:rsidR="00797935" w:rsidRDefault="0079793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63AD5" w14:textId="77777777" w:rsidR="00797935" w:rsidRDefault="00797935" w:rsidP="004215FE">
      <w:r>
        <w:separator/>
      </w:r>
    </w:p>
  </w:footnote>
  <w:footnote w:type="continuationSeparator" w:id="0">
    <w:p w14:paraId="5B5B47B4" w14:textId="77777777" w:rsidR="00797935" w:rsidRDefault="0079793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7A68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17A7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1590"/>
    <w:rsid w:val="005530AE"/>
    <w:rsid w:val="00555F44"/>
    <w:rsid w:val="00566103"/>
    <w:rsid w:val="005B0A15"/>
    <w:rsid w:val="005E441E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97935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3947"/>
    <w:rsid w:val="00AA2619"/>
    <w:rsid w:val="00AB5612"/>
    <w:rsid w:val="00AC49AA"/>
    <w:rsid w:val="00AD7A8F"/>
    <w:rsid w:val="00AE7C75"/>
    <w:rsid w:val="00AF5736"/>
    <w:rsid w:val="00B0251E"/>
    <w:rsid w:val="00B124CC"/>
    <w:rsid w:val="00B17836"/>
    <w:rsid w:val="00B24C80"/>
    <w:rsid w:val="00B25462"/>
    <w:rsid w:val="00B330BD"/>
    <w:rsid w:val="00B36BCC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6ADB"/>
    <w:rsid w:val="00CA1321"/>
    <w:rsid w:val="00CB79A9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4C22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81E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F296615-F063-7E40-9B13-E5C9DE0A4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9C328D8-1562-1941-AA84-AA1DCF99A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Karine Rizzoti</cp:lastModifiedBy>
  <cp:revision>8</cp:revision>
  <dcterms:created xsi:type="dcterms:W3CDTF">2018-03-16T12:02:00Z</dcterms:created>
  <dcterms:modified xsi:type="dcterms:W3CDTF">2018-03-19T10:24:00Z</dcterms:modified>
</cp:coreProperties>
</file>