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1709F9" w14:textId="7AC13C74" w:rsidR="00945833" w:rsidRPr="00125190" w:rsidRDefault="00945833" w:rsidP="009458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decided on a total number of fields to collect/analyze (400) first, and then randomized, blinded fields were analyzed until this number was reached before performing any statistical tests. We could not collect/analyze fields until a specific sample size was reached because the frequency of analyzable cell cycles was variable. For example, different genotypes had higher or lower percentages of cell cycles with on-target Rad52 loading events, different experimental runs had different degrees of </w:t>
      </w:r>
      <w:proofErr w:type="spellStart"/>
      <w:r>
        <w:rPr>
          <w:rFonts w:asciiTheme="minorHAnsi" w:hAnsiTheme="minorHAnsi"/>
        </w:rPr>
        <w:t>photobleaching</w:t>
      </w:r>
      <w:proofErr w:type="spellEnd"/>
      <w:r>
        <w:rPr>
          <w:rFonts w:asciiTheme="minorHAnsi" w:hAnsiTheme="minorHAnsi"/>
        </w:rPr>
        <w:t xml:space="preserve"> (</w:t>
      </w:r>
      <w:proofErr w:type="spellStart"/>
      <w:r>
        <w:rPr>
          <w:rFonts w:asciiTheme="minorHAnsi" w:hAnsiTheme="minorHAnsi"/>
        </w:rPr>
        <w:t>photobleaching</w:t>
      </w:r>
      <w:proofErr w:type="spellEnd"/>
      <w:r>
        <w:rPr>
          <w:rFonts w:asciiTheme="minorHAnsi" w:hAnsiTheme="minorHAnsi"/>
        </w:rPr>
        <w:t xml:space="preserve"> was controlled for first, as described in the Methods). </w:t>
      </w:r>
      <w:r w:rsidR="00ED3809">
        <w:rPr>
          <w:rFonts w:asciiTheme="minorHAnsi" w:hAnsiTheme="minorHAnsi"/>
        </w:rPr>
        <w:t>R</w:t>
      </w:r>
      <w:r>
        <w:rPr>
          <w:rFonts w:asciiTheme="minorHAnsi" w:hAnsiTheme="minorHAnsi"/>
        </w:rPr>
        <w:t>e</w:t>
      </w:r>
      <w:r w:rsidR="00ED3809">
        <w:rPr>
          <w:rFonts w:asciiTheme="minorHAnsi" w:hAnsiTheme="minorHAnsi"/>
        </w:rPr>
        <w:t xml:space="preserve">levant information about sample </w:t>
      </w:r>
      <w:r>
        <w:rPr>
          <w:rFonts w:asciiTheme="minorHAnsi" w:hAnsiTheme="minorHAnsi"/>
        </w:rPr>
        <w:t>size is in Supplementary Table S2</w:t>
      </w:r>
      <w:r w:rsidR="00ED380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lastRenderedPageBreak/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61F35C8F" w:rsidR="00B330BD" w:rsidRPr="00125190" w:rsidRDefault="00DD427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replicate</w:t>
      </w:r>
      <w:r w:rsidR="00ED063D">
        <w:rPr>
          <w:rFonts w:asciiTheme="minorHAnsi" w:hAnsiTheme="minorHAnsi"/>
        </w:rPr>
        <w:t>s is provided in detail in Supp</w:t>
      </w:r>
      <w:r>
        <w:rPr>
          <w:rFonts w:asciiTheme="minorHAnsi" w:hAnsiTheme="minorHAnsi"/>
        </w:rPr>
        <w:t xml:space="preserve">lemental </w:t>
      </w:r>
      <w:r w:rsidR="00ED063D">
        <w:rPr>
          <w:rFonts w:asciiTheme="minorHAnsi" w:hAnsiTheme="minorHAnsi"/>
        </w:rPr>
        <w:t xml:space="preserve">Table </w:t>
      </w:r>
      <w:r w:rsidR="00ED3809">
        <w:rPr>
          <w:rFonts w:asciiTheme="minorHAnsi" w:hAnsiTheme="minorHAnsi"/>
        </w:rPr>
        <w:t>S</w:t>
      </w:r>
      <w:r w:rsidR="00ED063D">
        <w:rPr>
          <w:rFonts w:asciiTheme="minorHAnsi" w:hAnsiTheme="minorHAnsi"/>
        </w:rPr>
        <w:t>2. For each fission yeast genotype, t</w:t>
      </w:r>
      <w:r>
        <w:rPr>
          <w:rFonts w:asciiTheme="minorHAnsi" w:hAnsiTheme="minorHAnsi"/>
        </w:rPr>
        <w:t>his table includes the number of biological replicates, the number of individual cells imaged, the number of cells excluded based on the defined criteria</w:t>
      </w:r>
      <w:r w:rsidR="00ED3809">
        <w:rPr>
          <w:rFonts w:asciiTheme="minorHAnsi" w:hAnsiTheme="minorHAnsi"/>
        </w:rPr>
        <w:t xml:space="preserve"> (as described in the Methods)</w:t>
      </w:r>
      <w:r>
        <w:rPr>
          <w:rFonts w:asciiTheme="minorHAnsi" w:hAnsiTheme="minorHAnsi"/>
        </w:rPr>
        <w:t xml:space="preserve">, and finally the number of cells that were used to generate each plot in the Figures.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2A74A99D" w:rsidR="00C52A77" w:rsidRPr="00125190" w:rsidRDefault="00DD427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methods for statistical analysis are described in each Figure Legend, the sample sizes are given in Supplemental Table 2, and the p-values are explicitly stated.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099A8766" w:rsidR="00C52A77" w:rsidRPr="00125190" w:rsidRDefault="00ED3809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complete datasets and code for the analysis pipeline are currently available online for review at </w:t>
      </w:r>
      <w:hyperlink r:id="rId10" w:history="1">
        <w:r>
          <w:rPr>
            <w:rStyle w:val="Hyperlink"/>
            <w:rFonts w:ascii="Helvetica" w:hAnsi="Helvetica"/>
          </w:rPr>
          <w:t>http://goo.gl/4fbtoj</w:t>
        </w:r>
      </w:hyperlink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ED3809" w:rsidRDefault="00ED3809" w:rsidP="004215FE">
      <w:r>
        <w:separator/>
      </w:r>
    </w:p>
  </w:endnote>
  <w:endnote w:type="continuationSeparator" w:id="0">
    <w:p w14:paraId="65BC2F8D" w14:textId="77777777" w:rsidR="00ED3809" w:rsidRDefault="00ED380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D3809" w:rsidRDefault="00ED380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D3809" w:rsidRDefault="00ED380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D3809" w:rsidRDefault="00ED380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D3809" w:rsidRPr="0009520A" w:rsidRDefault="00ED380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A7CC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D3809" w:rsidRPr="00062DBF" w:rsidRDefault="00ED380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ED3809" w:rsidRDefault="00ED3809" w:rsidP="004215FE">
      <w:r>
        <w:separator/>
      </w:r>
    </w:p>
  </w:footnote>
  <w:footnote w:type="continuationSeparator" w:id="0">
    <w:p w14:paraId="7F6ABFA4" w14:textId="77777777" w:rsidR="00ED3809" w:rsidRDefault="00ED380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D3809" w:rsidRDefault="00ED3809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5248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47841"/>
    <w:rsid w:val="00451B01"/>
    <w:rsid w:val="00455849"/>
    <w:rsid w:val="00471732"/>
    <w:rsid w:val="004874F3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45833"/>
    <w:rsid w:val="009A0661"/>
    <w:rsid w:val="009D0D28"/>
    <w:rsid w:val="009E7B13"/>
    <w:rsid w:val="00A11EC6"/>
    <w:rsid w:val="00A131BD"/>
    <w:rsid w:val="00A32E20"/>
    <w:rsid w:val="00A5368C"/>
    <w:rsid w:val="00A84B3E"/>
    <w:rsid w:val="00AA7CC5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D427E"/>
    <w:rsid w:val="00DE207A"/>
    <w:rsid w:val="00DE2719"/>
    <w:rsid w:val="00DF1913"/>
    <w:rsid w:val="00E007B4"/>
    <w:rsid w:val="00E870D1"/>
    <w:rsid w:val="00ED063D"/>
    <w:rsid w:val="00ED346E"/>
    <w:rsid w:val="00ED3809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://goo.gl/4fbtoj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4046A-B547-494D-A997-2B742D56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3990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Megan King</cp:lastModifiedBy>
  <cp:revision>2</cp:revision>
  <dcterms:created xsi:type="dcterms:W3CDTF">2018-03-27T17:52:00Z</dcterms:created>
  <dcterms:modified xsi:type="dcterms:W3CDTF">2018-03-27T17:52:00Z</dcterms:modified>
</cp:coreProperties>
</file>