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125190" w:rsidRDefault="001F230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Using two monkeys is customary in </w:t>
      </w:r>
      <w:r w:rsidR="00F6307A">
        <w:rPr>
          <w:rFonts w:asciiTheme="minorHAnsi" w:hAnsiTheme="minorHAnsi"/>
        </w:rPr>
        <w:t xml:space="preserve">single-neuron </w:t>
      </w:r>
      <w:r>
        <w:rPr>
          <w:rFonts w:asciiTheme="minorHAnsi" w:hAnsiTheme="minorHAnsi"/>
        </w:rPr>
        <w:t>neurophysiology experiments.</w:t>
      </w:r>
      <w:r w:rsidR="00F6307A">
        <w:rPr>
          <w:rFonts w:asciiTheme="minorHAnsi" w:hAnsiTheme="minorHAnsi"/>
        </w:rPr>
        <w:t xml:space="preserve"> Neuronal populations on the order of 100 neurons are appropriate when the data are divided into a small number of neuronal categories.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5B308C" w:rsidRDefault="001F230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Numbers </w:t>
      </w:r>
      <w:r w:rsidR="005D30BE">
        <w:rPr>
          <w:rFonts w:asciiTheme="minorHAnsi" w:hAnsiTheme="minorHAnsi"/>
        </w:rPr>
        <w:t xml:space="preserve">animals and </w:t>
      </w:r>
      <w:r>
        <w:rPr>
          <w:rFonts w:asciiTheme="minorHAnsi" w:hAnsiTheme="minorHAnsi"/>
        </w:rPr>
        <w:t>neurons/recording sessions are clearly stated</w:t>
      </w:r>
      <w:r w:rsidR="005B308C">
        <w:rPr>
          <w:rFonts w:asciiTheme="minorHAnsi" w:hAnsiTheme="minorHAnsi"/>
        </w:rPr>
        <w:t xml:space="preserve"> in the Results (</w:t>
      </w:r>
      <w:r w:rsidR="005B308C">
        <w:rPr>
          <w:rFonts w:asciiTheme="minorHAnsi" w:hAnsiTheme="minorHAnsi"/>
          <w:i/>
        </w:rPr>
        <w:t>Motor conflict during the rise-to-threshold process</w:t>
      </w:r>
      <w:r w:rsidR="005B308C">
        <w:rPr>
          <w:rFonts w:asciiTheme="minorHAnsi" w:hAnsiTheme="minorHAnsi"/>
        </w:rPr>
        <w:t xml:space="preserve">). So are the numbers of trials obtained in each condition (Results, </w:t>
      </w:r>
      <w:r w:rsidR="005B308C">
        <w:rPr>
          <w:rFonts w:asciiTheme="minorHAnsi" w:hAnsiTheme="minorHAnsi"/>
          <w:i/>
        </w:rPr>
        <w:t>Behavioral manifestations of a spatial bias</w:t>
      </w:r>
      <w:r w:rsidR="005B308C">
        <w:rPr>
          <w:rFonts w:asciiTheme="minorHAnsi" w:hAnsiTheme="minorHAnsi"/>
        </w:rPr>
        <w:t>). Inclu</w:t>
      </w:r>
      <w:r w:rsidR="00A4050C">
        <w:rPr>
          <w:rFonts w:asciiTheme="minorHAnsi" w:hAnsiTheme="minorHAnsi"/>
        </w:rPr>
        <w:t xml:space="preserve">ded </w:t>
      </w:r>
      <w:r w:rsidR="005B308C">
        <w:rPr>
          <w:rFonts w:asciiTheme="minorHAnsi" w:hAnsiTheme="minorHAnsi"/>
        </w:rPr>
        <w:t xml:space="preserve">neural types </w:t>
      </w:r>
      <w:r w:rsidR="00A4050C">
        <w:rPr>
          <w:rFonts w:asciiTheme="minorHAnsi" w:hAnsiTheme="minorHAnsi"/>
        </w:rPr>
        <w:t xml:space="preserve">and numbers </w:t>
      </w:r>
      <w:r w:rsidR="005B308C">
        <w:rPr>
          <w:rFonts w:asciiTheme="minorHAnsi" w:hAnsiTheme="minorHAnsi"/>
        </w:rPr>
        <w:t xml:space="preserve">are clearly </w:t>
      </w:r>
      <w:r w:rsidR="00A4050C">
        <w:rPr>
          <w:rFonts w:asciiTheme="minorHAnsi" w:hAnsiTheme="minorHAnsi"/>
        </w:rPr>
        <w:t xml:space="preserve">indicated </w:t>
      </w:r>
      <w:r w:rsidR="005B308C">
        <w:rPr>
          <w:rFonts w:asciiTheme="minorHAnsi" w:hAnsiTheme="minorHAnsi"/>
        </w:rPr>
        <w:t xml:space="preserve">(e.g., Figs. 3, </w:t>
      </w:r>
      <w:r w:rsidR="00A4050C">
        <w:rPr>
          <w:rFonts w:asciiTheme="minorHAnsi" w:hAnsiTheme="minorHAnsi"/>
        </w:rPr>
        <w:t xml:space="preserve">4, </w:t>
      </w:r>
      <w:r w:rsidR="00443F52">
        <w:rPr>
          <w:rFonts w:asciiTheme="minorHAnsi" w:hAnsiTheme="minorHAnsi"/>
        </w:rPr>
        <w:t>7</w:t>
      </w:r>
      <w:r w:rsidR="005B308C">
        <w:rPr>
          <w:rFonts w:asciiTheme="minorHAnsi" w:hAnsiTheme="minorHAnsi"/>
        </w:rPr>
        <w:t xml:space="preserve">, </w:t>
      </w:r>
      <w:r w:rsidR="00443F52">
        <w:rPr>
          <w:rFonts w:asciiTheme="minorHAnsi" w:hAnsiTheme="minorHAnsi"/>
        </w:rPr>
        <w:t>10</w:t>
      </w:r>
      <w:r w:rsidR="005B308C">
        <w:rPr>
          <w:rFonts w:asciiTheme="minorHAnsi" w:hAnsiTheme="minorHAnsi"/>
        </w:rPr>
        <w:t xml:space="preserve">; </w:t>
      </w:r>
      <w:r w:rsidR="00443F52">
        <w:rPr>
          <w:rFonts w:asciiTheme="minorHAnsi" w:hAnsiTheme="minorHAnsi"/>
        </w:rPr>
        <w:t>Fig. 3, supplement 1; Fig. 7 supplements 2, 3</w:t>
      </w:r>
      <w:r w:rsidR="005B308C">
        <w:rPr>
          <w:rFonts w:asciiTheme="minorHAnsi" w:hAnsiTheme="minorHAnsi"/>
        </w:rPr>
        <w:t xml:space="preserve">). Classification </w:t>
      </w:r>
      <w:r w:rsidR="00A4050C">
        <w:rPr>
          <w:rFonts w:asciiTheme="minorHAnsi" w:hAnsiTheme="minorHAnsi"/>
        </w:rPr>
        <w:t xml:space="preserve">and inclusion </w:t>
      </w:r>
      <w:r w:rsidR="005B308C">
        <w:rPr>
          <w:rFonts w:asciiTheme="minorHAnsi" w:hAnsiTheme="minorHAnsi"/>
        </w:rPr>
        <w:t xml:space="preserve">criteria for our neuronal sample </w:t>
      </w:r>
      <w:r w:rsidR="00A4050C">
        <w:rPr>
          <w:rFonts w:asciiTheme="minorHAnsi" w:hAnsiTheme="minorHAnsi"/>
        </w:rPr>
        <w:t>are</w:t>
      </w:r>
      <w:r w:rsidR="005B308C">
        <w:rPr>
          <w:rFonts w:asciiTheme="minorHAnsi" w:hAnsiTheme="minorHAnsi"/>
        </w:rPr>
        <w:t xml:space="preserve"> detailed in the Methods (</w:t>
      </w:r>
      <w:r w:rsidR="005B308C">
        <w:rPr>
          <w:rFonts w:asciiTheme="minorHAnsi" w:hAnsiTheme="minorHAnsi"/>
          <w:i/>
        </w:rPr>
        <w:t>Neuronal cla</w:t>
      </w:r>
      <w:r w:rsidR="00A4050C">
        <w:rPr>
          <w:rFonts w:asciiTheme="minorHAnsi" w:hAnsiTheme="minorHAnsi"/>
          <w:i/>
        </w:rPr>
        <w:t>ssification and selection</w:t>
      </w:r>
      <w:r w:rsidR="005B308C">
        <w:rPr>
          <w:rFonts w:asciiTheme="minorHAnsi" w:hAnsiTheme="minorHAnsi"/>
        </w:rPr>
        <w:t>).</w:t>
      </w:r>
      <w:r w:rsidR="00A4050C">
        <w:rPr>
          <w:rFonts w:asciiTheme="minorHAnsi" w:hAnsiTheme="minorHAnsi"/>
        </w:rPr>
        <w:t xml:space="preserve"> Trial selection criteria are included too (Methods, </w:t>
      </w:r>
      <w:r w:rsidR="00A4050C" w:rsidRPr="00A4050C">
        <w:rPr>
          <w:rFonts w:asciiTheme="minorHAnsi" w:hAnsiTheme="minorHAnsi"/>
          <w:i/>
        </w:rPr>
        <w:t>Trial selection</w:t>
      </w:r>
      <w:r w:rsidR="00A4050C">
        <w:rPr>
          <w:rFonts w:asciiTheme="minorHAnsi" w:hAnsiTheme="minorHAnsi"/>
        </w:rPr>
        <w:t>).</w:t>
      </w:r>
    </w:p>
    <w:p w:rsidR="0015519A" w:rsidRDefault="0015519A">
      <w:pPr>
        <w:rPr>
          <w:rFonts w:asciiTheme="minorHAnsi" w:hAnsiTheme="minorHAnsi"/>
          <w:b/>
          <w:bCs/>
        </w:rPr>
      </w:pP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24585C" w:rsidRDefault="005B308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Exact </w:t>
      </w:r>
      <w:r>
        <w:rPr>
          <w:rFonts w:asciiTheme="minorHAnsi" w:hAnsiTheme="minorHAnsi"/>
          <w:i/>
          <w:sz w:val="22"/>
          <w:szCs w:val="22"/>
        </w:rPr>
        <w:t>p</w:t>
      </w:r>
      <w:r>
        <w:rPr>
          <w:rFonts w:asciiTheme="minorHAnsi" w:hAnsiTheme="minorHAnsi"/>
          <w:sz w:val="22"/>
          <w:szCs w:val="22"/>
        </w:rPr>
        <w:t>-values are reported throughout the Results section</w:t>
      </w:r>
      <w:r w:rsidR="0024585C">
        <w:rPr>
          <w:rFonts w:asciiTheme="minorHAnsi" w:hAnsiTheme="minorHAnsi"/>
          <w:sz w:val="22"/>
          <w:szCs w:val="22"/>
        </w:rPr>
        <w:t>, along with the corresponding statistical test used</w:t>
      </w:r>
      <w:r>
        <w:rPr>
          <w:rFonts w:asciiTheme="minorHAnsi" w:hAnsiTheme="minorHAnsi"/>
          <w:sz w:val="22"/>
          <w:szCs w:val="22"/>
        </w:rPr>
        <w:t xml:space="preserve">. Errorbar definitions (SEM/SD) are included in figure captions wherever applicable. Measures of correlation are defined in the main text of the Results as well as in the corresponding figures (Figs. </w:t>
      </w:r>
      <w:r w:rsidR="0080552D">
        <w:rPr>
          <w:rFonts w:asciiTheme="minorHAnsi" w:hAnsiTheme="minorHAnsi"/>
          <w:sz w:val="22"/>
          <w:szCs w:val="22"/>
        </w:rPr>
        <w:t xml:space="preserve">4, 8, </w:t>
      </w:r>
      <w:r w:rsidR="0024585C">
        <w:rPr>
          <w:rFonts w:asciiTheme="minorHAnsi" w:hAnsiTheme="minorHAnsi"/>
          <w:sz w:val="22"/>
          <w:szCs w:val="22"/>
        </w:rPr>
        <w:t>9</w:t>
      </w:r>
      <w:r w:rsidR="0080552D">
        <w:rPr>
          <w:rFonts w:asciiTheme="minorHAnsi" w:hAnsiTheme="minorHAnsi"/>
          <w:sz w:val="22"/>
          <w:szCs w:val="22"/>
        </w:rPr>
        <w:t>, Fig. 7, supplement 1</w:t>
      </w:r>
      <w:r w:rsidR="0024585C">
        <w:rPr>
          <w:rFonts w:asciiTheme="minorHAnsi" w:hAnsiTheme="minorHAnsi"/>
          <w:sz w:val="22"/>
          <w:szCs w:val="22"/>
        </w:rPr>
        <w:t>). Additional methodological details are included in the Methods (</w:t>
      </w:r>
      <w:r w:rsidR="0024585C">
        <w:rPr>
          <w:rFonts w:asciiTheme="minorHAnsi" w:hAnsiTheme="minorHAnsi"/>
          <w:i/>
          <w:sz w:val="22"/>
          <w:szCs w:val="22"/>
        </w:rPr>
        <w:t>Statistical analyses</w:t>
      </w:r>
      <w:r w:rsidR="00224479">
        <w:rPr>
          <w:rFonts w:asciiTheme="minorHAnsi" w:hAnsiTheme="minorHAnsi"/>
          <w:i/>
          <w:sz w:val="22"/>
          <w:szCs w:val="22"/>
        </w:rPr>
        <w:t>; RT matching</w:t>
      </w:r>
      <w:r w:rsidR="0024585C">
        <w:rPr>
          <w:rFonts w:asciiTheme="minorHAnsi" w:hAnsiTheme="minorHAnsi"/>
          <w:sz w:val="22"/>
          <w:szCs w:val="22"/>
        </w:rPr>
        <w:t>).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</w:t>
      </w:r>
      <w:bookmarkStart w:id="0" w:name="_GoBack"/>
      <w:bookmarkEnd w:id="0"/>
      <w:r w:rsidR="00605A12" w:rsidRPr="00505C51">
        <w:rPr>
          <w:rFonts w:asciiTheme="minorHAnsi" w:hAnsiTheme="minorHAnsi"/>
          <w:sz w:val="22"/>
          <w:szCs w:val="22"/>
        </w:rPr>
        <w:t>plied</w:t>
      </w:r>
    </w:p>
    <w:p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505C51" w:rsidRDefault="0024585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Our data were not divided into predefined groups.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505C51" w:rsidRDefault="00443F5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Three</w:t>
      </w:r>
      <w:r w:rsidR="0024585C">
        <w:rPr>
          <w:rFonts w:asciiTheme="minorHAnsi" w:hAnsiTheme="minorHAnsi"/>
          <w:sz w:val="22"/>
          <w:szCs w:val="22"/>
        </w:rPr>
        <w:t xml:space="preserve"> Matlab scripts for running the model are provided</w:t>
      </w:r>
      <w:r>
        <w:rPr>
          <w:rFonts w:asciiTheme="minorHAnsi" w:hAnsiTheme="minorHAnsi"/>
          <w:sz w:val="22"/>
          <w:szCs w:val="22"/>
        </w:rPr>
        <w:t xml:space="preserve"> (Source Code Files 1, 2, and 3)</w:t>
      </w:r>
      <w:r w:rsidR="0024585C">
        <w:rPr>
          <w:rFonts w:asciiTheme="minorHAnsi" w:hAnsiTheme="minorHAnsi"/>
          <w:sz w:val="22"/>
          <w:szCs w:val="22"/>
        </w:rPr>
        <w:t xml:space="preserve">. They replicate the simulations shown in Figs </w:t>
      </w:r>
      <w:r>
        <w:rPr>
          <w:rFonts w:asciiTheme="minorHAnsi" w:hAnsiTheme="minorHAnsi"/>
          <w:sz w:val="22"/>
          <w:szCs w:val="22"/>
        </w:rPr>
        <w:t>5</w:t>
      </w:r>
      <w:r w:rsidR="0024585C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>7</w:t>
      </w:r>
      <w:r w:rsidR="0024585C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>and 10</w:t>
      </w:r>
      <w:r w:rsidR="0024585C">
        <w:rPr>
          <w:rFonts w:asciiTheme="minorHAnsi" w:hAnsiTheme="minorHAnsi"/>
          <w:sz w:val="22"/>
          <w:szCs w:val="22"/>
        </w:rPr>
        <w:t>.</w:t>
      </w:r>
    </w:p>
    <w:p w:rsidR="00A62B52" w:rsidRPr="00406FF4" w:rsidRDefault="00A62B52" w:rsidP="005D30BE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DC7" w:rsidRDefault="00722DC7" w:rsidP="004215FE">
      <w:r>
        <w:separator/>
      </w:r>
    </w:p>
  </w:endnote>
  <w:endnote w:type="continuationSeparator" w:id="0">
    <w:p w:rsidR="00722DC7" w:rsidRDefault="00722DC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CCE" w:rsidRDefault="00CC5E25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CC5E25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CCE" w:rsidRPr="0009520A" w:rsidRDefault="00CC5E25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24479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DC7" w:rsidRDefault="00722DC7" w:rsidP="004215FE">
      <w:r>
        <w:separator/>
      </w:r>
    </w:p>
  </w:footnote>
  <w:footnote w:type="continuationSeparator" w:id="0">
    <w:p w:rsidR="00722DC7" w:rsidRDefault="00722DC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2306"/>
    <w:rsid w:val="00212F30"/>
    <w:rsid w:val="00217B9E"/>
    <w:rsid w:val="00224479"/>
    <w:rsid w:val="002336C6"/>
    <w:rsid w:val="00241081"/>
    <w:rsid w:val="0024585C"/>
    <w:rsid w:val="00266462"/>
    <w:rsid w:val="002A068D"/>
    <w:rsid w:val="002A0ED1"/>
    <w:rsid w:val="002A7487"/>
    <w:rsid w:val="00307F5D"/>
    <w:rsid w:val="00312F8C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3F52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308C"/>
    <w:rsid w:val="005D30BE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2DC7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552D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4050C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51FF"/>
    <w:rsid w:val="00C820B0"/>
    <w:rsid w:val="00CC5E25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2B21"/>
    <w:rsid w:val="00EF7423"/>
    <w:rsid w:val="00F27DEC"/>
    <w:rsid w:val="00F3344F"/>
    <w:rsid w:val="00F60CF4"/>
    <w:rsid w:val="00F6307A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BB55211"/>
  <w15:docId w15:val="{1327C7E0-403F-4D0D-A71D-7ECC313E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73D5A0-AFF5-4AC9-99C3-37D65A20F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Emilio Salinas</cp:lastModifiedBy>
  <cp:revision>30</cp:revision>
  <dcterms:created xsi:type="dcterms:W3CDTF">2017-06-13T14:43:00Z</dcterms:created>
  <dcterms:modified xsi:type="dcterms:W3CDTF">2018-03-22T18:41:00Z</dcterms:modified>
</cp:coreProperties>
</file>