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FA5E8" w14:textId="77777777" w:rsidR="000F769A" w:rsidRDefault="000F769A" w:rsidP="000F7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Supplemental File 1</w:t>
      </w:r>
    </w:p>
    <w:p w14:paraId="414C7D96" w14:textId="77777777" w:rsidR="000F769A" w:rsidRDefault="000F769A" w:rsidP="000F76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7AC832" w14:textId="77777777" w:rsidR="000F769A" w:rsidRDefault="000F769A" w:rsidP="000F769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75F04CD" w14:textId="77777777" w:rsidR="000F769A" w:rsidRDefault="000F769A" w:rsidP="000F76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Tandem riboswitches form a natural Boolean logic gate to control purine metabolism in bacteria</w:t>
      </w:r>
    </w:p>
    <w:p w14:paraId="5347EFC2" w14:textId="77777777" w:rsidR="000F769A" w:rsidRDefault="000F769A" w:rsidP="000F769A">
      <w:pPr>
        <w:rPr>
          <w:rFonts w:ascii="Times New Roman" w:hAnsi="Times New Roman" w:cs="Times New Roman"/>
          <w:sz w:val="24"/>
          <w:szCs w:val="24"/>
        </w:rPr>
      </w:pPr>
    </w:p>
    <w:p w14:paraId="09C5C3AA" w14:textId="77777777" w:rsidR="000F769A" w:rsidRDefault="000F769A" w:rsidP="000F76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Madeline E. Sherlock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Narasimhan Sudarsan,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Shira Stav,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Ronald R. Breaker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1-3</w:t>
      </w:r>
      <w:r>
        <w:rPr>
          <w:rFonts w:ascii="Times New Roman Bold" w:hAnsi="Times New Roman Bold" w:cs="Times New Roman"/>
          <w:b/>
          <w:sz w:val="24"/>
          <w:szCs w:val="24"/>
        </w:rPr>
        <w:t>*</w:t>
      </w:r>
    </w:p>
    <w:p w14:paraId="02F0109A" w14:textId="77777777" w:rsidR="000F769A" w:rsidRDefault="000F769A" w:rsidP="000F7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szCs w:val="16"/>
        </w:rPr>
        <w:t>Department of Molecular Biophysics and Biochemistry,</w:t>
      </w:r>
      <w:r>
        <w:rPr>
          <w:rFonts w:ascii="Times New Roman" w:hAnsi="Times New Roman" w:cs="Times New Roman"/>
          <w:szCs w:val="16"/>
          <w:vertAlign w:val="superscript"/>
        </w:rPr>
        <w:t xml:space="preserve"> 2</w:t>
      </w:r>
      <w:r>
        <w:rPr>
          <w:rFonts w:ascii="Times New Roman" w:hAnsi="Times New Roman" w:cs="Times New Roman"/>
        </w:rPr>
        <w:t xml:space="preserve">Howard Hughes Medical Institute, 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Department of Molecular, Cellular and Developmental Biology, </w:t>
      </w:r>
      <w:r>
        <w:rPr>
          <w:rFonts w:ascii="Times New Roman" w:hAnsi="Times New Roman" w:cs="Times New Roman"/>
          <w:szCs w:val="16"/>
        </w:rPr>
        <w:t>Yale University, P.O. Box 208103, New Haven, CT 06520-8103, USA.</w:t>
      </w:r>
    </w:p>
    <w:p w14:paraId="67991A2B" w14:textId="77777777" w:rsidR="000F769A" w:rsidRDefault="000F769A" w:rsidP="000F76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Bold" w:hAnsi="Times New Roman Bold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For correspondence: </w:t>
      </w:r>
      <w:hyperlink r:id="rId9" w:history="1">
        <w:r w:rsidRPr="00D20291">
          <w:rPr>
            <w:rStyle w:val="Hyperlink"/>
            <w:rFonts w:ascii="Times New Roman" w:hAnsi="Times New Roman" w:cs="Times New Roman"/>
            <w:sz w:val="24"/>
            <w:szCs w:val="24"/>
          </w:rPr>
          <w:t>ronald.breaker@yale.edu</w:t>
        </w:r>
      </w:hyperlink>
    </w:p>
    <w:p w14:paraId="778DCCF8" w14:textId="77777777" w:rsidR="000F769A" w:rsidRDefault="000F769A" w:rsidP="000F76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D2EC5" w14:textId="77777777" w:rsidR="000F769A" w:rsidRDefault="000F769A" w:rsidP="000F76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Phone: 203 432-9389</w:t>
      </w:r>
    </w:p>
    <w:p w14:paraId="2CF80BF7" w14:textId="77777777" w:rsidR="000F769A" w:rsidRDefault="000F769A" w:rsidP="000F769A">
      <w:pPr>
        <w:rPr>
          <w:rFonts w:ascii="Times New Roman" w:hAnsi="Times New Roman" w:cs="Times New Roman"/>
          <w:sz w:val="24"/>
          <w:szCs w:val="24"/>
        </w:rPr>
      </w:pPr>
    </w:p>
    <w:p w14:paraId="5DCE0C8C" w14:textId="77777777" w:rsidR="000F769A" w:rsidRDefault="000F769A" w:rsidP="000F7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E84D614" w14:textId="77777777" w:rsidR="000F769A" w:rsidRDefault="000F769A" w:rsidP="000F76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Table 1.</w:t>
      </w:r>
    </w:p>
    <w:p w14:paraId="59159801" w14:textId="77777777" w:rsidR="000F769A" w:rsidRDefault="000F769A" w:rsidP="000F76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Sequences of synthetic DNAs used in this study.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60"/>
        <w:gridCol w:w="3374"/>
        <w:gridCol w:w="3654"/>
      </w:tblGrid>
      <w:tr w:rsidR="000F769A" w14:paraId="532AA12B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36EE" w14:textId="77777777" w:rsidR="000F769A" w:rsidRDefault="000F7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6C3" w14:textId="77777777" w:rsidR="000F769A" w:rsidRDefault="000F7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Sequence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098F" w14:textId="77777777" w:rsidR="000F769A" w:rsidRDefault="000F7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Annotation</w:t>
            </w:r>
          </w:p>
        </w:tc>
      </w:tr>
      <w:tr w:rsidR="000F769A" w14:paraId="1DDB59FB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CFE1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MES18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BBBD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TAATACGACTCACTATAGGTTCACTCATATATGTTTGAGAATATGGCTCAG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02B3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Forward PCR primer for transcription of the WT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208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RNA from genomic DNA</w:t>
            </w:r>
          </w:p>
        </w:tc>
      </w:tr>
      <w:tr w:rsidR="000F769A" w14:paraId="6D85FF79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BA92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MES216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11FC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CAATGAGCAAAAACCTACCCGCC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CB10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Reverse PCR primer for transcription of the WT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208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RNA from genomic DNA</w:t>
            </w:r>
          </w:p>
        </w:tc>
      </w:tr>
      <w:tr w:rsidR="000F769A" w14:paraId="7BBE10FC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BCEB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MES131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A55DE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TAATACGACTCACTATAGGAAAGTGTATCTAGGGATCCGGAATCAATTCAAGGACCGAGCGGTACAGGTACAACATGTACTACACC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FEF8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Forward template for transcription of the WT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ignava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106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purC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</w:p>
        </w:tc>
      </w:tr>
      <w:tr w:rsidR="000F769A" w14:paraId="02DB4751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89C9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MES132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AFC5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GGTACGCGAAACCTATCCTCCTGGGCTTTTCTCCCTCTGGTGTAGTACATGTTGTACC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0AE8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Reverse template for transcription of the WT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ignava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106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purC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</w:p>
        </w:tc>
      </w:tr>
      <w:tr w:rsidR="000F769A" w14:paraId="5E492927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AA85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MES48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7DB8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GCGCACATGAGAATTCCAGCGACGCTGTTGATCCTTTTAAATAAGTCTGATAAAATGTGAACTAATTGAGCGATCCTTTTTCAAAACTTGAGGGAAGTGCAGCTTAGGGTTCCGCGTGCAACGGCCTGGACCGAGCGCTGCAAAAAGGGGTCAACCGATGATGTTTGCCCTTTTTACACCGGAGGGAGAAAAGCCCAGGCGGATAGGTTCCTTGCATTGGCAAGGCGGGAATCTATCTGCCCGGGCTTTGCTTTTTGCCAAAGGATCCCCAGCTGCGC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DEAD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IDT G-block containing the wild-type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modesticaldum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purB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riboswitch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controlled by the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promoter, for cloning into pDG1661 as well as serving as a template for the dsDNA template for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 vitro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transcription termination</w:t>
            </w:r>
          </w:p>
          <w:p w14:paraId="27435CBB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69A" w14:paraId="0D2328E0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B85A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MES49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1FD9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GCGCACATGAGAATTCCAGCGACGCTGTTGATCCTTTTAAATAAGTCTGATAAAATGTGAACTAATTGAGCGATCCTTTTTCAAAACTTGAGGGAAGTGCAGCTTAGGGTTCCGCGTGCAACGGCCTGGACCGAGCGCTGCAAAAAGGGGTCAACCGATGATGTTTGCCCTTTTTACACCGGAGGGAGA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AAAAAACAGGCGGATAGGTTCCTTGCATTGGCAAGGCGGGAATCTAAATAAACGGGCTTTGCTTTTTGCCAAAGGATCCCCAGCTGCGC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A8CA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IDT G-block containing the terminator mutation (M1)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modesticaldum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purB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riboswitch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controlled by the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promoter, for cloning into pDG1661 as well as serving as a template for the dsDNA template for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 vitro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transcription termination</w:t>
            </w:r>
          </w:p>
        </w:tc>
      </w:tr>
      <w:tr w:rsidR="000F769A" w14:paraId="6C41C580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C489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MES50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8738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GCGCACATGAGAATTCCAGCGACGCTGTTGATCCTTTTAAATAAGTCTGATAAAATGTGAACTAATTGAGCGATCCTTTTTCAAAACTTGAGGGAAGTGCAGCTTAGGGTTCCGCGTGCAACGGCCTGGACCGACGGCTGCAAAAAGGGGTCAACCGATGATGTTTGCCCTTTTTACACCGGAGGGAGAAAAGCCCAGGCGGATAGGTTCCTTGCATTGGCAAGGCGGGAATCTATCTGCCCGGGCTTTGCTTTTTGCCAAAGGATCCCCAGCTGCGC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6C2C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IDT G-block containing the mutation of a conserved nucleotide (M2)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modesticaldum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purB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riboswitch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controlled by the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promoter, for cloning into pDG1661 as well as serving as a template for the dsDNA template for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 vitro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transcription termination.</w:t>
            </w:r>
          </w:p>
        </w:tc>
      </w:tr>
      <w:tr w:rsidR="000F769A" w14:paraId="65D9C957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A075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MES51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8424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ACATGAGAATTCCAGCGACGC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3889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Forward primer for amplification of the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modesticaldum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purB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reporter construct </w:t>
            </w:r>
          </w:p>
        </w:tc>
      </w:tr>
      <w:tr w:rsidR="000F769A" w14:paraId="757F96BF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0C42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MES52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3146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AGCTGGGGATCCTTTGGC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F01E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Reverse primer for amplification of the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modesticaldum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purB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reporter construct</w:t>
            </w:r>
          </w:p>
        </w:tc>
      </w:tr>
      <w:tr w:rsidR="000F769A" w14:paraId="515AB7E5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1426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MES202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CBE7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CCAGCGACGCTGTTGATCCTTTTAAATAAGTCTGATAAAATGTGAACTAATTGAGAGATAGTTTTTGAAAAATTGAGGGAAGTGCAGCTTAGGG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0514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Forward primer for the construction of all single-round transcription termination templates from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modesticaldum</w:t>
            </w:r>
            <w:proofErr w:type="spellEnd"/>
          </w:p>
        </w:tc>
      </w:tr>
      <w:tr w:rsidR="000F769A" w14:paraId="16C905E3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9EB1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MES203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9F40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GCGCACATGAGAATTCCAGCGACGCTGCGCAGCTGGGGATCCTTTGGC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47DE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Reverse primer for the construction of all single-round transcription termination templates from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modesticaldum</w:t>
            </w:r>
            <w:proofErr w:type="spellEnd"/>
          </w:p>
        </w:tc>
      </w:tr>
      <w:tr w:rsidR="000F769A" w14:paraId="068B11AD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A111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MES103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ED94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TACGACGAATTCCAAAAATAATGTTGATCCTTTTAAATAAGTCTGATAAAATGTGAACTAAGAAAAAGTTAAATACGGTT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2FE3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Forward primer for the construction of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reporter construct as well as single-round transcription termination templates </w:t>
            </w:r>
          </w:p>
        </w:tc>
      </w:tr>
      <w:tr w:rsidR="000F769A" w14:paraId="325170FD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D737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MES104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29C1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GCTCAGGATCCAAATAGACACATAAGAAAA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A39D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Reverse primer for the construction of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reporter construct as well as single-round transcription termination templates</w:t>
            </w:r>
          </w:p>
        </w:tc>
      </w:tr>
      <w:tr w:rsidR="000F769A" w14:paraId="04FD8BCF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612A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MES42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7E7F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GCTAAATACGGTTCACTCATAATTGTTTGAGAATATGG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CTCAG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99E5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Forward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lastRenderedPageBreak/>
              <w:t xml:space="preserve">well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M3 via </w:t>
            </w:r>
            <w:proofErr w:type="spellStart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0F769A" w14:paraId="04D6ED0B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3EB9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MES43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ED5D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CTGAGCCATATTCTCAAACAATTATGAGTGAACCGTATTTAGC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9DE6D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M3 via </w:t>
            </w:r>
            <w:proofErr w:type="spellStart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0F769A" w14:paraId="1181A05F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729F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MES44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1D5E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CTACGTTAGTAGAAAGTTTGGTCCAACGGATTCACATATTCATTTTTGAAAAG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96A8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M4 (and M5 using M3 as a the source) via </w:t>
            </w:r>
            <w:proofErr w:type="spellStart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0F769A" w14:paraId="0214E296" w14:textId="77777777" w:rsidTr="000F769A">
        <w:trPr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215F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MES45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1094" w14:textId="77777777" w:rsidR="000F769A" w:rsidRDefault="000F7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CTTTTCAAAAATGAATATGTGAATCCGTTGGACCAAACTTTCTACTAACGTAG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DA26" w14:textId="77777777" w:rsidR="000F769A" w:rsidRDefault="000F769A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megaterium</w:t>
            </w:r>
            <w:proofErr w:type="spellEnd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codA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M4 (and M5 using M3 as a the source) via </w:t>
            </w:r>
            <w:proofErr w:type="spellStart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</w:tbl>
    <w:p w14:paraId="764554DA" w14:textId="77777777" w:rsidR="000F769A" w:rsidRDefault="000F769A" w:rsidP="000F769A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11CAAFFC" w14:textId="77777777" w:rsidR="00D13AF6" w:rsidRDefault="00D13AF6" w:rsidP="00AC33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13AF6" w:rsidSect="00C5228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FB571E" w16cid:durableId="1D4C4DD1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C35E0" w14:textId="77777777" w:rsidR="00141F6E" w:rsidRDefault="00141F6E" w:rsidP="009C2186">
      <w:pPr>
        <w:spacing w:after="0" w:line="240" w:lineRule="auto"/>
      </w:pPr>
      <w:r>
        <w:separator/>
      </w:r>
    </w:p>
  </w:endnote>
  <w:endnote w:type="continuationSeparator" w:id="0">
    <w:p w14:paraId="36BE02DC" w14:textId="77777777" w:rsidR="00141F6E" w:rsidRDefault="00141F6E" w:rsidP="009C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5352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872684" w14:textId="393AEBD5" w:rsidR="00106E53" w:rsidRDefault="00106E53">
        <w:pPr>
          <w:pStyle w:val="Footer"/>
          <w:jc w:val="center"/>
        </w:pPr>
        <w:r w:rsidRPr="009C2186">
          <w:rPr>
            <w:rFonts w:ascii="Times New Roman" w:hAnsi="Times New Roman" w:cs="Times New Roman"/>
          </w:rPr>
          <w:fldChar w:fldCharType="begin"/>
        </w:r>
        <w:r w:rsidRPr="009C2186">
          <w:rPr>
            <w:rFonts w:ascii="Times New Roman" w:hAnsi="Times New Roman" w:cs="Times New Roman"/>
          </w:rPr>
          <w:instrText xml:space="preserve"> PAGE   \* MERGEFORMAT </w:instrText>
        </w:r>
        <w:r w:rsidRPr="009C2186">
          <w:rPr>
            <w:rFonts w:ascii="Times New Roman" w:hAnsi="Times New Roman" w:cs="Times New Roman"/>
          </w:rPr>
          <w:fldChar w:fldCharType="separate"/>
        </w:r>
        <w:r w:rsidR="002144E8">
          <w:rPr>
            <w:rFonts w:ascii="Times New Roman" w:hAnsi="Times New Roman" w:cs="Times New Roman"/>
            <w:noProof/>
          </w:rPr>
          <w:t>4</w:t>
        </w:r>
        <w:r w:rsidRPr="009C218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1AC6E09" w14:textId="77777777" w:rsidR="00106E53" w:rsidRDefault="00106E53" w:rsidP="009C218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C12C5" w14:textId="77777777" w:rsidR="00141F6E" w:rsidRDefault="00141F6E" w:rsidP="009C2186">
      <w:pPr>
        <w:spacing w:after="0" w:line="240" w:lineRule="auto"/>
      </w:pPr>
      <w:r>
        <w:separator/>
      </w:r>
    </w:p>
  </w:footnote>
  <w:footnote w:type="continuationSeparator" w:id="0">
    <w:p w14:paraId="41431AFF" w14:textId="77777777" w:rsidR="00141F6E" w:rsidRDefault="00141F6E" w:rsidP="009C2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213B"/>
    <w:multiLevelType w:val="hybridMultilevel"/>
    <w:tmpl w:val="C8D64990"/>
    <w:lvl w:ilvl="0" w:tplc="B18CDF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17AD2"/>
    <w:multiLevelType w:val="hybridMultilevel"/>
    <w:tmpl w:val="7FBA9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C4"/>
    <w:rsid w:val="000256A7"/>
    <w:rsid w:val="00030A80"/>
    <w:rsid w:val="00041E3A"/>
    <w:rsid w:val="00052C1B"/>
    <w:rsid w:val="00055DF0"/>
    <w:rsid w:val="000707C9"/>
    <w:rsid w:val="00086D6B"/>
    <w:rsid w:val="000947C1"/>
    <w:rsid w:val="000A4E2F"/>
    <w:rsid w:val="000A57BB"/>
    <w:rsid w:val="000A72CD"/>
    <w:rsid w:val="000C73A8"/>
    <w:rsid w:val="000D2EE3"/>
    <w:rsid w:val="000E1DDE"/>
    <w:rsid w:val="000E2D1C"/>
    <w:rsid w:val="000F769A"/>
    <w:rsid w:val="00103D10"/>
    <w:rsid w:val="00106E53"/>
    <w:rsid w:val="00116A15"/>
    <w:rsid w:val="001242B8"/>
    <w:rsid w:val="001373C4"/>
    <w:rsid w:val="00140325"/>
    <w:rsid w:val="00141F6E"/>
    <w:rsid w:val="00152B40"/>
    <w:rsid w:val="00183C17"/>
    <w:rsid w:val="001A0C23"/>
    <w:rsid w:val="001B0C45"/>
    <w:rsid w:val="001B64F8"/>
    <w:rsid w:val="001C3B39"/>
    <w:rsid w:val="001D5921"/>
    <w:rsid w:val="001E2669"/>
    <w:rsid w:val="001F1D77"/>
    <w:rsid w:val="001F2E78"/>
    <w:rsid w:val="00203370"/>
    <w:rsid w:val="002112EE"/>
    <w:rsid w:val="002113B8"/>
    <w:rsid w:val="0021245A"/>
    <w:rsid w:val="002144E8"/>
    <w:rsid w:val="002257EF"/>
    <w:rsid w:val="002313AC"/>
    <w:rsid w:val="00231E6F"/>
    <w:rsid w:val="00236745"/>
    <w:rsid w:val="002519C0"/>
    <w:rsid w:val="00252860"/>
    <w:rsid w:val="0025642C"/>
    <w:rsid w:val="00264CDE"/>
    <w:rsid w:val="00272A80"/>
    <w:rsid w:val="00273D54"/>
    <w:rsid w:val="002926AD"/>
    <w:rsid w:val="002A454B"/>
    <w:rsid w:val="002A557D"/>
    <w:rsid w:val="002C08D0"/>
    <w:rsid w:val="002C34F8"/>
    <w:rsid w:val="002C5F2B"/>
    <w:rsid w:val="002D0F9D"/>
    <w:rsid w:val="002D1FCC"/>
    <w:rsid w:val="002D3574"/>
    <w:rsid w:val="002E5DD5"/>
    <w:rsid w:val="002F6721"/>
    <w:rsid w:val="00315E9D"/>
    <w:rsid w:val="0031622F"/>
    <w:rsid w:val="00322940"/>
    <w:rsid w:val="00324AA8"/>
    <w:rsid w:val="00333ED7"/>
    <w:rsid w:val="003409DA"/>
    <w:rsid w:val="00370C9B"/>
    <w:rsid w:val="003741E5"/>
    <w:rsid w:val="00374C20"/>
    <w:rsid w:val="00375211"/>
    <w:rsid w:val="00392EE8"/>
    <w:rsid w:val="003A4560"/>
    <w:rsid w:val="003B10F5"/>
    <w:rsid w:val="003C3D9E"/>
    <w:rsid w:val="003D5F4C"/>
    <w:rsid w:val="003D6A21"/>
    <w:rsid w:val="003E6AE1"/>
    <w:rsid w:val="003E6FA2"/>
    <w:rsid w:val="003F2FB1"/>
    <w:rsid w:val="00440FF2"/>
    <w:rsid w:val="00456786"/>
    <w:rsid w:val="004572CD"/>
    <w:rsid w:val="00460CC1"/>
    <w:rsid w:val="00465154"/>
    <w:rsid w:val="00471BE9"/>
    <w:rsid w:val="00471ED7"/>
    <w:rsid w:val="00482D7E"/>
    <w:rsid w:val="00486358"/>
    <w:rsid w:val="004A1E8D"/>
    <w:rsid w:val="004B07CF"/>
    <w:rsid w:val="004C0836"/>
    <w:rsid w:val="004C5FA8"/>
    <w:rsid w:val="004D4455"/>
    <w:rsid w:val="004E3C92"/>
    <w:rsid w:val="004F69F9"/>
    <w:rsid w:val="0050343B"/>
    <w:rsid w:val="005036DC"/>
    <w:rsid w:val="00526817"/>
    <w:rsid w:val="0053060F"/>
    <w:rsid w:val="00537BB3"/>
    <w:rsid w:val="00565DE7"/>
    <w:rsid w:val="00565EA5"/>
    <w:rsid w:val="00570D22"/>
    <w:rsid w:val="0057323C"/>
    <w:rsid w:val="00577634"/>
    <w:rsid w:val="0058535E"/>
    <w:rsid w:val="00585B48"/>
    <w:rsid w:val="0058694E"/>
    <w:rsid w:val="00594DD7"/>
    <w:rsid w:val="005B13BB"/>
    <w:rsid w:val="005B4743"/>
    <w:rsid w:val="005C7535"/>
    <w:rsid w:val="005D1F55"/>
    <w:rsid w:val="005E0D16"/>
    <w:rsid w:val="005E7DE4"/>
    <w:rsid w:val="005F221C"/>
    <w:rsid w:val="005F497A"/>
    <w:rsid w:val="005F6861"/>
    <w:rsid w:val="006160BD"/>
    <w:rsid w:val="00616CAC"/>
    <w:rsid w:val="00642978"/>
    <w:rsid w:val="00650B7A"/>
    <w:rsid w:val="0065726C"/>
    <w:rsid w:val="00662807"/>
    <w:rsid w:val="00663C96"/>
    <w:rsid w:val="0066572D"/>
    <w:rsid w:val="00671216"/>
    <w:rsid w:val="0068618E"/>
    <w:rsid w:val="00691C32"/>
    <w:rsid w:val="00695113"/>
    <w:rsid w:val="006A1545"/>
    <w:rsid w:val="006A1DFE"/>
    <w:rsid w:val="006B0212"/>
    <w:rsid w:val="006B4B87"/>
    <w:rsid w:val="006B5AD1"/>
    <w:rsid w:val="006C4562"/>
    <w:rsid w:val="006D5DDB"/>
    <w:rsid w:val="006D6CAF"/>
    <w:rsid w:val="006D7BE8"/>
    <w:rsid w:val="006E09EE"/>
    <w:rsid w:val="006E2C7D"/>
    <w:rsid w:val="006E310E"/>
    <w:rsid w:val="006E3298"/>
    <w:rsid w:val="006E691F"/>
    <w:rsid w:val="007219FB"/>
    <w:rsid w:val="00724CCE"/>
    <w:rsid w:val="00726A98"/>
    <w:rsid w:val="00734E40"/>
    <w:rsid w:val="00742BFE"/>
    <w:rsid w:val="0074466D"/>
    <w:rsid w:val="00747417"/>
    <w:rsid w:val="0076299F"/>
    <w:rsid w:val="00766776"/>
    <w:rsid w:val="00772050"/>
    <w:rsid w:val="00773389"/>
    <w:rsid w:val="00775269"/>
    <w:rsid w:val="00785802"/>
    <w:rsid w:val="007938A1"/>
    <w:rsid w:val="007A7EFE"/>
    <w:rsid w:val="007B0B07"/>
    <w:rsid w:val="007B2298"/>
    <w:rsid w:val="007B75C8"/>
    <w:rsid w:val="007B7CB9"/>
    <w:rsid w:val="007C1929"/>
    <w:rsid w:val="007C2AD4"/>
    <w:rsid w:val="007C78A4"/>
    <w:rsid w:val="007D69DC"/>
    <w:rsid w:val="007E592A"/>
    <w:rsid w:val="007F2989"/>
    <w:rsid w:val="007F3A83"/>
    <w:rsid w:val="007F7969"/>
    <w:rsid w:val="00801A56"/>
    <w:rsid w:val="00810FB0"/>
    <w:rsid w:val="00833F84"/>
    <w:rsid w:val="008464E9"/>
    <w:rsid w:val="00852785"/>
    <w:rsid w:val="00862A8B"/>
    <w:rsid w:val="00872F96"/>
    <w:rsid w:val="008A5E05"/>
    <w:rsid w:val="008B4B2A"/>
    <w:rsid w:val="008B59C4"/>
    <w:rsid w:val="008D2A57"/>
    <w:rsid w:val="008E5A02"/>
    <w:rsid w:val="008F1FE0"/>
    <w:rsid w:val="009059F7"/>
    <w:rsid w:val="009066BB"/>
    <w:rsid w:val="0091190F"/>
    <w:rsid w:val="0091643D"/>
    <w:rsid w:val="009178B4"/>
    <w:rsid w:val="00926DB3"/>
    <w:rsid w:val="00931937"/>
    <w:rsid w:val="00931AF3"/>
    <w:rsid w:val="0093688D"/>
    <w:rsid w:val="0094243B"/>
    <w:rsid w:val="009548E7"/>
    <w:rsid w:val="0095643C"/>
    <w:rsid w:val="00956B06"/>
    <w:rsid w:val="00966A99"/>
    <w:rsid w:val="00966E4A"/>
    <w:rsid w:val="009749B1"/>
    <w:rsid w:val="00987941"/>
    <w:rsid w:val="009A308F"/>
    <w:rsid w:val="009C2186"/>
    <w:rsid w:val="009C5C5F"/>
    <w:rsid w:val="009E2867"/>
    <w:rsid w:val="009F575F"/>
    <w:rsid w:val="00A123F6"/>
    <w:rsid w:val="00A165F7"/>
    <w:rsid w:val="00A2198E"/>
    <w:rsid w:val="00A33407"/>
    <w:rsid w:val="00A3797B"/>
    <w:rsid w:val="00A46D80"/>
    <w:rsid w:val="00A523A9"/>
    <w:rsid w:val="00A75FE6"/>
    <w:rsid w:val="00A83C25"/>
    <w:rsid w:val="00A916B7"/>
    <w:rsid w:val="00AB1F24"/>
    <w:rsid w:val="00AC330A"/>
    <w:rsid w:val="00AD703C"/>
    <w:rsid w:val="00AF049D"/>
    <w:rsid w:val="00AF26AF"/>
    <w:rsid w:val="00AF4423"/>
    <w:rsid w:val="00B11833"/>
    <w:rsid w:val="00B13D64"/>
    <w:rsid w:val="00B256C3"/>
    <w:rsid w:val="00B3518F"/>
    <w:rsid w:val="00B47B3B"/>
    <w:rsid w:val="00B50EF7"/>
    <w:rsid w:val="00B71BFF"/>
    <w:rsid w:val="00B75778"/>
    <w:rsid w:val="00B76736"/>
    <w:rsid w:val="00B82785"/>
    <w:rsid w:val="00B9497F"/>
    <w:rsid w:val="00BA0ABF"/>
    <w:rsid w:val="00BA1899"/>
    <w:rsid w:val="00BB077E"/>
    <w:rsid w:val="00BB1C26"/>
    <w:rsid w:val="00BE2680"/>
    <w:rsid w:val="00BE26A8"/>
    <w:rsid w:val="00BF1C0F"/>
    <w:rsid w:val="00C1120A"/>
    <w:rsid w:val="00C22382"/>
    <w:rsid w:val="00C2366D"/>
    <w:rsid w:val="00C258D4"/>
    <w:rsid w:val="00C2749B"/>
    <w:rsid w:val="00C30E4A"/>
    <w:rsid w:val="00C325F6"/>
    <w:rsid w:val="00C369EE"/>
    <w:rsid w:val="00C43EF6"/>
    <w:rsid w:val="00C5228E"/>
    <w:rsid w:val="00C62430"/>
    <w:rsid w:val="00C869F4"/>
    <w:rsid w:val="00C87C7B"/>
    <w:rsid w:val="00C93B68"/>
    <w:rsid w:val="00CD7BEC"/>
    <w:rsid w:val="00D13AF6"/>
    <w:rsid w:val="00D20BFA"/>
    <w:rsid w:val="00D20C69"/>
    <w:rsid w:val="00D21BEF"/>
    <w:rsid w:val="00D23E97"/>
    <w:rsid w:val="00D35875"/>
    <w:rsid w:val="00D556FF"/>
    <w:rsid w:val="00D65683"/>
    <w:rsid w:val="00D663C0"/>
    <w:rsid w:val="00D8564D"/>
    <w:rsid w:val="00D8778B"/>
    <w:rsid w:val="00DA3165"/>
    <w:rsid w:val="00DB495E"/>
    <w:rsid w:val="00DC3F13"/>
    <w:rsid w:val="00DC4E20"/>
    <w:rsid w:val="00DC73F5"/>
    <w:rsid w:val="00DC7CA5"/>
    <w:rsid w:val="00DD136A"/>
    <w:rsid w:val="00DE12FF"/>
    <w:rsid w:val="00DF20E1"/>
    <w:rsid w:val="00DF2E50"/>
    <w:rsid w:val="00E020AF"/>
    <w:rsid w:val="00E148FA"/>
    <w:rsid w:val="00E20144"/>
    <w:rsid w:val="00E24086"/>
    <w:rsid w:val="00E265E5"/>
    <w:rsid w:val="00E34941"/>
    <w:rsid w:val="00E5062A"/>
    <w:rsid w:val="00E57CB7"/>
    <w:rsid w:val="00E60891"/>
    <w:rsid w:val="00E62EDF"/>
    <w:rsid w:val="00E757CC"/>
    <w:rsid w:val="00E76CF6"/>
    <w:rsid w:val="00E81F8C"/>
    <w:rsid w:val="00E876F9"/>
    <w:rsid w:val="00EA43E4"/>
    <w:rsid w:val="00EA73EC"/>
    <w:rsid w:val="00EC6407"/>
    <w:rsid w:val="00ED16E5"/>
    <w:rsid w:val="00ED1BB1"/>
    <w:rsid w:val="00EE1FF7"/>
    <w:rsid w:val="00F00B21"/>
    <w:rsid w:val="00F10113"/>
    <w:rsid w:val="00F142BF"/>
    <w:rsid w:val="00F16290"/>
    <w:rsid w:val="00F309B0"/>
    <w:rsid w:val="00F33168"/>
    <w:rsid w:val="00F3646D"/>
    <w:rsid w:val="00F425B5"/>
    <w:rsid w:val="00F64F82"/>
    <w:rsid w:val="00F708C9"/>
    <w:rsid w:val="00F72DB1"/>
    <w:rsid w:val="00F836CC"/>
    <w:rsid w:val="00F938A5"/>
    <w:rsid w:val="00F95388"/>
    <w:rsid w:val="00FB1B9B"/>
    <w:rsid w:val="00FC4075"/>
    <w:rsid w:val="00FC44B5"/>
    <w:rsid w:val="00FE17AA"/>
    <w:rsid w:val="00FF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8EC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C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3C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43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4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4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4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4B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86"/>
  </w:style>
  <w:style w:type="paragraph" w:styleId="Footer">
    <w:name w:val="footer"/>
    <w:basedOn w:val="Normal"/>
    <w:link w:val="FooterChar"/>
    <w:uiPriority w:val="99"/>
    <w:unhideWhenUsed/>
    <w:rsid w:val="009C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86"/>
  </w:style>
  <w:style w:type="paragraph" w:customStyle="1" w:styleId="SOMContent">
    <w:name w:val="SOMContent"/>
    <w:basedOn w:val="Normal"/>
    <w:rsid w:val="007B7CB9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B256C3"/>
    <w:pPr>
      <w:spacing w:after="0" w:line="240" w:lineRule="auto"/>
    </w:pPr>
  </w:style>
  <w:style w:type="table" w:styleId="TableGrid">
    <w:name w:val="Table Grid"/>
    <w:basedOn w:val="TableNormal"/>
    <w:uiPriority w:val="59"/>
    <w:rsid w:val="002D3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C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3C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43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4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4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4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4B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86"/>
  </w:style>
  <w:style w:type="paragraph" w:styleId="Footer">
    <w:name w:val="footer"/>
    <w:basedOn w:val="Normal"/>
    <w:link w:val="FooterChar"/>
    <w:uiPriority w:val="99"/>
    <w:unhideWhenUsed/>
    <w:rsid w:val="009C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86"/>
  </w:style>
  <w:style w:type="paragraph" w:customStyle="1" w:styleId="SOMContent">
    <w:name w:val="SOMContent"/>
    <w:basedOn w:val="Normal"/>
    <w:rsid w:val="007B7CB9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B256C3"/>
    <w:pPr>
      <w:spacing w:after="0" w:line="240" w:lineRule="auto"/>
    </w:pPr>
  </w:style>
  <w:style w:type="table" w:styleId="TableGrid">
    <w:name w:val="Table Grid"/>
    <w:basedOn w:val="TableNormal"/>
    <w:uiPriority w:val="59"/>
    <w:rsid w:val="002D3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0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22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ronald.breaker@yale.edu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D9FD4-44B8-864C-B606-2B833882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714</Words>
  <Characters>4076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Maddie Sherlock</dc:creator>
  <cp:lastModifiedBy>Susanna</cp:lastModifiedBy>
  <cp:revision>4</cp:revision>
  <cp:lastPrinted>2017-11-09T11:47:00Z</cp:lastPrinted>
  <dcterms:created xsi:type="dcterms:W3CDTF">2018-03-02T12:05:00Z</dcterms:created>
  <dcterms:modified xsi:type="dcterms:W3CDTF">2018-03-02T14:45:00Z</dcterms:modified>
</cp:coreProperties>
</file>