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4F7E4AD" w:rsidR="00877644" w:rsidRPr="004C1D3D" w:rsidRDefault="004C1D3D" w:rsidP="004C1D3D">
      <w:pPr>
        <w:framePr w:w="7817" w:h="1088" w:hSpace="180" w:wrap="around" w:vAnchor="text" w:hAnchor="page" w:x="1858" w:y="1"/>
        <w:pBdr>
          <w:top w:val="single" w:sz="6" w:space="1" w:color="auto"/>
          <w:left w:val="single" w:sz="6" w:space="1" w:color="auto"/>
          <w:bottom w:val="single" w:sz="6" w:space="1" w:color="auto"/>
          <w:right w:val="single" w:sz="6" w:space="1" w:color="auto"/>
        </w:pBdr>
        <w:spacing w:after="200" w:line="276" w:lineRule="auto"/>
        <w:rPr>
          <w:rFonts w:ascii="Calibri" w:eastAsia="Calibri" w:hAnsi="Calibri"/>
          <w:sz w:val="22"/>
          <w:szCs w:val="22"/>
        </w:rPr>
      </w:pPr>
      <w:r w:rsidRPr="004C1D3D">
        <w:rPr>
          <w:rFonts w:ascii="Calibri" w:eastAsia="Calibri" w:hAnsi="Calibri"/>
          <w:sz w:val="22"/>
          <w:szCs w:val="22"/>
        </w:rPr>
        <w:t xml:space="preserve">No explicit power analysis was used to estimate the sample size and the in vivo experiments were performed with group sizes based in previous similar experiments extensively used in our laboratory for drug screening.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83350F2" w:rsidR="00B330BD" w:rsidRPr="004C1D3D" w:rsidRDefault="004C1D3D" w:rsidP="004C1D3D">
      <w:pPr>
        <w:framePr w:w="7817" w:h="1088" w:hSpace="180" w:wrap="around" w:vAnchor="text" w:hAnchor="page" w:x="1858" w:y="1"/>
        <w:pBdr>
          <w:top w:val="single" w:sz="6" w:space="1" w:color="auto"/>
          <w:left w:val="single" w:sz="6" w:space="1" w:color="auto"/>
          <w:bottom w:val="single" w:sz="6" w:space="1" w:color="auto"/>
          <w:right w:val="single" w:sz="6" w:space="1" w:color="auto"/>
        </w:pBdr>
        <w:spacing w:after="200" w:line="276" w:lineRule="auto"/>
        <w:rPr>
          <w:rFonts w:ascii="Calibri" w:eastAsia="Calibri" w:hAnsi="Calibri"/>
          <w:sz w:val="22"/>
          <w:szCs w:val="22"/>
        </w:rPr>
      </w:pPr>
      <w:r w:rsidRPr="004C1D3D">
        <w:rPr>
          <w:rFonts w:ascii="Calibri" w:eastAsia="Calibri" w:hAnsi="Calibri"/>
          <w:sz w:val="22"/>
          <w:szCs w:val="22"/>
        </w:rPr>
        <w:t>Replicate</w:t>
      </w:r>
      <w:bookmarkStart w:id="0" w:name="_GoBack"/>
      <w:bookmarkEnd w:id="0"/>
      <w:r w:rsidRPr="004C1D3D">
        <w:rPr>
          <w:rFonts w:ascii="Calibri" w:eastAsia="Calibri" w:hAnsi="Calibri"/>
          <w:sz w:val="22"/>
          <w:szCs w:val="22"/>
        </w:rPr>
        <w:t xml:space="preserve"> information </w:t>
      </w:r>
      <w:r>
        <w:rPr>
          <w:rFonts w:ascii="Calibri" w:eastAsia="Calibri" w:hAnsi="Calibri"/>
          <w:sz w:val="22"/>
          <w:szCs w:val="22"/>
        </w:rPr>
        <w:t xml:space="preserve">is </w:t>
      </w:r>
      <w:r w:rsidRPr="004C1D3D">
        <w:rPr>
          <w:rFonts w:ascii="Calibri" w:eastAsia="Calibri" w:hAnsi="Calibri"/>
          <w:sz w:val="22"/>
          <w:szCs w:val="22"/>
        </w:rPr>
        <w:t>included in the figure legends for individual experiments.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572566C5" w14:textId="687AAF78" w:rsidR="004C1D3D" w:rsidRPr="004C1D3D" w:rsidRDefault="004C1D3D" w:rsidP="004C1D3D">
      <w:pPr>
        <w:framePr w:w="7817" w:h="1088" w:hSpace="180" w:wrap="around" w:vAnchor="text" w:hAnchor="page" w:x="1904" w:y="21"/>
        <w:pBdr>
          <w:top w:val="single" w:sz="6" w:space="1" w:color="auto"/>
          <w:left w:val="single" w:sz="6" w:space="1" w:color="auto"/>
          <w:bottom w:val="single" w:sz="6" w:space="1" w:color="auto"/>
          <w:right w:val="single" w:sz="6" w:space="1" w:color="auto"/>
        </w:pBdr>
        <w:spacing w:after="200" w:line="276" w:lineRule="auto"/>
        <w:rPr>
          <w:rFonts w:ascii="Calibri" w:eastAsia="Calibri" w:hAnsi="Calibri"/>
          <w:sz w:val="22"/>
          <w:szCs w:val="22"/>
        </w:rPr>
      </w:pPr>
      <w:r w:rsidRPr="004C1D3D">
        <w:rPr>
          <w:rFonts w:ascii="Calibri" w:eastAsia="Calibri" w:hAnsi="Calibri"/>
          <w:sz w:val="22"/>
          <w:szCs w:val="22"/>
        </w:rPr>
        <w:t>I</w:t>
      </w:r>
      <w:r>
        <w:rPr>
          <w:rFonts w:ascii="Calibri" w:eastAsia="Calibri" w:hAnsi="Calibri"/>
          <w:sz w:val="22"/>
          <w:szCs w:val="22"/>
        </w:rPr>
        <w:t>nformation available in the Statistical A</w:t>
      </w:r>
      <w:r w:rsidRPr="004C1D3D">
        <w:rPr>
          <w:rFonts w:ascii="Calibri" w:eastAsia="Calibri" w:hAnsi="Calibri"/>
          <w:sz w:val="22"/>
          <w:szCs w:val="22"/>
        </w:rPr>
        <w:t xml:space="preserve">nalysis section </w:t>
      </w:r>
      <w:r>
        <w:rPr>
          <w:rFonts w:ascii="Calibri" w:eastAsia="Calibri" w:hAnsi="Calibri"/>
          <w:sz w:val="22"/>
          <w:szCs w:val="22"/>
        </w:rPr>
        <w:t>of the</w:t>
      </w:r>
      <w:r w:rsidRPr="004C1D3D">
        <w:rPr>
          <w:rFonts w:ascii="Calibri" w:eastAsia="Calibri" w:hAnsi="Calibri"/>
          <w:sz w:val="22"/>
          <w:szCs w:val="22"/>
        </w:rPr>
        <w:t xml:space="preserve"> Materials and Methods.</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253DFE4D" w14:textId="149091E3" w:rsidR="004C1D3D" w:rsidRPr="004C1D3D" w:rsidRDefault="004C1D3D" w:rsidP="004C1D3D">
      <w:pPr>
        <w:framePr w:w="7817" w:h="1088" w:hSpace="180" w:wrap="around" w:vAnchor="text" w:hAnchor="page" w:x="1904" w:y="1"/>
        <w:pBdr>
          <w:top w:val="single" w:sz="6" w:space="1" w:color="auto"/>
          <w:left w:val="single" w:sz="6" w:space="1" w:color="auto"/>
          <w:bottom w:val="single" w:sz="6" w:space="1" w:color="auto"/>
          <w:right w:val="single" w:sz="6" w:space="1" w:color="auto"/>
        </w:pBdr>
        <w:spacing w:after="200" w:line="276" w:lineRule="auto"/>
        <w:rPr>
          <w:rFonts w:ascii="Calibri" w:eastAsia="Calibri" w:hAnsi="Calibri"/>
          <w:sz w:val="22"/>
          <w:szCs w:val="22"/>
        </w:rPr>
      </w:pPr>
      <w:r w:rsidRPr="004C1D3D">
        <w:rPr>
          <w:rFonts w:ascii="Calibri" w:eastAsia="Calibri" w:hAnsi="Calibri"/>
          <w:sz w:val="22"/>
          <w:szCs w:val="22"/>
        </w:rPr>
        <w:t xml:space="preserve">We did not use a specific randomization procedure other than </w:t>
      </w:r>
      <w:r>
        <w:rPr>
          <w:rFonts w:ascii="Calibri" w:eastAsia="Calibri" w:hAnsi="Calibri"/>
          <w:sz w:val="22"/>
          <w:szCs w:val="22"/>
        </w:rPr>
        <w:t xml:space="preserve">that </w:t>
      </w:r>
      <w:r w:rsidRPr="004C1D3D">
        <w:rPr>
          <w:rFonts w:ascii="Calibri" w:eastAsia="Calibri" w:hAnsi="Calibri"/>
          <w:sz w:val="22"/>
          <w:szCs w:val="22"/>
        </w:rPr>
        <w:t xml:space="preserve">mice were randomly allocated to treated or untreated groups. </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A8A8118" w:rsidR="00BC3CCE" w:rsidRPr="00505C51" w:rsidRDefault="00D7468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none</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7326CF" w14:textId="77777777" w:rsidR="00351899" w:rsidRDefault="00351899" w:rsidP="004215FE">
      <w:r>
        <w:separator/>
      </w:r>
    </w:p>
  </w:endnote>
  <w:endnote w:type="continuationSeparator" w:id="0">
    <w:p w14:paraId="16C61EDF" w14:textId="77777777" w:rsidR="00351899" w:rsidRDefault="0035189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D92BE3">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A9647B" w14:textId="77777777" w:rsidR="00351899" w:rsidRDefault="00351899" w:rsidP="004215FE">
      <w:r>
        <w:separator/>
      </w:r>
    </w:p>
  </w:footnote>
  <w:footnote w:type="continuationSeparator" w:id="0">
    <w:p w14:paraId="0896E01F" w14:textId="77777777" w:rsidR="00351899" w:rsidRDefault="00351899"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8332C"/>
    <w:rsid w:val="002A068D"/>
    <w:rsid w:val="002A0ED1"/>
    <w:rsid w:val="002A7487"/>
    <w:rsid w:val="00307F5D"/>
    <w:rsid w:val="003248ED"/>
    <w:rsid w:val="00351899"/>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C1D3D"/>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B582C"/>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43A56"/>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4687"/>
    <w:rsid w:val="00D779BF"/>
    <w:rsid w:val="00D83D45"/>
    <w:rsid w:val="00D92BE3"/>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3D5254AD-D09A-4443-882A-AC0FB3A57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40DA3-9004-45C2-9BE7-4D6FE2B3D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Pages>
  <Words>743</Words>
  <Characters>4240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4974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Rick Tarleton</cp:lastModifiedBy>
  <cp:revision>30</cp:revision>
  <dcterms:created xsi:type="dcterms:W3CDTF">2017-06-13T14:43:00Z</dcterms:created>
  <dcterms:modified xsi:type="dcterms:W3CDTF">2018-03-06T18:18:00Z</dcterms:modified>
</cp:coreProperties>
</file>